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805C" w14:textId="77777777" w:rsidR="005E5A1C" w:rsidRPr="00397E66" w:rsidRDefault="003D77DB" w:rsidP="005E5A1C">
      <w:pPr>
        <w:autoSpaceDE w:val="0"/>
        <w:autoSpaceDN w:val="0"/>
        <w:adjustRightInd w:val="0"/>
        <w:jc w:val="center"/>
        <w:outlineLvl w:val="0"/>
        <w:rPr>
          <w:b/>
          <w:color w:val="000000" w:themeColor="text1"/>
          <w:sz w:val="32"/>
          <w:szCs w:val="32"/>
          <w:lang w:val="en-GB"/>
        </w:rPr>
      </w:pPr>
      <w:r w:rsidRPr="00D93FF0">
        <w:rPr>
          <w:b/>
          <w:color w:val="000000" w:themeColor="text1"/>
          <w:sz w:val="32"/>
          <w:szCs w:val="32"/>
          <w:lang w:val="en-GB"/>
        </w:rPr>
        <w:t xml:space="preserve"> </w:t>
      </w:r>
      <w:r w:rsidR="005E5A1C" w:rsidRPr="00397E66">
        <w:rPr>
          <w:b/>
          <w:color w:val="000000" w:themeColor="text1"/>
          <w:sz w:val="32"/>
          <w:szCs w:val="32"/>
          <w:lang w:val="en-GB"/>
        </w:rPr>
        <w:t>Are you ready for the challenge?</w:t>
      </w:r>
    </w:p>
    <w:p w14:paraId="245D24C3" w14:textId="7E92EF62" w:rsidR="005E5A1C" w:rsidRPr="00397E66" w:rsidRDefault="009E03C4" w:rsidP="005E5A1C">
      <w:pPr>
        <w:autoSpaceDE w:val="0"/>
        <w:autoSpaceDN w:val="0"/>
        <w:adjustRightInd w:val="0"/>
        <w:jc w:val="center"/>
        <w:outlineLvl w:val="0"/>
        <w:rPr>
          <w:b/>
          <w:color w:val="000000" w:themeColor="text1"/>
          <w:lang w:val="en-GB"/>
        </w:rPr>
      </w:pPr>
      <w:r w:rsidRPr="005B0DEE">
        <w:rPr>
          <w:b/>
          <w:color w:val="000000" w:themeColor="text1"/>
          <w:lang w:val="en-GB"/>
        </w:rPr>
        <w:t xml:space="preserve">Social Media </w:t>
      </w:r>
      <w:r w:rsidR="005C4DF3" w:rsidRPr="00397E66">
        <w:rPr>
          <w:b/>
          <w:color w:val="000000" w:themeColor="text1"/>
          <w:lang w:val="en-GB"/>
        </w:rPr>
        <w:t>Health Challenge</w:t>
      </w:r>
      <w:r w:rsidR="00EC37D0" w:rsidRPr="00397E66">
        <w:rPr>
          <w:b/>
          <w:color w:val="000000" w:themeColor="text1"/>
          <w:lang w:val="en-GB"/>
        </w:rPr>
        <w:t>s</w:t>
      </w:r>
      <w:r w:rsidR="005E5A1C" w:rsidRPr="00397E66">
        <w:rPr>
          <w:b/>
          <w:color w:val="000000" w:themeColor="text1"/>
          <w:lang w:val="en-GB"/>
        </w:rPr>
        <w:t xml:space="preserve"> for </w:t>
      </w:r>
      <w:r w:rsidR="005C4DF3" w:rsidRPr="00397E66">
        <w:rPr>
          <w:b/>
          <w:color w:val="000000" w:themeColor="text1"/>
          <w:lang w:val="en-GB"/>
        </w:rPr>
        <w:t>behaviour</w:t>
      </w:r>
      <w:r w:rsidR="005E5A1C" w:rsidRPr="00397E66">
        <w:rPr>
          <w:b/>
          <w:color w:val="000000" w:themeColor="text1"/>
          <w:lang w:val="en-GB"/>
        </w:rPr>
        <w:t xml:space="preserve"> change</w:t>
      </w:r>
    </w:p>
    <w:p w14:paraId="4D2F415D" w14:textId="330E29A0" w:rsidR="005E5A1C" w:rsidRPr="00397E66" w:rsidRDefault="005E5A1C" w:rsidP="005E5A1C">
      <w:pPr>
        <w:autoSpaceDE w:val="0"/>
        <w:autoSpaceDN w:val="0"/>
        <w:adjustRightInd w:val="0"/>
        <w:rPr>
          <w:rFonts w:eastAsiaTheme="minorHAnsi"/>
          <w:sz w:val="20"/>
          <w:szCs w:val="20"/>
          <w:lang w:val="en-GB"/>
        </w:rPr>
      </w:pPr>
    </w:p>
    <w:p w14:paraId="3170F199" w14:textId="4F21E3C1" w:rsidR="00F4019B" w:rsidRPr="00397E66" w:rsidRDefault="00F4019B" w:rsidP="00F4019B">
      <w:pPr>
        <w:autoSpaceDE w:val="0"/>
        <w:autoSpaceDN w:val="0"/>
        <w:adjustRightInd w:val="0"/>
        <w:jc w:val="center"/>
        <w:outlineLvl w:val="0"/>
        <w:rPr>
          <w:rFonts w:eastAsiaTheme="minorHAnsi"/>
          <w:sz w:val="20"/>
          <w:szCs w:val="20"/>
          <w:lang w:val="pt-PT"/>
        </w:rPr>
      </w:pPr>
      <w:r w:rsidRPr="00397E66">
        <w:rPr>
          <w:rFonts w:eastAsiaTheme="minorHAnsi"/>
          <w:sz w:val="20"/>
          <w:szCs w:val="20"/>
          <w:lang w:val="pt-PT"/>
        </w:rPr>
        <w:t xml:space="preserve">Inga </w:t>
      </w:r>
      <w:proofErr w:type="spellStart"/>
      <w:r w:rsidRPr="00397E66">
        <w:rPr>
          <w:rFonts w:eastAsiaTheme="minorHAnsi"/>
          <w:sz w:val="20"/>
          <w:szCs w:val="20"/>
          <w:lang w:val="pt-PT"/>
        </w:rPr>
        <w:t>Saboia</w:t>
      </w:r>
      <w:r w:rsidRPr="00397E66">
        <w:rPr>
          <w:rFonts w:eastAsiaTheme="minorHAnsi"/>
          <w:sz w:val="20"/>
          <w:szCs w:val="20"/>
          <w:vertAlign w:val="superscript"/>
          <w:lang w:val="pt-PT"/>
        </w:rPr>
        <w:t>a,b</w:t>
      </w:r>
      <w:proofErr w:type="spellEnd"/>
      <w:r w:rsidRPr="00397E66">
        <w:rPr>
          <w:rFonts w:eastAsiaTheme="minorHAnsi"/>
          <w:sz w:val="20"/>
          <w:szCs w:val="20"/>
          <w:vertAlign w:val="superscript"/>
          <w:lang w:val="pt-PT"/>
        </w:rPr>
        <w:t>*</w:t>
      </w:r>
      <w:r w:rsidRPr="00397E66">
        <w:rPr>
          <w:rFonts w:eastAsiaTheme="minorHAnsi"/>
          <w:sz w:val="20"/>
          <w:szCs w:val="20"/>
          <w:lang w:val="pt-PT"/>
        </w:rPr>
        <w:t xml:space="preserve">, Ana Margarida Pisco </w:t>
      </w:r>
      <w:proofErr w:type="spellStart"/>
      <w:r w:rsidRPr="00397E66">
        <w:rPr>
          <w:rFonts w:eastAsiaTheme="minorHAnsi"/>
          <w:sz w:val="20"/>
          <w:szCs w:val="20"/>
          <w:lang w:val="pt-PT"/>
        </w:rPr>
        <w:t>Almeida</w:t>
      </w:r>
      <w:r w:rsidRPr="00397E66">
        <w:rPr>
          <w:rFonts w:eastAsiaTheme="minorHAnsi"/>
          <w:sz w:val="20"/>
          <w:szCs w:val="20"/>
          <w:vertAlign w:val="superscript"/>
          <w:lang w:val="pt-PT"/>
        </w:rPr>
        <w:t>b</w:t>
      </w:r>
      <w:proofErr w:type="spellEnd"/>
      <w:r w:rsidRPr="00397E66">
        <w:rPr>
          <w:rFonts w:eastAsiaTheme="minorHAnsi"/>
          <w:sz w:val="20"/>
          <w:szCs w:val="20"/>
          <w:lang w:val="pt-PT"/>
        </w:rPr>
        <w:t xml:space="preserve">, Pedro </w:t>
      </w:r>
      <w:proofErr w:type="spellStart"/>
      <w:r w:rsidRPr="00397E66">
        <w:rPr>
          <w:rFonts w:eastAsiaTheme="minorHAnsi"/>
          <w:sz w:val="20"/>
          <w:szCs w:val="20"/>
          <w:lang w:val="pt-PT"/>
        </w:rPr>
        <w:t>Sousa</w:t>
      </w:r>
      <w:r w:rsidRPr="00397E66">
        <w:rPr>
          <w:rFonts w:eastAsiaTheme="minorHAnsi"/>
          <w:sz w:val="20"/>
          <w:szCs w:val="20"/>
          <w:vertAlign w:val="superscript"/>
          <w:lang w:val="pt-PT"/>
        </w:rPr>
        <w:t>c</w:t>
      </w:r>
      <w:r w:rsidR="0006776D" w:rsidRPr="00397E66">
        <w:rPr>
          <w:rFonts w:eastAsiaTheme="minorHAnsi"/>
          <w:sz w:val="20"/>
          <w:szCs w:val="20"/>
          <w:vertAlign w:val="superscript"/>
          <w:lang w:val="pt-PT"/>
        </w:rPr>
        <w:t>,</w:t>
      </w:r>
      <w:r w:rsidRPr="00397E66">
        <w:rPr>
          <w:rFonts w:eastAsiaTheme="minorHAnsi"/>
          <w:sz w:val="20"/>
          <w:szCs w:val="20"/>
          <w:vertAlign w:val="superscript"/>
          <w:lang w:val="pt-PT"/>
        </w:rPr>
        <w:t>d</w:t>
      </w:r>
      <w:proofErr w:type="spellEnd"/>
      <w:r w:rsidRPr="00397E66">
        <w:rPr>
          <w:rFonts w:eastAsiaTheme="minorHAnsi"/>
          <w:sz w:val="20"/>
          <w:szCs w:val="20"/>
          <w:lang w:val="pt-PT"/>
        </w:rPr>
        <w:t xml:space="preserve">, Cláudia </w:t>
      </w:r>
      <w:proofErr w:type="spellStart"/>
      <w:r w:rsidRPr="00397E66">
        <w:rPr>
          <w:rFonts w:eastAsiaTheme="minorHAnsi"/>
          <w:sz w:val="20"/>
          <w:szCs w:val="20"/>
          <w:lang w:val="pt-PT"/>
        </w:rPr>
        <w:t>Pernencar</w:t>
      </w:r>
      <w:r w:rsidRPr="00397E66">
        <w:rPr>
          <w:rFonts w:eastAsiaTheme="minorHAnsi"/>
          <w:sz w:val="20"/>
          <w:szCs w:val="20"/>
          <w:vertAlign w:val="superscript"/>
          <w:lang w:val="pt-PT"/>
        </w:rPr>
        <w:t>e</w:t>
      </w:r>
      <w:r w:rsidR="00356891" w:rsidRPr="00397E66">
        <w:rPr>
          <w:rFonts w:eastAsiaTheme="minorHAnsi"/>
          <w:sz w:val="20"/>
          <w:szCs w:val="20"/>
          <w:vertAlign w:val="superscript"/>
          <w:lang w:val="pt-PT"/>
        </w:rPr>
        <w:t>,</w:t>
      </w:r>
      <w:r w:rsidR="00DB3F37" w:rsidRPr="00397E66">
        <w:rPr>
          <w:rFonts w:eastAsiaTheme="minorHAnsi"/>
          <w:sz w:val="20"/>
          <w:szCs w:val="20"/>
          <w:vertAlign w:val="superscript"/>
          <w:lang w:val="pt-PT"/>
        </w:rPr>
        <w:t>f</w:t>
      </w:r>
      <w:proofErr w:type="spellEnd"/>
    </w:p>
    <w:p w14:paraId="54F15A90" w14:textId="77777777" w:rsidR="00F4019B" w:rsidRPr="00397E66" w:rsidRDefault="00F4019B" w:rsidP="00F4019B">
      <w:pPr>
        <w:autoSpaceDE w:val="0"/>
        <w:autoSpaceDN w:val="0"/>
        <w:adjustRightInd w:val="0"/>
        <w:jc w:val="center"/>
        <w:rPr>
          <w:rFonts w:eastAsiaTheme="minorHAnsi"/>
          <w:sz w:val="16"/>
          <w:szCs w:val="16"/>
          <w:lang w:val="en-GB"/>
        </w:rPr>
      </w:pPr>
      <w:r w:rsidRPr="00397E66">
        <w:rPr>
          <w:rFonts w:eastAsiaTheme="minorHAnsi"/>
          <w:sz w:val="16"/>
          <w:szCs w:val="16"/>
          <w:vertAlign w:val="superscript"/>
          <w:lang w:val="en-GB"/>
        </w:rPr>
        <w:t xml:space="preserve">a </w:t>
      </w:r>
      <w:r w:rsidRPr="00397E66">
        <w:rPr>
          <w:rFonts w:eastAsiaTheme="minorHAnsi"/>
          <w:sz w:val="16"/>
          <w:szCs w:val="16"/>
          <w:lang w:val="en-GB"/>
        </w:rPr>
        <w:t xml:space="preserve">UFC Virtual, Federal University of </w:t>
      </w:r>
      <w:proofErr w:type="spellStart"/>
      <w:r w:rsidRPr="00397E66">
        <w:rPr>
          <w:rFonts w:eastAsiaTheme="minorHAnsi"/>
          <w:sz w:val="16"/>
          <w:szCs w:val="16"/>
          <w:lang w:val="en-GB"/>
        </w:rPr>
        <w:t>Ceará</w:t>
      </w:r>
      <w:proofErr w:type="spellEnd"/>
      <w:r w:rsidRPr="00397E66">
        <w:rPr>
          <w:rFonts w:eastAsiaTheme="minorHAnsi"/>
          <w:sz w:val="16"/>
          <w:szCs w:val="16"/>
          <w:lang w:val="en-GB"/>
        </w:rPr>
        <w:t>, Brazil</w:t>
      </w:r>
    </w:p>
    <w:p w14:paraId="4A2C3A4D" w14:textId="77777777" w:rsidR="00F4019B" w:rsidRPr="00397E66" w:rsidRDefault="00F4019B" w:rsidP="00F4019B">
      <w:pPr>
        <w:autoSpaceDE w:val="0"/>
        <w:autoSpaceDN w:val="0"/>
        <w:adjustRightInd w:val="0"/>
        <w:jc w:val="center"/>
        <w:rPr>
          <w:rFonts w:eastAsiaTheme="minorHAnsi"/>
          <w:sz w:val="16"/>
          <w:szCs w:val="16"/>
          <w:lang w:val="en-GB"/>
        </w:rPr>
      </w:pPr>
      <w:proofErr w:type="spellStart"/>
      <w:r w:rsidRPr="00397E66">
        <w:rPr>
          <w:rFonts w:eastAsiaTheme="minorHAnsi"/>
          <w:sz w:val="16"/>
          <w:szCs w:val="16"/>
          <w:vertAlign w:val="superscript"/>
          <w:lang w:val="en-GB"/>
        </w:rPr>
        <w:t>b</w:t>
      </w:r>
      <w:r w:rsidRPr="00397E66">
        <w:rPr>
          <w:rFonts w:eastAsiaTheme="minorHAnsi"/>
          <w:sz w:val="16"/>
          <w:szCs w:val="16"/>
          <w:lang w:val="en-GB"/>
        </w:rPr>
        <w:t>Department</w:t>
      </w:r>
      <w:proofErr w:type="spellEnd"/>
      <w:r w:rsidRPr="00397E66">
        <w:rPr>
          <w:rFonts w:eastAsiaTheme="minorHAnsi"/>
          <w:sz w:val="16"/>
          <w:szCs w:val="16"/>
          <w:lang w:val="en-GB"/>
        </w:rPr>
        <w:t xml:space="preserve"> of Communication and Art/</w:t>
      </w:r>
      <w:proofErr w:type="spellStart"/>
      <w:r w:rsidRPr="00397E66">
        <w:rPr>
          <w:rFonts w:eastAsiaTheme="minorHAnsi"/>
          <w:sz w:val="16"/>
          <w:szCs w:val="16"/>
          <w:lang w:val="en-GB"/>
        </w:rPr>
        <w:t>DigiMedia</w:t>
      </w:r>
      <w:proofErr w:type="spellEnd"/>
      <w:r w:rsidRPr="00397E66">
        <w:rPr>
          <w:rFonts w:eastAsiaTheme="minorHAnsi"/>
          <w:sz w:val="16"/>
          <w:szCs w:val="16"/>
          <w:lang w:val="en-GB"/>
        </w:rPr>
        <w:t>, University of Aveiro, Portugal</w:t>
      </w:r>
    </w:p>
    <w:p w14:paraId="1DC57CB5" w14:textId="77777777" w:rsidR="00F4019B" w:rsidRPr="00397E66" w:rsidRDefault="00F4019B" w:rsidP="00F4019B">
      <w:pPr>
        <w:autoSpaceDE w:val="0"/>
        <w:autoSpaceDN w:val="0"/>
        <w:adjustRightInd w:val="0"/>
        <w:jc w:val="center"/>
        <w:rPr>
          <w:rFonts w:eastAsiaTheme="minorHAnsi"/>
          <w:sz w:val="16"/>
          <w:szCs w:val="16"/>
          <w:lang w:val="en-GB"/>
        </w:rPr>
      </w:pPr>
      <w:r w:rsidRPr="00397E66">
        <w:rPr>
          <w:rFonts w:eastAsiaTheme="minorHAnsi"/>
          <w:sz w:val="16"/>
          <w:szCs w:val="16"/>
          <w:vertAlign w:val="superscript"/>
          <w:lang w:val="en-GB"/>
        </w:rPr>
        <w:t xml:space="preserve">c </w:t>
      </w:r>
      <w:proofErr w:type="spellStart"/>
      <w:r w:rsidRPr="00397E66">
        <w:rPr>
          <w:rFonts w:eastAsiaTheme="minorHAnsi"/>
          <w:sz w:val="16"/>
          <w:szCs w:val="16"/>
          <w:lang w:val="en-GB"/>
        </w:rPr>
        <w:t>Center</w:t>
      </w:r>
      <w:proofErr w:type="spellEnd"/>
      <w:r w:rsidRPr="00397E66">
        <w:rPr>
          <w:rFonts w:eastAsiaTheme="minorHAnsi"/>
          <w:sz w:val="16"/>
          <w:szCs w:val="16"/>
          <w:lang w:val="en-GB"/>
        </w:rPr>
        <w:t xml:space="preserve"> for Innovative Care and Health Technology (</w:t>
      </w:r>
      <w:proofErr w:type="spellStart"/>
      <w:r w:rsidRPr="00397E66">
        <w:rPr>
          <w:rFonts w:eastAsiaTheme="minorHAnsi"/>
          <w:sz w:val="16"/>
          <w:szCs w:val="16"/>
          <w:lang w:val="en-GB"/>
        </w:rPr>
        <w:t>ciTechCare</w:t>
      </w:r>
      <w:proofErr w:type="spellEnd"/>
      <w:r w:rsidRPr="00397E66">
        <w:rPr>
          <w:rFonts w:eastAsiaTheme="minorHAnsi"/>
          <w:sz w:val="16"/>
          <w:szCs w:val="16"/>
          <w:lang w:val="en-GB"/>
        </w:rPr>
        <w:t>), Polytechnic Institute of Leiria, Portugal</w:t>
      </w:r>
    </w:p>
    <w:p w14:paraId="28771DC4" w14:textId="4E34A956" w:rsidR="0006776D" w:rsidRPr="00397E66" w:rsidRDefault="00F4019B" w:rsidP="0006776D">
      <w:pPr>
        <w:autoSpaceDE w:val="0"/>
        <w:autoSpaceDN w:val="0"/>
        <w:adjustRightInd w:val="0"/>
        <w:jc w:val="center"/>
        <w:rPr>
          <w:rFonts w:eastAsiaTheme="minorHAnsi"/>
          <w:sz w:val="16"/>
          <w:szCs w:val="16"/>
          <w:lang w:val="en-GB"/>
        </w:rPr>
      </w:pPr>
      <w:r w:rsidRPr="00397E66">
        <w:rPr>
          <w:rFonts w:eastAsiaTheme="minorHAnsi"/>
          <w:sz w:val="16"/>
          <w:szCs w:val="16"/>
          <w:vertAlign w:val="superscript"/>
          <w:lang w:val="en-GB"/>
        </w:rPr>
        <w:t xml:space="preserve">d </w:t>
      </w:r>
      <w:r w:rsidR="0006776D" w:rsidRPr="00397E66">
        <w:rPr>
          <w:rFonts w:eastAsiaTheme="minorHAnsi"/>
          <w:sz w:val="16"/>
          <w:szCs w:val="16"/>
          <w:lang w:val="en-GB"/>
        </w:rPr>
        <w:t>Health Sciences Research Unit: Nursing (UICISA: E), Nursing School of Coimbra (</w:t>
      </w:r>
      <w:proofErr w:type="spellStart"/>
      <w:r w:rsidR="0006776D" w:rsidRPr="00397E66">
        <w:rPr>
          <w:rFonts w:eastAsiaTheme="minorHAnsi"/>
          <w:sz w:val="16"/>
          <w:szCs w:val="16"/>
          <w:lang w:val="en-GB"/>
        </w:rPr>
        <w:t>ESEnfC</w:t>
      </w:r>
      <w:proofErr w:type="spellEnd"/>
      <w:r w:rsidR="0006776D" w:rsidRPr="00397E66">
        <w:rPr>
          <w:rFonts w:eastAsiaTheme="minorHAnsi"/>
          <w:sz w:val="16"/>
          <w:szCs w:val="16"/>
          <w:lang w:val="en-GB"/>
        </w:rPr>
        <w:t>), Portugal</w:t>
      </w:r>
    </w:p>
    <w:p w14:paraId="1556AB21" w14:textId="700CCCD9" w:rsidR="00F4019B" w:rsidRPr="00397E66" w:rsidRDefault="00F4019B" w:rsidP="00AB0246">
      <w:pPr>
        <w:autoSpaceDE w:val="0"/>
        <w:autoSpaceDN w:val="0"/>
        <w:adjustRightInd w:val="0"/>
        <w:jc w:val="center"/>
        <w:outlineLvl w:val="0"/>
        <w:rPr>
          <w:rFonts w:eastAsiaTheme="minorHAnsi"/>
          <w:sz w:val="16"/>
          <w:szCs w:val="16"/>
          <w:lang w:val="en-GB"/>
        </w:rPr>
      </w:pPr>
      <w:r w:rsidRPr="00397E66">
        <w:rPr>
          <w:rFonts w:eastAsiaTheme="minorHAnsi"/>
          <w:sz w:val="16"/>
          <w:szCs w:val="16"/>
          <w:vertAlign w:val="superscript"/>
          <w:lang w:val="en-GB"/>
        </w:rPr>
        <w:t xml:space="preserve">e </w:t>
      </w:r>
      <w:r w:rsidR="006838E6" w:rsidRPr="00397E66">
        <w:rPr>
          <w:rFonts w:eastAsiaTheme="minorHAnsi"/>
          <w:sz w:val="16"/>
          <w:szCs w:val="16"/>
          <w:lang w:val="en-GB"/>
        </w:rPr>
        <w:t>NOVA Institute of Communication</w:t>
      </w:r>
      <w:r w:rsidR="006838E6" w:rsidRPr="00397E66" w:rsidDel="006838E6">
        <w:rPr>
          <w:rFonts w:eastAsiaTheme="minorHAnsi"/>
          <w:sz w:val="16"/>
          <w:szCs w:val="16"/>
          <w:lang w:val="en-GB"/>
        </w:rPr>
        <w:t xml:space="preserve"> </w:t>
      </w:r>
      <w:r w:rsidR="003955AE" w:rsidRPr="00397E66">
        <w:rPr>
          <w:rFonts w:eastAsiaTheme="minorHAnsi"/>
          <w:sz w:val="16"/>
          <w:szCs w:val="16"/>
          <w:lang w:val="en-GB"/>
        </w:rPr>
        <w:t>(ICNOVA),</w:t>
      </w:r>
      <w:r w:rsidRPr="00397E66">
        <w:rPr>
          <w:rFonts w:eastAsiaTheme="minorHAnsi"/>
          <w:sz w:val="16"/>
          <w:szCs w:val="16"/>
          <w:lang w:val="en-GB"/>
        </w:rPr>
        <w:t xml:space="preserve"> </w:t>
      </w:r>
      <w:r w:rsidR="008C3E7F" w:rsidRPr="00397E66">
        <w:rPr>
          <w:rFonts w:eastAsiaTheme="minorHAnsi"/>
          <w:sz w:val="16"/>
          <w:szCs w:val="16"/>
          <w:lang w:val="en-GB"/>
        </w:rPr>
        <w:t>Fac</w:t>
      </w:r>
      <w:r w:rsidR="00E63D34" w:rsidRPr="00397E66">
        <w:rPr>
          <w:rFonts w:eastAsiaTheme="minorHAnsi"/>
          <w:sz w:val="16"/>
          <w:szCs w:val="16"/>
          <w:lang w:val="en-GB"/>
        </w:rPr>
        <w:t>ulty of Human and social Scienc</w:t>
      </w:r>
      <w:r w:rsidR="008C3E7F" w:rsidRPr="00397E66">
        <w:rPr>
          <w:rFonts w:eastAsiaTheme="minorHAnsi"/>
          <w:sz w:val="16"/>
          <w:szCs w:val="16"/>
          <w:lang w:val="en-GB"/>
        </w:rPr>
        <w:t>es – New University of Lisbon</w:t>
      </w:r>
      <w:r w:rsidRPr="00397E66">
        <w:rPr>
          <w:rFonts w:eastAsiaTheme="minorHAnsi"/>
          <w:sz w:val="16"/>
          <w:szCs w:val="16"/>
          <w:lang w:val="en-GB"/>
        </w:rPr>
        <w:t>, Portugal</w:t>
      </w:r>
    </w:p>
    <w:p w14:paraId="37BD1C4C" w14:textId="46187B80" w:rsidR="007D4EAD" w:rsidRPr="00397E66" w:rsidRDefault="00DB3F37" w:rsidP="00AB0246">
      <w:pPr>
        <w:autoSpaceDE w:val="0"/>
        <w:autoSpaceDN w:val="0"/>
        <w:adjustRightInd w:val="0"/>
        <w:jc w:val="center"/>
        <w:rPr>
          <w:sz w:val="20"/>
          <w:szCs w:val="20"/>
          <w:lang w:val="en-GB"/>
        </w:rPr>
      </w:pPr>
      <w:proofErr w:type="spellStart"/>
      <w:r w:rsidRPr="00397E66">
        <w:rPr>
          <w:rFonts w:eastAsiaTheme="minorHAnsi"/>
          <w:sz w:val="16"/>
          <w:szCs w:val="16"/>
          <w:vertAlign w:val="superscript"/>
          <w:lang w:val="en-GB"/>
        </w:rPr>
        <w:t>f</w:t>
      </w:r>
      <w:r w:rsidR="00363C60" w:rsidRPr="00397E66">
        <w:rPr>
          <w:rFonts w:eastAsiaTheme="minorHAnsi"/>
          <w:sz w:val="16"/>
          <w:szCs w:val="16"/>
          <w:lang w:val="en-GB"/>
        </w:rPr>
        <w:t>Arts</w:t>
      </w:r>
      <w:proofErr w:type="spellEnd"/>
      <w:r w:rsidR="00363C60" w:rsidRPr="00397E66">
        <w:rPr>
          <w:rFonts w:eastAsiaTheme="minorHAnsi"/>
          <w:sz w:val="16"/>
          <w:szCs w:val="16"/>
          <w:lang w:val="en-GB"/>
        </w:rPr>
        <w:t xml:space="preserve"> and Design Research Lab</w:t>
      </w:r>
      <w:r w:rsidR="003955AE" w:rsidRPr="00397E66">
        <w:rPr>
          <w:rFonts w:eastAsiaTheme="minorHAnsi"/>
          <w:sz w:val="16"/>
          <w:szCs w:val="16"/>
          <w:lang w:val="en-GB"/>
        </w:rPr>
        <w:t xml:space="preserve"> (LIDA), </w:t>
      </w:r>
      <w:r w:rsidR="00363C60" w:rsidRPr="00397E66">
        <w:rPr>
          <w:rFonts w:eastAsiaTheme="minorHAnsi"/>
          <w:sz w:val="16"/>
          <w:szCs w:val="16"/>
          <w:lang w:val="en-GB"/>
        </w:rPr>
        <w:t>Polytechnic Institute of Leiria, Portugal</w:t>
      </w:r>
    </w:p>
    <w:p w14:paraId="6A603A7F" w14:textId="77777777" w:rsidR="00363C60" w:rsidRPr="00397E66" w:rsidRDefault="00363C60" w:rsidP="005E5A1C">
      <w:pPr>
        <w:autoSpaceDE w:val="0"/>
        <w:autoSpaceDN w:val="0"/>
        <w:adjustRightInd w:val="0"/>
        <w:jc w:val="both"/>
        <w:outlineLvl w:val="0"/>
        <w:rPr>
          <w:b/>
          <w:sz w:val="20"/>
          <w:szCs w:val="20"/>
          <w:lang w:val="en-GB"/>
        </w:rPr>
      </w:pPr>
    </w:p>
    <w:p w14:paraId="28EB6D85" w14:textId="77777777" w:rsidR="005E5A1C" w:rsidRPr="00397E66" w:rsidRDefault="005E5A1C" w:rsidP="005E5A1C">
      <w:pPr>
        <w:autoSpaceDE w:val="0"/>
        <w:autoSpaceDN w:val="0"/>
        <w:adjustRightInd w:val="0"/>
        <w:jc w:val="both"/>
        <w:outlineLvl w:val="0"/>
        <w:rPr>
          <w:b/>
          <w:sz w:val="20"/>
          <w:szCs w:val="20"/>
          <w:lang w:val="en-GB"/>
        </w:rPr>
      </w:pPr>
      <w:r w:rsidRPr="00397E66">
        <w:rPr>
          <w:b/>
          <w:sz w:val="20"/>
          <w:szCs w:val="20"/>
          <w:lang w:val="en-GB"/>
        </w:rPr>
        <w:t>Abstract</w:t>
      </w:r>
    </w:p>
    <w:p w14:paraId="6AD54DE6" w14:textId="77777777" w:rsidR="009677D0" w:rsidRPr="00397E66" w:rsidRDefault="009677D0" w:rsidP="005E5A1C">
      <w:pPr>
        <w:autoSpaceDE w:val="0"/>
        <w:autoSpaceDN w:val="0"/>
        <w:adjustRightInd w:val="0"/>
        <w:jc w:val="both"/>
        <w:outlineLvl w:val="0"/>
        <w:rPr>
          <w:b/>
          <w:sz w:val="20"/>
          <w:szCs w:val="20"/>
          <w:lang w:val="en-GB"/>
        </w:rPr>
      </w:pPr>
    </w:p>
    <w:p w14:paraId="50400F74" w14:textId="0A0FD05C" w:rsidR="00D03D81" w:rsidRPr="00397E66" w:rsidRDefault="006801C3" w:rsidP="006801C3">
      <w:pPr>
        <w:jc w:val="both"/>
        <w:rPr>
          <w:i/>
          <w:color w:val="000000" w:themeColor="text1"/>
          <w:sz w:val="20"/>
          <w:szCs w:val="20"/>
          <w:lang w:val="en-GB"/>
        </w:rPr>
      </w:pPr>
      <w:r w:rsidRPr="00397E66">
        <w:rPr>
          <w:color w:val="000000" w:themeColor="text1"/>
          <w:sz w:val="20"/>
          <w:szCs w:val="20"/>
          <w:lang w:val="en-GB"/>
        </w:rPr>
        <w:t xml:space="preserve">Challenges are one of the most </w:t>
      </w:r>
      <w:r w:rsidR="0022520E">
        <w:rPr>
          <w:color w:val="000000" w:themeColor="text1"/>
          <w:sz w:val="20"/>
          <w:szCs w:val="20"/>
          <w:lang w:val="en-GB"/>
        </w:rPr>
        <w:t>common</w:t>
      </w:r>
      <w:r w:rsidR="0022520E" w:rsidRPr="00397E66">
        <w:rPr>
          <w:color w:val="000000" w:themeColor="text1"/>
          <w:sz w:val="20"/>
          <w:szCs w:val="20"/>
          <w:lang w:val="en-GB"/>
        </w:rPr>
        <w:t xml:space="preserve"> </w:t>
      </w:r>
      <w:r w:rsidRPr="00397E66">
        <w:rPr>
          <w:color w:val="000000" w:themeColor="text1"/>
          <w:sz w:val="20"/>
          <w:szCs w:val="20"/>
          <w:lang w:val="en-GB"/>
        </w:rPr>
        <w:t xml:space="preserve">strategies used by Opinion Leaders on </w:t>
      </w:r>
      <w:r w:rsidR="00B102DA" w:rsidRPr="00397E66">
        <w:rPr>
          <w:color w:val="000000" w:themeColor="text1"/>
          <w:sz w:val="20"/>
          <w:szCs w:val="20"/>
          <w:lang w:val="en-GB"/>
        </w:rPr>
        <w:t>Social Media</w:t>
      </w:r>
      <w:r w:rsidRPr="00397E66">
        <w:rPr>
          <w:color w:val="000000" w:themeColor="text1"/>
          <w:sz w:val="20"/>
          <w:szCs w:val="20"/>
          <w:lang w:val="en-GB"/>
        </w:rPr>
        <w:t xml:space="preserve"> to engage users. They are </w:t>
      </w:r>
      <w:r w:rsidR="0022520E">
        <w:rPr>
          <w:color w:val="000000" w:themeColor="text1"/>
          <w:sz w:val="20"/>
          <w:szCs w:val="20"/>
          <w:lang w:val="en-GB"/>
        </w:rPr>
        <w:t>often</w:t>
      </w:r>
      <w:r w:rsidR="0022520E" w:rsidRPr="00397E66">
        <w:rPr>
          <w:color w:val="000000" w:themeColor="text1"/>
          <w:sz w:val="20"/>
          <w:szCs w:val="20"/>
          <w:lang w:val="en-GB"/>
        </w:rPr>
        <w:t xml:space="preserve"> </w:t>
      </w:r>
      <w:r w:rsidRPr="00397E66">
        <w:rPr>
          <w:color w:val="000000" w:themeColor="text1"/>
          <w:sz w:val="20"/>
          <w:szCs w:val="20"/>
          <w:lang w:val="en-GB"/>
        </w:rPr>
        <w:t>found in different areas</w:t>
      </w:r>
      <w:r w:rsidR="001A4D64" w:rsidRPr="00397E66">
        <w:rPr>
          <w:color w:val="000000" w:themeColor="text1"/>
          <w:sz w:val="20"/>
          <w:szCs w:val="20"/>
          <w:lang w:val="en-GB"/>
        </w:rPr>
        <w:t>;</w:t>
      </w:r>
      <w:r w:rsidRPr="00397E66">
        <w:rPr>
          <w:color w:val="000000" w:themeColor="text1"/>
          <w:sz w:val="20"/>
          <w:szCs w:val="20"/>
          <w:lang w:val="en-GB"/>
        </w:rPr>
        <w:t xml:space="preserve"> </w:t>
      </w:r>
      <w:r w:rsidR="001A4D64" w:rsidRPr="00397E66">
        <w:rPr>
          <w:color w:val="000000" w:themeColor="text1"/>
          <w:sz w:val="20"/>
          <w:szCs w:val="20"/>
          <w:lang w:val="en-GB"/>
        </w:rPr>
        <w:t>i</w:t>
      </w:r>
      <w:r w:rsidRPr="00397E66">
        <w:rPr>
          <w:color w:val="000000" w:themeColor="text1"/>
          <w:sz w:val="20"/>
          <w:szCs w:val="20"/>
          <w:lang w:val="en-GB"/>
        </w:rPr>
        <w:t xml:space="preserve">n the Health </w:t>
      </w:r>
      <w:r w:rsidR="00290835" w:rsidRPr="00397E66">
        <w:rPr>
          <w:color w:val="000000" w:themeColor="text1"/>
          <w:sz w:val="20"/>
          <w:szCs w:val="20"/>
          <w:lang w:val="en-GB"/>
        </w:rPr>
        <w:t>field</w:t>
      </w:r>
      <w:r w:rsidRPr="00397E66">
        <w:rPr>
          <w:color w:val="000000" w:themeColor="text1"/>
          <w:sz w:val="20"/>
          <w:szCs w:val="20"/>
          <w:lang w:val="en-GB"/>
        </w:rPr>
        <w:t xml:space="preserve">, the use of challenges is growing, namely </w:t>
      </w:r>
      <w:r w:rsidR="00E7734A" w:rsidRPr="00397E66">
        <w:rPr>
          <w:color w:val="000000" w:themeColor="text1"/>
          <w:sz w:val="20"/>
          <w:szCs w:val="20"/>
          <w:lang w:val="en-GB"/>
        </w:rPr>
        <w:t xml:space="preserve">through </w:t>
      </w:r>
      <w:r w:rsidR="001A4D64" w:rsidRPr="00397E66">
        <w:rPr>
          <w:color w:val="000000" w:themeColor="text1"/>
          <w:sz w:val="20"/>
          <w:szCs w:val="20"/>
          <w:lang w:val="en-GB"/>
        </w:rPr>
        <w:t xml:space="preserve">initiatives </w:t>
      </w:r>
      <w:r w:rsidR="00E7734A" w:rsidRPr="00397E66">
        <w:rPr>
          <w:color w:val="000000" w:themeColor="text1"/>
          <w:sz w:val="20"/>
          <w:szCs w:val="20"/>
          <w:lang w:val="en-GB"/>
        </w:rPr>
        <w:t>aiming at</w:t>
      </w:r>
      <w:r w:rsidRPr="00397E66">
        <w:rPr>
          <w:color w:val="000000" w:themeColor="text1"/>
          <w:sz w:val="20"/>
          <w:szCs w:val="20"/>
          <w:lang w:val="en-GB"/>
        </w:rPr>
        <w:t xml:space="preserve"> eating </w:t>
      </w:r>
      <w:r w:rsidR="005C4DF3" w:rsidRPr="00397E66">
        <w:rPr>
          <w:color w:val="000000" w:themeColor="text1"/>
          <w:sz w:val="20"/>
          <w:szCs w:val="20"/>
          <w:lang w:val="en-GB"/>
        </w:rPr>
        <w:t>behaviour</w:t>
      </w:r>
      <w:r w:rsidRPr="00397E66">
        <w:rPr>
          <w:color w:val="000000" w:themeColor="text1"/>
          <w:sz w:val="20"/>
          <w:szCs w:val="20"/>
          <w:lang w:val="en-GB"/>
        </w:rPr>
        <w:t xml:space="preserve"> change</w:t>
      </w:r>
      <w:r w:rsidR="00A152B2" w:rsidRPr="00397E66">
        <w:rPr>
          <w:color w:val="000000" w:themeColor="text1"/>
          <w:sz w:val="20"/>
          <w:szCs w:val="20"/>
          <w:lang w:val="en-GB"/>
        </w:rPr>
        <w:t>.</w:t>
      </w:r>
      <w:r w:rsidRPr="00397E66">
        <w:rPr>
          <w:color w:val="000000" w:themeColor="text1"/>
          <w:sz w:val="20"/>
          <w:szCs w:val="20"/>
          <w:lang w:val="en-GB"/>
        </w:rPr>
        <w:t xml:space="preserve"> Instagram is considered </w:t>
      </w:r>
      <w:r w:rsidR="00E7734A" w:rsidRPr="00397E66">
        <w:rPr>
          <w:color w:val="000000" w:themeColor="text1"/>
          <w:sz w:val="20"/>
          <w:szCs w:val="20"/>
          <w:lang w:val="en-GB"/>
        </w:rPr>
        <w:t xml:space="preserve">to be </w:t>
      </w:r>
      <w:r w:rsidRPr="00397E66">
        <w:rPr>
          <w:color w:val="000000" w:themeColor="text1"/>
          <w:sz w:val="20"/>
          <w:szCs w:val="20"/>
          <w:lang w:val="en-GB"/>
        </w:rPr>
        <w:t xml:space="preserve">one </w:t>
      </w:r>
      <w:r w:rsidR="0022520E">
        <w:rPr>
          <w:color w:val="000000" w:themeColor="text1"/>
          <w:sz w:val="20"/>
          <w:szCs w:val="20"/>
          <w:lang w:val="en-GB"/>
        </w:rPr>
        <w:t xml:space="preserve">of </w:t>
      </w:r>
      <w:r w:rsidRPr="00397E66">
        <w:rPr>
          <w:color w:val="000000" w:themeColor="text1"/>
          <w:sz w:val="20"/>
          <w:szCs w:val="20"/>
          <w:lang w:val="en-GB"/>
        </w:rPr>
        <w:t>the most used S</w:t>
      </w:r>
      <w:r w:rsidR="004E4E3C" w:rsidRPr="00397E66">
        <w:rPr>
          <w:color w:val="000000" w:themeColor="text1"/>
          <w:sz w:val="20"/>
          <w:szCs w:val="20"/>
          <w:lang w:val="en-GB"/>
        </w:rPr>
        <w:t xml:space="preserve">ocial </w:t>
      </w:r>
      <w:r w:rsidRPr="00397E66">
        <w:rPr>
          <w:color w:val="000000" w:themeColor="text1"/>
          <w:sz w:val="20"/>
          <w:szCs w:val="20"/>
          <w:lang w:val="en-GB"/>
        </w:rPr>
        <w:t>M</w:t>
      </w:r>
      <w:r w:rsidR="004E4E3C" w:rsidRPr="00397E66">
        <w:rPr>
          <w:color w:val="000000" w:themeColor="text1"/>
          <w:sz w:val="20"/>
          <w:szCs w:val="20"/>
          <w:lang w:val="en-GB"/>
        </w:rPr>
        <w:t>edia</w:t>
      </w:r>
      <w:r w:rsidRPr="00397E66">
        <w:rPr>
          <w:color w:val="000000" w:themeColor="text1"/>
          <w:sz w:val="20"/>
          <w:szCs w:val="20"/>
          <w:lang w:val="en-GB"/>
        </w:rPr>
        <w:t xml:space="preserve"> </w:t>
      </w:r>
      <w:r w:rsidR="001A4D64" w:rsidRPr="00397E66">
        <w:rPr>
          <w:color w:val="000000" w:themeColor="text1"/>
          <w:sz w:val="20"/>
          <w:szCs w:val="20"/>
          <w:lang w:val="en-GB"/>
        </w:rPr>
        <w:t xml:space="preserve">applications </w:t>
      </w:r>
      <w:r w:rsidRPr="00397E66">
        <w:rPr>
          <w:color w:val="000000" w:themeColor="text1"/>
          <w:sz w:val="20"/>
          <w:szCs w:val="20"/>
          <w:lang w:val="en-GB"/>
        </w:rPr>
        <w:t xml:space="preserve">to develop these </w:t>
      </w:r>
      <w:r w:rsidR="001A4D64" w:rsidRPr="00397E66">
        <w:rPr>
          <w:color w:val="000000" w:themeColor="text1"/>
          <w:sz w:val="20"/>
          <w:szCs w:val="20"/>
          <w:lang w:val="en-GB"/>
        </w:rPr>
        <w:t>initiatives</w:t>
      </w:r>
      <w:r w:rsidRPr="00397E66">
        <w:rPr>
          <w:color w:val="000000" w:themeColor="text1"/>
          <w:sz w:val="20"/>
          <w:szCs w:val="20"/>
          <w:lang w:val="en-GB"/>
        </w:rPr>
        <w:t>, allowing O</w:t>
      </w:r>
      <w:r w:rsidR="00670A91" w:rsidRPr="00397E66">
        <w:rPr>
          <w:color w:val="000000" w:themeColor="text1"/>
          <w:sz w:val="20"/>
          <w:szCs w:val="20"/>
          <w:lang w:val="en-GB"/>
        </w:rPr>
        <w:t xml:space="preserve">pinion </w:t>
      </w:r>
      <w:r w:rsidRPr="00397E66">
        <w:rPr>
          <w:color w:val="000000" w:themeColor="text1"/>
          <w:sz w:val="20"/>
          <w:szCs w:val="20"/>
          <w:lang w:val="en-GB"/>
        </w:rPr>
        <w:t>L</w:t>
      </w:r>
      <w:r w:rsidR="00670A91" w:rsidRPr="00397E66">
        <w:rPr>
          <w:color w:val="000000" w:themeColor="text1"/>
          <w:sz w:val="20"/>
          <w:szCs w:val="20"/>
          <w:lang w:val="en-GB"/>
        </w:rPr>
        <w:t>eaders</w:t>
      </w:r>
      <w:r w:rsidRPr="00397E66">
        <w:rPr>
          <w:color w:val="000000" w:themeColor="text1"/>
          <w:sz w:val="20"/>
          <w:szCs w:val="20"/>
          <w:lang w:val="en-GB"/>
        </w:rPr>
        <w:t xml:space="preserve"> to communicate and engage with their online followers. Despite this scenario, little is known regarding how Health Challenges are being used and what </w:t>
      </w:r>
      <w:r w:rsidR="001A4D64" w:rsidRPr="00397E66">
        <w:rPr>
          <w:color w:val="000000" w:themeColor="text1"/>
          <w:sz w:val="20"/>
          <w:szCs w:val="20"/>
          <w:lang w:val="en-GB"/>
        </w:rPr>
        <w:t xml:space="preserve">is </w:t>
      </w:r>
      <w:r w:rsidRPr="00397E66">
        <w:rPr>
          <w:color w:val="000000" w:themeColor="text1"/>
          <w:sz w:val="20"/>
          <w:szCs w:val="20"/>
          <w:lang w:val="en-GB"/>
        </w:rPr>
        <w:t xml:space="preserve">their impact on </w:t>
      </w:r>
      <w:r w:rsidR="005C4DF3" w:rsidRPr="00397E66">
        <w:rPr>
          <w:color w:val="000000" w:themeColor="text1"/>
          <w:sz w:val="20"/>
          <w:szCs w:val="20"/>
          <w:lang w:val="en-GB"/>
        </w:rPr>
        <w:t>behaviour</w:t>
      </w:r>
      <w:r w:rsidRPr="00397E66">
        <w:rPr>
          <w:color w:val="000000" w:themeColor="text1"/>
          <w:sz w:val="20"/>
          <w:szCs w:val="20"/>
          <w:lang w:val="en-GB"/>
        </w:rPr>
        <w:t xml:space="preserve"> change. </w:t>
      </w:r>
      <w:r w:rsidR="0022520E">
        <w:rPr>
          <w:color w:val="000000" w:themeColor="text1"/>
          <w:sz w:val="20"/>
          <w:szCs w:val="20"/>
          <w:lang w:val="en-GB"/>
        </w:rPr>
        <w:t>P</w:t>
      </w:r>
      <w:r w:rsidR="001A4D64" w:rsidRPr="00397E66">
        <w:rPr>
          <w:color w:val="000000" w:themeColor="text1"/>
          <w:sz w:val="20"/>
          <w:szCs w:val="20"/>
          <w:lang w:val="en-GB"/>
        </w:rPr>
        <w:t xml:space="preserve">revious research </w:t>
      </w:r>
      <w:r w:rsidRPr="00397E66">
        <w:rPr>
          <w:color w:val="000000" w:themeColor="text1"/>
          <w:sz w:val="20"/>
          <w:szCs w:val="20"/>
          <w:lang w:val="en-GB"/>
        </w:rPr>
        <w:t xml:space="preserve">has </w:t>
      </w:r>
      <w:r w:rsidR="001A4D64" w:rsidRPr="00397E66">
        <w:rPr>
          <w:color w:val="000000" w:themeColor="text1"/>
          <w:sz w:val="20"/>
          <w:szCs w:val="20"/>
          <w:lang w:val="en-GB"/>
        </w:rPr>
        <w:t xml:space="preserve">already </w:t>
      </w:r>
      <w:r w:rsidRPr="00397E66">
        <w:rPr>
          <w:color w:val="000000" w:themeColor="text1"/>
          <w:sz w:val="20"/>
          <w:szCs w:val="20"/>
          <w:lang w:val="en-GB"/>
        </w:rPr>
        <w:t>shown how O</w:t>
      </w:r>
      <w:r w:rsidR="00670A91" w:rsidRPr="00397E66">
        <w:rPr>
          <w:color w:val="000000" w:themeColor="text1"/>
          <w:sz w:val="20"/>
          <w:szCs w:val="20"/>
          <w:lang w:val="en-GB"/>
        </w:rPr>
        <w:t xml:space="preserve">pinion </w:t>
      </w:r>
      <w:r w:rsidRPr="00397E66">
        <w:rPr>
          <w:color w:val="000000" w:themeColor="text1"/>
          <w:sz w:val="20"/>
          <w:szCs w:val="20"/>
          <w:lang w:val="en-GB"/>
        </w:rPr>
        <w:t>L</w:t>
      </w:r>
      <w:r w:rsidR="00670A91" w:rsidRPr="00397E66">
        <w:rPr>
          <w:color w:val="000000" w:themeColor="text1"/>
          <w:sz w:val="20"/>
          <w:szCs w:val="20"/>
          <w:lang w:val="en-GB"/>
        </w:rPr>
        <w:t>eaders</w:t>
      </w:r>
      <w:r w:rsidRPr="00397E66">
        <w:rPr>
          <w:color w:val="000000" w:themeColor="text1"/>
          <w:sz w:val="20"/>
          <w:szCs w:val="20"/>
          <w:lang w:val="en-GB"/>
        </w:rPr>
        <w:t xml:space="preserve"> use Instagram to promote eating </w:t>
      </w:r>
      <w:r w:rsidR="005C4DF3" w:rsidRPr="00397E66">
        <w:rPr>
          <w:color w:val="000000" w:themeColor="text1"/>
          <w:sz w:val="20"/>
          <w:szCs w:val="20"/>
          <w:lang w:val="en-GB"/>
        </w:rPr>
        <w:t>behaviour</w:t>
      </w:r>
      <w:r w:rsidRPr="00397E66">
        <w:rPr>
          <w:color w:val="000000" w:themeColor="text1"/>
          <w:sz w:val="20"/>
          <w:szCs w:val="20"/>
          <w:lang w:val="en-GB"/>
        </w:rPr>
        <w:t xml:space="preserve"> change. </w:t>
      </w:r>
      <w:bookmarkStart w:id="0" w:name="_GoBack"/>
      <w:r w:rsidR="00CE697D" w:rsidRPr="00397E66">
        <w:rPr>
          <w:color w:val="000000" w:themeColor="text1"/>
          <w:sz w:val="20"/>
          <w:szCs w:val="20"/>
          <w:lang w:val="en-GB"/>
        </w:rPr>
        <w:t>The purpose of</w:t>
      </w:r>
      <w:r w:rsidR="001A4D64" w:rsidRPr="00397E66">
        <w:rPr>
          <w:color w:val="000000" w:themeColor="text1"/>
          <w:sz w:val="20"/>
          <w:szCs w:val="20"/>
          <w:lang w:val="en-GB"/>
        </w:rPr>
        <w:t xml:space="preserve"> this paper </w:t>
      </w:r>
      <w:r w:rsidR="00CE697D" w:rsidRPr="00397E66">
        <w:rPr>
          <w:color w:val="000000" w:themeColor="text1"/>
          <w:sz w:val="20"/>
          <w:szCs w:val="20"/>
          <w:lang w:val="en-GB"/>
        </w:rPr>
        <w:t xml:space="preserve">is to conceptualize, </w:t>
      </w:r>
      <w:r w:rsidR="001A4D64" w:rsidRPr="00397E66">
        <w:rPr>
          <w:sz w:val="20"/>
          <w:szCs w:val="20"/>
          <w:lang w:val="en-GB"/>
        </w:rPr>
        <w:t>describe and discuss</w:t>
      </w:r>
      <w:r w:rsidR="00CE697D" w:rsidRPr="00397E66">
        <w:rPr>
          <w:sz w:val="20"/>
          <w:szCs w:val="20"/>
          <w:lang w:val="en-GB"/>
        </w:rPr>
        <w:t xml:space="preserve"> </w:t>
      </w:r>
      <w:r w:rsidR="009B3A8D" w:rsidRPr="00397E66">
        <w:rPr>
          <w:sz w:val="20"/>
          <w:szCs w:val="20"/>
          <w:lang w:val="en-GB"/>
        </w:rPr>
        <w:t>Social Media Health Challenge</w:t>
      </w:r>
      <w:r w:rsidR="00CE697D" w:rsidRPr="00397E66">
        <w:rPr>
          <w:sz w:val="20"/>
          <w:szCs w:val="20"/>
          <w:lang w:val="en-GB"/>
        </w:rPr>
        <w:t>s</w:t>
      </w:r>
      <w:r w:rsidR="00833A57" w:rsidRPr="00397E66">
        <w:rPr>
          <w:sz w:val="20"/>
          <w:szCs w:val="20"/>
          <w:lang w:val="en-GB"/>
        </w:rPr>
        <w:t xml:space="preserve">, </w:t>
      </w:r>
      <w:r w:rsidR="001A4D64" w:rsidRPr="00397E66">
        <w:rPr>
          <w:sz w:val="20"/>
          <w:szCs w:val="20"/>
          <w:lang w:val="en-GB"/>
        </w:rPr>
        <w:t xml:space="preserve">aiming to </w:t>
      </w:r>
      <w:r w:rsidR="00833A57" w:rsidRPr="00397E66">
        <w:rPr>
          <w:sz w:val="20"/>
          <w:szCs w:val="20"/>
          <w:lang w:val="en-GB"/>
        </w:rPr>
        <w:t xml:space="preserve">analyse </w:t>
      </w:r>
      <w:r w:rsidR="00833A57" w:rsidRPr="00397E66">
        <w:rPr>
          <w:color w:val="000000" w:themeColor="text1"/>
          <w:sz w:val="20"/>
          <w:szCs w:val="20"/>
          <w:lang w:val="en-GB"/>
        </w:rPr>
        <w:t xml:space="preserve">Instagram challenges </w:t>
      </w:r>
      <w:r w:rsidR="001A4D64" w:rsidRPr="00397E66">
        <w:rPr>
          <w:color w:val="000000" w:themeColor="text1"/>
          <w:sz w:val="20"/>
          <w:szCs w:val="20"/>
          <w:lang w:val="en-GB"/>
        </w:rPr>
        <w:t>on</w:t>
      </w:r>
      <w:r w:rsidR="00833A57" w:rsidRPr="00397E66">
        <w:rPr>
          <w:color w:val="000000" w:themeColor="text1"/>
          <w:sz w:val="20"/>
          <w:szCs w:val="20"/>
          <w:lang w:val="en-GB"/>
        </w:rPr>
        <w:t xml:space="preserve"> healthy eating</w:t>
      </w:r>
      <w:r w:rsidR="004E4E3C" w:rsidRPr="00397E66">
        <w:rPr>
          <w:color w:val="000000" w:themeColor="text1"/>
          <w:sz w:val="20"/>
          <w:szCs w:val="20"/>
          <w:lang w:val="en-GB"/>
        </w:rPr>
        <w:t>.</w:t>
      </w:r>
      <w:r w:rsidR="00AC3748" w:rsidRPr="00397E66">
        <w:rPr>
          <w:color w:val="000000" w:themeColor="text1"/>
          <w:sz w:val="20"/>
          <w:szCs w:val="20"/>
          <w:lang w:val="en-GB"/>
        </w:rPr>
        <w:t xml:space="preserve"> </w:t>
      </w:r>
      <w:bookmarkEnd w:id="0"/>
      <w:r w:rsidR="004E4E3C" w:rsidRPr="00397E66">
        <w:rPr>
          <w:color w:val="000000" w:themeColor="text1"/>
          <w:sz w:val="20"/>
          <w:szCs w:val="20"/>
          <w:lang w:val="en-GB"/>
        </w:rPr>
        <w:t>T</w:t>
      </w:r>
      <w:r w:rsidR="001A4D64" w:rsidRPr="00397E66">
        <w:rPr>
          <w:color w:val="000000" w:themeColor="text1"/>
          <w:sz w:val="20"/>
          <w:szCs w:val="20"/>
          <w:lang w:val="en-GB"/>
        </w:rPr>
        <w:t>he study was organized in two</w:t>
      </w:r>
      <w:r w:rsidR="00833A57" w:rsidRPr="00397E66">
        <w:rPr>
          <w:color w:val="000000" w:themeColor="text1"/>
          <w:sz w:val="20"/>
          <w:szCs w:val="20"/>
          <w:lang w:val="en-GB"/>
        </w:rPr>
        <w:t xml:space="preserve"> phases: </w:t>
      </w:r>
      <w:r w:rsidR="00290835" w:rsidRPr="00397E66">
        <w:rPr>
          <w:color w:val="000000" w:themeColor="text1"/>
          <w:sz w:val="20"/>
          <w:szCs w:val="20"/>
          <w:lang w:val="en-GB"/>
        </w:rPr>
        <w:t xml:space="preserve">the first one is </w:t>
      </w:r>
      <w:r w:rsidR="00833A57" w:rsidRPr="00397E66">
        <w:rPr>
          <w:color w:val="000000" w:themeColor="text1"/>
          <w:sz w:val="20"/>
          <w:szCs w:val="20"/>
          <w:lang w:val="en-GB"/>
        </w:rPr>
        <w:t xml:space="preserve">a literature review </w:t>
      </w:r>
      <w:r w:rsidR="00CE697D" w:rsidRPr="00397E66">
        <w:rPr>
          <w:color w:val="000000" w:themeColor="text1"/>
          <w:sz w:val="20"/>
          <w:szCs w:val="20"/>
          <w:lang w:val="en-GB"/>
        </w:rPr>
        <w:t xml:space="preserve">based on Prisma method </w:t>
      </w:r>
      <w:r w:rsidR="004E4E3C" w:rsidRPr="00397E66">
        <w:rPr>
          <w:color w:val="000000" w:themeColor="text1"/>
          <w:sz w:val="20"/>
          <w:szCs w:val="20"/>
          <w:lang w:val="en-GB"/>
        </w:rPr>
        <w:t>that</w:t>
      </w:r>
      <w:r w:rsidR="001A4D64" w:rsidRPr="00397E66">
        <w:rPr>
          <w:color w:val="000000" w:themeColor="text1"/>
          <w:sz w:val="20"/>
          <w:szCs w:val="20"/>
          <w:lang w:val="en-GB"/>
        </w:rPr>
        <w:t xml:space="preserve"> support</w:t>
      </w:r>
      <w:r w:rsidR="004E4E3C" w:rsidRPr="00397E66">
        <w:rPr>
          <w:color w:val="000000" w:themeColor="text1"/>
          <w:sz w:val="20"/>
          <w:szCs w:val="20"/>
          <w:lang w:val="en-GB"/>
        </w:rPr>
        <w:t>ed</w:t>
      </w:r>
      <w:r w:rsidR="001A4D64" w:rsidRPr="00397E66">
        <w:rPr>
          <w:color w:val="000000" w:themeColor="text1"/>
          <w:sz w:val="20"/>
          <w:szCs w:val="20"/>
          <w:lang w:val="en-GB"/>
        </w:rPr>
        <w:t xml:space="preserve"> </w:t>
      </w:r>
      <w:r w:rsidR="00833A57" w:rsidRPr="00397E66">
        <w:rPr>
          <w:color w:val="000000" w:themeColor="text1"/>
          <w:sz w:val="20"/>
          <w:szCs w:val="20"/>
          <w:lang w:val="en-GB"/>
        </w:rPr>
        <w:t xml:space="preserve">the conceptualisation </w:t>
      </w:r>
      <w:r w:rsidR="00CE697D" w:rsidRPr="00397E66">
        <w:rPr>
          <w:color w:val="000000" w:themeColor="text1"/>
          <w:sz w:val="20"/>
          <w:szCs w:val="20"/>
          <w:lang w:val="en-GB"/>
        </w:rPr>
        <w:t xml:space="preserve">of </w:t>
      </w:r>
      <w:r w:rsidR="003571D2" w:rsidRPr="00397E66">
        <w:rPr>
          <w:color w:val="000000" w:themeColor="text1"/>
          <w:sz w:val="20"/>
          <w:szCs w:val="20"/>
          <w:lang w:val="en-GB"/>
        </w:rPr>
        <w:t xml:space="preserve">Social Media </w:t>
      </w:r>
      <w:r w:rsidR="00CE697D" w:rsidRPr="00397E66">
        <w:rPr>
          <w:color w:val="000000" w:themeColor="text1"/>
          <w:sz w:val="20"/>
          <w:szCs w:val="20"/>
          <w:lang w:val="en-GB"/>
        </w:rPr>
        <w:t xml:space="preserve">Challenges </w:t>
      </w:r>
      <w:r w:rsidR="00833A57" w:rsidRPr="00397E66">
        <w:rPr>
          <w:color w:val="000000" w:themeColor="text1"/>
          <w:sz w:val="20"/>
          <w:szCs w:val="20"/>
          <w:lang w:val="en-GB"/>
        </w:rPr>
        <w:t xml:space="preserve">and the design for the second phase where </w:t>
      </w:r>
      <w:r w:rsidR="009B3A8D" w:rsidRPr="00397E66">
        <w:rPr>
          <w:sz w:val="20"/>
          <w:szCs w:val="20"/>
          <w:lang w:val="en-GB"/>
        </w:rPr>
        <w:t>Social Media Health Challenge</w:t>
      </w:r>
      <w:r w:rsidR="00AC3748" w:rsidRPr="00397E66">
        <w:rPr>
          <w:color w:val="000000" w:themeColor="text1"/>
          <w:sz w:val="20"/>
          <w:szCs w:val="20"/>
          <w:lang w:val="en-GB"/>
        </w:rPr>
        <w:t xml:space="preserve">s </w:t>
      </w:r>
      <w:r w:rsidR="004E4E3C" w:rsidRPr="00397E66">
        <w:rPr>
          <w:color w:val="000000" w:themeColor="text1"/>
          <w:sz w:val="20"/>
          <w:szCs w:val="20"/>
          <w:lang w:val="en-GB"/>
        </w:rPr>
        <w:t xml:space="preserve">of </w:t>
      </w:r>
      <w:r w:rsidR="00833A57" w:rsidRPr="00397E66">
        <w:rPr>
          <w:color w:val="000000" w:themeColor="text1"/>
          <w:sz w:val="20"/>
          <w:szCs w:val="20"/>
          <w:lang w:val="en-GB"/>
        </w:rPr>
        <w:t>O</w:t>
      </w:r>
      <w:r w:rsidR="004E4E3C" w:rsidRPr="00397E66">
        <w:rPr>
          <w:color w:val="000000" w:themeColor="text1"/>
          <w:sz w:val="20"/>
          <w:szCs w:val="20"/>
          <w:lang w:val="en-GB"/>
        </w:rPr>
        <w:t xml:space="preserve">pinion </w:t>
      </w:r>
      <w:r w:rsidR="00833A57" w:rsidRPr="00397E66">
        <w:rPr>
          <w:color w:val="000000" w:themeColor="text1"/>
          <w:sz w:val="20"/>
          <w:szCs w:val="20"/>
          <w:lang w:val="en-GB"/>
        </w:rPr>
        <w:t>L</w:t>
      </w:r>
      <w:r w:rsidR="004E4E3C" w:rsidRPr="00397E66">
        <w:rPr>
          <w:color w:val="000000" w:themeColor="text1"/>
          <w:sz w:val="20"/>
          <w:szCs w:val="20"/>
          <w:lang w:val="en-GB"/>
        </w:rPr>
        <w:t>eaders,</w:t>
      </w:r>
      <w:r w:rsidR="00833A57" w:rsidRPr="00397E66">
        <w:rPr>
          <w:color w:val="000000" w:themeColor="text1"/>
          <w:sz w:val="20"/>
          <w:szCs w:val="20"/>
          <w:lang w:val="en-GB"/>
        </w:rPr>
        <w:t xml:space="preserve"> such as Nutritionists, </w:t>
      </w:r>
      <w:r w:rsidR="004A4F80" w:rsidRPr="00397E66">
        <w:rPr>
          <w:color w:val="000000" w:themeColor="text1"/>
          <w:sz w:val="20"/>
          <w:szCs w:val="20"/>
          <w:lang w:val="en-GB"/>
        </w:rPr>
        <w:t xml:space="preserve">Health Lifestylers </w:t>
      </w:r>
      <w:r w:rsidR="00833A57" w:rsidRPr="00397E66">
        <w:rPr>
          <w:color w:val="000000" w:themeColor="text1"/>
          <w:sz w:val="20"/>
          <w:szCs w:val="20"/>
          <w:lang w:val="en-GB"/>
        </w:rPr>
        <w:t>and Patient Opinion Leaders</w:t>
      </w:r>
      <w:r w:rsidR="00B060E1" w:rsidRPr="00397E66">
        <w:rPr>
          <w:color w:val="000000" w:themeColor="text1"/>
          <w:sz w:val="20"/>
          <w:szCs w:val="20"/>
          <w:lang w:val="en-GB"/>
        </w:rPr>
        <w:t xml:space="preserve"> (POLS)</w:t>
      </w:r>
      <w:r w:rsidR="004A4F80" w:rsidRPr="00397E66">
        <w:rPr>
          <w:color w:val="000000" w:themeColor="text1"/>
          <w:sz w:val="20"/>
          <w:szCs w:val="20"/>
          <w:lang w:val="en-GB"/>
        </w:rPr>
        <w:t xml:space="preserve"> </w:t>
      </w:r>
      <w:r w:rsidR="004E4E3C" w:rsidRPr="00397E66">
        <w:rPr>
          <w:color w:val="000000" w:themeColor="text1"/>
          <w:sz w:val="20"/>
          <w:szCs w:val="20"/>
          <w:lang w:val="en-GB"/>
        </w:rPr>
        <w:t>were analysed.</w:t>
      </w:r>
      <w:r w:rsidR="00EB56CC" w:rsidRPr="00397E66">
        <w:rPr>
          <w:color w:val="000000" w:themeColor="text1"/>
          <w:sz w:val="20"/>
          <w:szCs w:val="20"/>
          <w:lang w:val="en-GB"/>
        </w:rPr>
        <w:t xml:space="preserve"> </w:t>
      </w:r>
      <w:r w:rsidR="00290835" w:rsidRPr="00397E66">
        <w:rPr>
          <w:color w:val="000000" w:themeColor="text1"/>
          <w:sz w:val="20"/>
          <w:szCs w:val="20"/>
          <w:lang w:val="en-GB"/>
        </w:rPr>
        <w:t xml:space="preserve">Results showed </w:t>
      </w:r>
      <w:r w:rsidR="00EB56CC" w:rsidRPr="00397E66">
        <w:rPr>
          <w:color w:val="000000" w:themeColor="text1"/>
          <w:sz w:val="20"/>
          <w:szCs w:val="20"/>
          <w:lang w:val="en-GB"/>
        </w:rPr>
        <w:t xml:space="preserve">that most of the challenges are </w:t>
      </w:r>
      <w:r w:rsidR="00042488" w:rsidRPr="00397E66">
        <w:rPr>
          <w:color w:val="000000" w:themeColor="text1"/>
          <w:sz w:val="20"/>
          <w:szCs w:val="20"/>
          <w:lang w:val="en-GB"/>
        </w:rPr>
        <w:t>promoted</w:t>
      </w:r>
      <w:r w:rsidR="00EB56CC" w:rsidRPr="00397E66">
        <w:rPr>
          <w:color w:val="000000" w:themeColor="text1"/>
          <w:sz w:val="20"/>
          <w:szCs w:val="20"/>
          <w:lang w:val="en-GB"/>
        </w:rPr>
        <w:t xml:space="preserve"> by Patient Opinion Leaders and Health Lifestylers</w:t>
      </w:r>
      <w:r w:rsidR="00042488" w:rsidRPr="00397E66">
        <w:rPr>
          <w:color w:val="000000" w:themeColor="text1"/>
          <w:sz w:val="20"/>
          <w:szCs w:val="20"/>
          <w:lang w:val="en-GB"/>
        </w:rPr>
        <w:t xml:space="preserve">. </w:t>
      </w:r>
      <w:r w:rsidR="00290835" w:rsidRPr="00397E66">
        <w:rPr>
          <w:sz w:val="20"/>
          <w:szCs w:val="20"/>
          <w:lang w:val="en-GB"/>
        </w:rPr>
        <w:t>F</w:t>
      </w:r>
      <w:r w:rsidR="00042488" w:rsidRPr="00397E66">
        <w:rPr>
          <w:sz w:val="20"/>
          <w:szCs w:val="20"/>
          <w:lang w:val="en-GB"/>
        </w:rPr>
        <w:t xml:space="preserve">ollowers </w:t>
      </w:r>
      <w:r w:rsidR="00290835" w:rsidRPr="00397E66">
        <w:rPr>
          <w:sz w:val="20"/>
          <w:szCs w:val="20"/>
          <w:lang w:val="en-GB"/>
        </w:rPr>
        <w:t xml:space="preserve">adhere to </w:t>
      </w:r>
      <w:r w:rsidR="009B3A8D" w:rsidRPr="00397E66">
        <w:rPr>
          <w:sz w:val="20"/>
          <w:szCs w:val="20"/>
          <w:lang w:val="en-GB"/>
        </w:rPr>
        <w:t>Social Media Health Challenge</w:t>
      </w:r>
      <w:r w:rsidR="00042488" w:rsidRPr="00397E66">
        <w:rPr>
          <w:sz w:val="20"/>
          <w:szCs w:val="20"/>
          <w:lang w:val="en-GB"/>
        </w:rPr>
        <w:t xml:space="preserve">s </w:t>
      </w:r>
      <w:r w:rsidR="00E7734A" w:rsidRPr="00397E66">
        <w:rPr>
          <w:sz w:val="20"/>
          <w:szCs w:val="20"/>
          <w:lang w:val="en-GB"/>
        </w:rPr>
        <w:t>related to</w:t>
      </w:r>
      <w:r w:rsidR="00290835" w:rsidRPr="00397E66">
        <w:rPr>
          <w:sz w:val="20"/>
          <w:szCs w:val="20"/>
          <w:lang w:val="en-GB"/>
        </w:rPr>
        <w:t xml:space="preserve"> </w:t>
      </w:r>
      <w:r w:rsidR="00042488" w:rsidRPr="00397E66">
        <w:rPr>
          <w:sz w:val="20"/>
          <w:szCs w:val="20"/>
          <w:lang w:val="en-GB"/>
        </w:rPr>
        <w:t>weigh</w:t>
      </w:r>
      <w:r w:rsidR="00290835" w:rsidRPr="00397E66">
        <w:rPr>
          <w:sz w:val="20"/>
          <w:szCs w:val="20"/>
          <w:lang w:val="en-GB"/>
        </w:rPr>
        <w:t>t</w:t>
      </w:r>
      <w:r w:rsidR="00042488" w:rsidRPr="00397E66">
        <w:rPr>
          <w:sz w:val="20"/>
          <w:szCs w:val="20"/>
          <w:lang w:val="en-GB"/>
        </w:rPr>
        <w:t xml:space="preserve"> loss</w:t>
      </w:r>
      <w:r w:rsidR="00E7734A" w:rsidRPr="00397E66">
        <w:rPr>
          <w:sz w:val="20"/>
          <w:szCs w:val="20"/>
          <w:lang w:val="en-GB"/>
        </w:rPr>
        <w:t xml:space="preserve">, </w:t>
      </w:r>
      <w:r w:rsidR="008532FE" w:rsidRPr="00397E66">
        <w:rPr>
          <w:sz w:val="20"/>
          <w:szCs w:val="20"/>
          <w:lang w:val="en-GB"/>
        </w:rPr>
        <w:t>engag</w:t>
      </w:r>
      <w:r w:rsidR="00E7734A" w:rsidRPr="00397E66">
        <w:rPr>
          <w:sz w:val="20"/>
          <w:szCs w:val="20"/>
          <w:lang w:val="en-GB"/>
        </w:rPr>
        <w:t>ing</w:t>
      </w:r>
      <w:r w:rsidR="008532FE" w:rsidRPr="00397E66">
        <w:rPr>
          <w:sz w:val="20"/>
          <w:szCs w:val="20"/>
          <w:lang w:val="en-GB"/>
        </w:rPr>
        <w:t xml:space="preserve"> with Opinion Leaders. </w:t>
      </w:r>
      <w:r w:rsidR="00042488" w:rsidRPr="00397E66">
        <w:rPr>
          <w:sz w:val="20"/>
          <w:szCs w:val="20"/>
          <w:lang w:val="en-GB"/>
        </w:rPr>
        <w:t>The</w:t>
      </w:r>
      <w:r w:rsidR="00EB56CC" w:rsidRPr="00397E66">
        <w:rPr>
          <w:sz w:val="20"/>
          <w:szCs w:val="20"/>
          <w:lang w:val="en-GB"/>
        </w:rPr>
        <w:t xml:space="preserve"> psychological-cognitive components (such as habits, motivation, and self-control) </w:t>
      </w:r>
      <w:r w:rsidR="00E7734A" w:rsidRPr="00397E66">
        <w:rPr>
          <w:sz w:val="20"/>
          <w:szCs w:val="20"/>
          <w:lang w:val="en-GB"/>
        </w:rPr>
        <w:t xml:space="preserve">were found </w:t>
      </w:r>
      <w:r w:rsidR="00EB56CC" w:rsidRPr="00397E66">
        <w:rPr>
          <w:sz w:val="20"/>
          <w:szCs w:val="20"/>
          <w:lang w:val="en-GB"/>
        </w:rPr>
        <w:t xml:space="preserve">in </w:t>
      </w:r>
      <w:r w:rsidR="00290835" w:rsidRPr="00397E66">
        <w:rPr>
          <w:sz w:val="20"/>
          <w:szCs w:val="20"/>
          <w:lang w:val="en-GB"/>
        </w:rPr>
        <w:t xml:space="preserve">the analysed </w:t>
      </w:r>
      <w:r w:rsidR="00EB56CC" w:rsidRPr="00397E66">
        <w:rPr>
          <w:sz w:val="20"/>
          <w:szCs w:val="20"/>
          <w:lang w:val="en-GB"/>
        </w:rPr>
        <w:t>c</w:t>
      </w:r>
      <w:r w:rsidR="00290835" w:rsidRPr="00397E66">
        <w:rPr>
          <w:sz w:val="20"/>
          <w:szCs w:val="20"/>
          <w:lang w:val="en-GB"/>
        </w:rPr>
        <w:t>hallenges</w:t>
      </w:r>
      <w:r w:rsidR="0022520E">
        <w:rPr>
          <w:sz w:val="20"/>
          <w:szCs w:val="20"/>
          <w:lang w:val="en-GB"/>
        </w:rPr>
        <w:t>,</w:t>
      </w:r>
      <w:r w:rsidR="00290835" w:rsidRPr="00397E66">
        <w:rPr>
          <w:sz w:val="20"/>
          <w:szCs w:val="20"/>
          <w:lang w:val="en-GB"/>
        </w:rPr>
        <w:t xml:space="preserve"> and</w:t>
      </w:r>
      <w:r w:rsidR="00EB56CC" w:rsidRPr="00397E66">
        <w:rPr>
          <w:sz w:val="20"/>
          <w:szCs w:val="20"/>
          <w:lang w:val="en-GB"/>
        </w:rPr>
        <w:t xml:space="preserve"> Instagram</w:t>
      </w:r>
      <w:r w:rsidR="00290835" w:rsidRPr="00397E66">
        <w:rPr>
          <w:sz w:val="20"/>
          <w:szCs w:val="20"/>
          <w:lang w:val="en-GB"/>
        </w:rPr>
        <w:t xml:space="preserve"> is one of </w:t>
      </w:r>
      <w:r w:rsidR="0022520E">
        <w:rPr>
          <w:sz w:val="20"/>
          <w:szCs w:val="20"/>
          <w:lang w:val="en-GB"/>
        </w:rPr>
        <w:t xml:space="preserve">the </w:t>
      </w:r>
      <w:r w:rsidR="00290835" w:rsidRPr="00397E66">
        <w:rPr>
          <w:sz w:val="20"/>
          <w:szCs w:val="20"/>
          <w:lang w:val="en-GB"/>
        </w:rPr>
        <w:t>used tools to p</w:t>
      </w:r>
      <w:r w:rsidR="008532FE" w:rsidRPr="00397E66">
        <w:rPr>
          <w:sz w:val="20"/>
          <w:szCs w:val="20"/>
          <w:lang w:val="en-GB"/>
        </w:rPr>
        <w:t xml:space="preserve">romote </w:t>
      </w:r>
      <w:r w:rsidR="00290835" w:rsidRPr="00397E66">
        <w:rPr>
          <w:sz w:val="20"/>
          <w:szCs w:val="20"/>
          <w:lang w:val="en-GB"/>
        </w:rPr>
        <w:t>these Initiatives</w:t>
      </w:r>
      <w:r w:rsidR="008532FE" w:rsidRPr="00397E66">
        <w:rPr>
          <w:sz w:val="20"/>
          <w:szCs w:val="20"/>
          <w:lang w:val="en-GB"/>
        </w:rPr>
        <w:t>.</w:t>
      </w:r>
      <w:r w:rsidR="00E7734A" w:rsidRPr="00397E66">
        <w:rPr>
          <w:sz w:val="20"/>
          <w:szCs w:val="20"/>
          <w:lang w:val="en-GB"/>
        </w:rPr>
        <w:t xml:space="preserve"> These results point to new paths regarding future research on other behaviour change online initiatives.</w:t>
      </w:r>
    </w:p>
    <w:p w14:paraId="726DEC69" w14:textId="77777777" w:rsidR="005E5A1C" w:rsidRPr="00397E66" w:rsidRDefault="005E5A1C" w:rsidP="005E5A1C">
      <w:pPr>
        <w:jc w:val="both"/>
        <w:rPr>
          <w:color w:val="000000" w:themeColor="text1"/>
          <w:sz w:val="20"/>
          <w:szCs w:val="20"/>
          <w:lang w:val="en-GB"/>
        </w:rPr>
      </w:pPr>
    </w:p>
    <w:p w14:paraId="7E136C48" w14:textId="2E59E78E" w:rsidR="005E5A1C" w:rsidRPr="00397E66" w:rsidRDefault="005E5A1C" w:rsidP="005E5A1C">
      <w:pPr>
        <w:jc w:val="both"/>
        <w:rPr>
          <w:i/>
          <w:sz w:val="20"/>
          <w:szCs w:val="20"/>
          <w:lang w:val="en-GB"/>
        </w:rPr>
      </w:pPr>
      <w:r w:rsidRPr="00397E66">
        <w:rPr>
          <w:b/>
          <w:sz w:val="20"/>
          <w:szCs w:val="20"/>
          <w:lang w:val="en-GB"/>
        </w:rPr>
        <w:t xml:space="preserve">Keywords: </w:t>
      </w:r>
      <w:r w:rsidR="005C4DF3" w:rsidRPr="00397E66">
        <w:rPr>
          <w:i/>
          <w:sz w:val="20"/>
          <w:szCs w:val="20"/>
          <w:lang w:val="en-GB"/>
        </w:rPr>
        <w:t>behaviour</w:t>
      </w:r>
      <w:r w:rsidRPr="00397E66">
        <w:rPr>
          <w:i/>
          <w:sz w:val="20"/>
          <w:szCs w:val="20"/>
          <w:lang w:val="en-GB"/>
        </w:rPr>
        <w:t xml:space="preserve"> change; health eating challenge</w:t>
      </w:r>
      <w:r w:rsidR="009549CD" w:rsidRPr="00397E66">
        <w:rPr>
          <w:i/>
          <w:sz w:val="20"/>
          <w:szCs w:val="20"/>
          <w:lang w:val="en-GB"/>
        </w:rPr>
        <w:t>s</w:t>
      </w:r>
      <w:r w:rsidRPr="00397E66">
        <w:rPr>
          <w:i/>
          <w:sz w:val="20"/>
          <w:szCs w:val="20"/>
          <w:lang w:val="en-GB"/>
        </w:rPr>
        <w:t>; opinion leaders; Instagram; Social Media</w:t>
      </w:r>
      <w:r w:rsidR="007D046C" w:rsidRPr="00397E66">
        <w:rPr>
          <w:i/>
          <w:sz w:val="20"/>
          <w:szCs w:val="20"/>
          <w:lang w:val="en-GB"/>
        </w:rPr>
        <w:t xml:space="preserve">; </w:t>
      </w:r>
      <w:r w:rsidR="00ED426E" w:rsidRPr="00397E66">
        <w:rPr>
          <w:i/>
          <w:sz w:val="20"/>
          <w:szCs w:val="20"/>
          <w:lang w:val="en-GB"/>
        </w:rPr>
        <w:t>eHealt</w:t>
      </w:r>
      <w:r w:rsidR="00290835" w:rsidRPr="00397E66">
        <w:rPr>
          <w:i/>
          <w:sz w:val="20"/>
          <w:szCs w:val="20"/>
          <w:lang w:val="en-GB"/>
        </w:rPr>
        <w:t>h</w:t>
      </w:r>
    </w:p>
    <w:p w14:paraId="4A2DF4FA" w14:textId="02AA1AE5" w:rsidR="00EC5E35" w:rsidRPr="00397E66" w:rsidRDefault="00EC5E35" w:rsidP="005E5A1C">
      <w:pPr>
        <w:jc w:val="both"/>
        <w:rPr>
          <w:i/>
          <w:sz w:val="20"/>
          <w:szCs w:val="20"/>
          <w:lang w:val="en-GB"/>
        </w:rPr>
      </w:pPr>
    </w:p>
    <w:p w14:paraId="52D67A30" w14:textId="77777777" w:rsidR="004B540B" w:rsidRPr="00397E66" w:rsidRDefault="004B540B" w:rsidP="005E5A1C">
      <w:pPr>
        <w:jc w:val="both"/>
        <w:rPr>
          <w:i/>
          <w:sz w:val="20"/>
          <w:szCs w:val="20"/>
          <w:lang w:val="en-GB"/>
        </w:rPr>
      </w:pPr>
    </w:p>
    <w:p w14:paraId="741EAE58" w14:textId="78D09770" w:rsidR="0011565D" w:rsidRPr="00397E66" w:rsidRDefault="004B1850" w:rsidP="005E5A1C">
      <w:pPr>
        <w:jc w:val="both"/>
        <w:rPr>
          <w:b/>
          <w:color w:val="000000" w:themeColor="text1"/>
          <w:sz w:val="20"/>
          <w:szCs w:val="20"/>
          <w:lang w:val="en-GB"/>
        </w:rPr>
      </w:pPr>
      <w:r w:rsidRPr="00397E66">
        <w:rPr>
          <w:b/>
          <w:color w:val="000000" w:themeColor="text1"/>
          <w:sz w:val="20"/>
          <w:szCs w:val="20"/>
          <w:lang w:val="en-GB"/>
        </w:rPr>
        <w:t xml:space="preserve">1. </w:t>
      </w:r>
      <w:r w:rsidR="0011565D" w:rsidRPr="00397E66">
        <w:rPr>
          <w:b/>
          <w:color w:val="000000" w:themeColor="text1"/>
          <w:sz w:val="20"/>
          <w:szCs w:val="20"/>
          <w:lang w:val="en-GB"/>
        </w:rPr>
        <w:t>Introduction</w:t>
      </w:r>
      <w:r w:rsidRPr="00397E66">
        <w:rPr>
          <w:b/>
          <w:color w:val="000000" w:themeColor="text1"/>
          <w:sz w:val="20"/>
          <w:szCs w:val="20"/>
          <w:lang w:val="en-GB"/>
        </w:rPr>
        <w:t xml:space="preserve"> </w:t>
      </w:r>
    </w:p>
    <w:p w14:paraId="3BCDEBE2" w14:textId="77777777" w:rsidR="00D93FF0" w:rsidRPr="00397E66" w:rsidRDefault="00D93FF0" w:rsidP="005E5A1C">
      <w:pPr>
        <w:jc w:val="both"/>
        <w:rPr>
          <w:color w:val="000000" w:themeColor="text1"/>
          <w:sz w:val="20"/>
          <w:szCs w:val="20"/>
          <w:lang w:val="en-GB"/>
        </w:rPr>
      </w:pPr>
    </w:p>
    <w:p w14:paraId="52BBB884" w14:textId="14E50FA7" w:rsidR="001070B7" w:rsidRPr="00397E66" w:rsidRDefault="003453D5" w:rsidP="005E5A1C">
      <w:pPr>
        <w:jc w:val="both"/>
        <w:rPr>
          <w:color w:val="000000" w:themeColor="text1"/>
          <w:sz w:val="20"/>
          <w:szCs w:val="20"/>
          <w:lang w:val="en-GB"/>
        </w:rPr>
      </w:pPr>
      <w:r w:rsidRPr="00397E66">
        <w:rPr>
          <w:color w:val="000000" w:themeColor="text1"/>
          <w:sz w:val="20"/>
          <w:szCs w:val="20"/>
          <w:lang w:val="en-GB"/>
        </w:rPr>
        <w:t>B</w:t>
      </w:r>
      <w:r w:rsidR="00021C9D" w:rsidRPr="00397E66">
        <w:rPr>
          <w:color w:val="000000" w:themeColor="text1"/>
          <w:sz w:val="20"/>
          <w:szCs w:val="20"/>
          <w:lang w:val="en-GB"/>
        </w:rPr>
        <w:t>ehaviour</w:t>
      </w:r>
      <w:r w:rsidR="001117AE" w:rsidRPr="00397E66">
        <w:rPr>
          <w:color w:val="000000" w:themeColor="text1"/>
          <w:sz w:val="20"/>
          <w:szCs w:val="20"/>
          <w:lang w:val="en-GB"/>
        </w:rPr>
        <w:t xml:space="preserve"> and </w:t>
      </w:r>
      <w:r w:rsidRPr="00397E66">
        <w:rPr>
          <w:color w:val="000000" w:themeColor="text1"/>
          <w:sz w:val="20"/>
          <w:szCs w:val="20"/>
          <w:lang w:val="en-GB"/>
        </w:rPr>
        <w:t>its</w:t>
      </w:r>
      <w:r w:rsidR="001117AE" w:rsidRPr="00397E66">
        <w:rPr>
          <w:color w:val="000000" w:themeColor="text1"/>
          <w:sz w:val="20"/>
          <w:szCs w:val="20"/>
          <w:lang w:val="en-GB"/>
        </w:rPr>
        <w:t xml:space="preserve"> relation to stimuli</w:t>
      </w:r>
      <w:r w:rsidRPr="00397E66">
        <w:rPr>
          <w:color w:val="000000" w:themeColor="text1"/>
          <w:sz w:val="20"/>
          <w:szCs w:val="20"/>
          <w:lang w:val="en-GB"/>
        </w:rPr>
        <w:t xml:space="preserve"> is the Behaviour Science major focus</w:t>
      </w:r>
      <w:r w:rsidR="001117AE" w:rsidRPr="00397E66">
        <w:rPr>
          <w:color w:val="000000" w:themeColor="text1"/>
          <w:sz w:val="20"/>
          <w:szCs w:val="20"/>
          <w:lang w:val="en-GB"/>
        </w:rPr>
        <w:t>. Th</w:t>
      </w:r>
      <w:r w:rsidR="00955AF2" w:rsidRPr="00397E66">
        <w:rPr>
          <w:color w:val="000000" w:themeColor="text1"/>
          <w:sz w:val="20"/>
          <w:szCs w:val="20"/>
          <w:lang w:val="en-GB"/>
        </w:rPr>
        <w:t>ese</w:t>
      </w:r>
      <w:r w:rsidR="00362F78" w:rsidRPr="00397E66">
        <w:rPr>
          <w:color w:val="000000" w:themeColor="text1"/>
          <w:sz w:val="20"/>
          <w:szCs w:val="20"/>
          <w:lang w:val="en-GB"/>
        </w:rPr>
        <w:t xml:space="preserve"> stimuli</w:t>
      </w:r>
      <w:r w:rsidR="001117AE" w:rsidRPr="00397E66">
        <w:rPr>
          <w:color w:val="000000" w:themeColor="text1"/>
          <w:sz w:val="20"/>
          <w:szCs w:val="20"/>
          <w:lang w:val="en-GB"/>
        </w:rPr>
        <w:t xml:space="preserve"> are actions of environmental variants that reinforce, elicit and evoke behaviours. These</w:t>
      </w:r>
      <w:r w:rsidR="00021C9D" w:rsidRPr="00397E66">
        <w:rPr>
          <w:color w:val="000000" w:themeColor="text1"/>
          <w:sz w:val="20"/>
          <w:szCs w:val="20"/>
          <w:lang w:val="en-GB"/>
        </w:rPr>
        <w:t xml:space="preserve"> variants</w:t>
      </w:r>
      <w:r w:rsidR="0077075D" w:rsidRPr="00397E66">
        <w:rPr>
          <w:color w:val="000000" w:themeColor="text1"/>
          <w:sz w:val="20"/>
          <w:szCs w:val="20"/>
          <w:lang w:val="en-GB"/>
        </w:rPr>
        <w:t xml:space="preserve"> are </w:t>
      </w:r>
      <w:r w:rsidR="00602828">
        <w:rPr>
          <w:color w:val="000000" w:themeColor="text1"/>
          <w:sz w:val="20"/>
          <w:szCs w:val="20"/>
          <w:lang w:val="en-GB"/>
        </w:rPr>
        <w:t xml:space="preserve">generic </w:t>
      </w:r>
      <w:r w:rsidR="001117AE" w:rsidRPr="00397E66">
        <w:rPr>
          <w:color w:val="000000" w:themeColor="text1"/>
          <w:sz w:val="20"/>
          <w:szCs w:val="20"/>
          <w:lang w:val="en-GB"/>
        </w:rPr>
        <w:t>objects</w:t>
      </w:r>
      <w:r w:rsidR="0077075D" w:rsidRPr="00397E66">
        <w:rPr>
          <w:color w:val="000000" w:themeColor="text1"/>
          <w:sz w:val="20"/>
          <w:szCs w:val="20"/>
          <w:lang w:val="en-GB"/>
        </w:rPr>
        <w:t xml:space="preserve">, </w:t>
      </w:r>
      <w:r w:rsidR="001117AE" w:rsidRPr="00397E66">
        <w:rPr>
          <w:color w:val="000000" w:themeColor="text1"/>
          <w:sz w:val="20"/>
          <w:szCs w:val="20"/>
          <w:lang w:val="en-GB"/>
        </w:rPr>
        <w:t xml:space="preserve">people and their </w:t>
      </w:r>
      <w:r w:rsidRPr="00397E66">
        <w:rPr>
          <w:color w:val="000000" w:themeColor="text1"/>
          <w:sz w:val="20"/>
          <w:szCs w:val="20"/>
          <w:lang w:val="en-GB"/>
        </w:rPr>
        <w:t>interrelationships that</w:t>
      </w:r>
      <w:r w:rsidR="0077075D" w:rsidRPr="00397E66">
        <w:rPr>
          <w:color w:val="000000" w:themeColor="text1"/>
          <w:sz w:val="20"/>
          <w:szCs w:val="20"/>
          <w:lang w:val="en-GB"/>
        </w:rPr>
        <w:t xml:space="preserve"> are observed and together </w:t>
      </w:r>
      <w:r w:rsidR="00955AF2" w:rsidRPr="00397E66">
        <w:rPr>
          <w:color w:val="000000" w:themeColor="text1"/>
          <w:sz w:val="20"/>
          <w:szCs w:val="20"/>
          <w:lang w:val="en-GB"/>
        </w:rPr>
        <w:t xml:space="preserve">are potential sources to </w:t>
      </w:r>
      <w:r w:rsidR="0077075D" w:rsidRPr="00397E66">
        <w:rPr>
          <w:color w:val="000000" w:themeColor="text1"/>
          <w:sz w:val="20"/>
          <w:szCs w:val="20"/>
          <w:lang w:val="en-GB"/>
        </w:rPr>
        <w:t>develop the behavioural repertoire of an individual</w:t>
      </w:r>
      <w:r w:rsidR="001117AE" w:rsidRPr="00397E66">
        <w:rPr>
          <w:color w:val="000000" w:themeColor="text1"/>
          <w:sz w:val="20"/>
          <w:szCs w:val="20"/>
          <w:lang w:val="en-GB"/>
        </w:rPr>
        <w:t>.</w:t>
      </w:r>
      <w:r w:rsidR="0077075D" w:rsidRPr="00397E66">
        <w:rPr>
          <w:color w:val="000000" w:themeColor="text1"/>
          <w:sz w:val="20"/>
          <w:szCs w:val="20"/>
          <w:lang w:val="en-GB"/>
        </w:rPr>
        <w:t xml:space="preserve"> Th</w:t>
      </w:r>
      <w:r w:rsidR="00955AF2" w:rsidRPr="00397E66">
        <w:rPr>
          <w:color w:val="000000" w:themeColor="text1"/>
          <w:sz w:val="20"/>
          <w:szCs w:val="20"/>
          <w:lang w:val="en-GB"/>
        </w:rPr>
        <w:t>u</w:t>
      </w:r>
      <w:r w:rsidR="0077075D" w:rsidRPr="00397E66">
        <w:rPr>
          <w:color w:val="000000" w:themeColor="text1"/>
          <w:sz w:val="20"/>
          <w:szCs w:val="20"/>
          <w:lang w:val="en-GB"/>
        </w:rPr>
        <w:t xml:space="preserve">s, </w:t>
      </w:r>
      <w:r w:rsidR="00362F78" w:rsidRPr="00397E66">
        <w:rPr>
          <w:color w:val="000000" w:themeColor="text1"/>
          <w:sz w:val="20"/>
          <w:szCs w:val="20"/>
          <w:lang w:val="en-GB"/>
        </w:rPr>
        <w:t>the more</w:t>
      </w:r>
      <w:r w:rsidR="0077075D" w:rsidRPr="00397E66">
        <w:rPr>
          <w:color w:val="000000" w:themeColor="text1"/>
          <w:sz w:val="20"/>
          <w:szCs w:val="20"/>
          <w:lang w:val="en-GB"/>
        </w:rPr>
        <w:t xml:space="preserve"> </w:t>
      </w:r>
      <w:r w:rsidR="00362F78" w:rsidRPr="00397E66">
        <w:rPr>
          <w:color w:val="000000" w:themeColor="text1"/>
          <w:sz w:val="20"/>
          <w:szCs w:val="20"/>
          <w:lang w:val="en-GB"/>
        </w:rPr>
        <w:t xml:space="preserve">observed </w:t>
      </w:r>
      <w:r w:rsidR="0077075D" w:rsidRPr="00397E66">
        <w:rPr>
          <w:color w:val="000000" w:themeColor="text1"/>
          <w:sz w:val="20"/>
          <w:szCs w:val="20"/>
          <w:lang w:val="en-GB"/>
        </w:rPr>
        <w:t xml:space="preserve">objects and people, </w:t>
      </w:r>
      <w:r w:rsidR="00362F78" w:rsidRPr="00397E66">
        <w:rPr>
          <w:color w:val="000000" w:themeColor="text1"/>
          <w:sz w:val="20"/>
          <w:szCs w:val="20"/>
          <w:lang w:val="en-GB"/>
        </w:rPr>
        <w:t xml:space="preserve">the more </w:t>
      </w:r>
      <w:r w:rsidR="0077075D" w:rsidRPr="00397E66">
        <w:rPr>
          <w:color w:val="000000" w:themeColor="text1"/>
          <w:sz w:val="20"/>
          <w:szCs w:val="20"/>
          <w:lang w:val="en-GB"/>
        </w:rPr>
        <w:t>the behavioural repertoire</w:t>
      </w:r>
      <w:r w:rsidRPr="00397E66">
        <w:rPr>
          <w:color w:val="000000" w:themeColor="text1"/>
          <w:sz w:val="20"/>
          <w:szCs w:val="20"/>
          <w:lang w:val="en-GB"/>
        </w:rPr>
        <w:t xml:space="preserve"> </w:t>
      </w:r>
      <w:r w:rsidR="00F66B25" w:rsidRPr="00397E66">
        <w:rPr>
          <w:color w:val="000000" w:themeColor="text1"/>
          <w:sz w:val="20"/>
          <w:szCs w:val="20"/>
          <w:lang w:val="en-GB"/>
        </w:rPr>
        <w:fldChar w:fldCharType="begin" w:fldLock="1"/>
      </w:r>
      <w:r w:rsidR="00E5726A" w:rsidRPr="00397E66">
        <w:rPr>
          <w:color w:val="000000" w:themeColor="text1"/>
          <w:sz w:val="20"/>
          <w:szCs w:val="20"/>
          <w:lang w:val="en-GB"/>
        </w:rPr>
        <w:instrText>ADDIN CSL_CITATION {"citationItems":[{"id":"ITEM-1","itemData":{"DOI":"10.1007/s40614-015-0044-3","author":[{"dropping-particle":"","family":"Smith","given":"Julie M","non-dropping-particle":"","parse-names":false,"suffix":""}],"container-title":"Behavior analyst","id":"ITEM-1","issued":{"date-parts":[["2015"]]},"title":"Strategies to Position Behavior Analysis as the Contemporary Science of What Works in Behavior Change","type":"article-journal"},"uris":["http://www.mendeley.com/documents/?uuid=a131a48a-f104-4578-975c-0517f86e3267"]}],"mendeley":{"formattedCitation":"(Smith, 2015)","plainTextFormattedCitation":"(Smith, 2015)","previouslyFormattedCitation":"(Smith, 2015)"},"properties":{"noteIndex":0},"schema":"https://github.com/citation-style-language/schema/raw/master/csl-citation.json"}</w:instrText>
      </w:r>
      <w:r w:rsidR="00F66B25" w:rsidRPr="00397E66">
        <w:rPr>
          <w:color w:val="000000" w:themeColor="text1"/>
          <w:sz w:val="20"/>
          <w:szCs w:val="20"/>
          <w:lang w:val="en-GB"/>
        </w:rPr>
        <w:fldChar w:fldCharType="separate"/>
      </w:r>
      <w:r w:rsidR="00F66B25" w:rsidRPr="00397E66">
        <w:rPr>
          <w:noProof/>
          <w:color w:val="000000" w:themeColor="text1"/>
          <w:sz w:val="20"/>
          <w:szCs w:val="20"/>
          <w:lang w:val="en-GB"/>
        </w:rPr>
        <w:t>(Smith, 2015)</w:t>
      </w:r>
      <w:r w:rsidR="00F66B25" w:rsidRPr="00397E66">
        <w:rPr>
          <w:color w:val="000000" w:themeColor="text1"/>
          <w:sz w:val="20"/>
          <w:szCs w:val="20"/>
          <w:lang w:val="en-GB"/>
        </w:rPr>
        <w:fldChar w:fldCharType="end"/>
      </w:r>
      <w:r w:rsidR="00F66B25" w:rsidRPr="00397E66">
        <w:rPr>
          <w:color w:val="000000" w:themeColor="text1"/>
          <w:sz w:val="20"/>
          <w:szCs w:val="20"/>
          <w:lang w:val="en-GB"/>
        </w:rPr>
        <w:t>.</w:t>
      </w:r>
    </w:p>
    <w:p w14:paraId="25CD6864" w14:textId="77777777" w:rsidR="001070B7" w:rsidRPr="00397E66" w:rsidRDefault="001070B7" w:rsidP="005E5A1C">
      <w:pPr>
        <w:jc w:val="both"/>
        <w:rPr>
          <w:color w:val="000000" w:themeColor="text1"/>
          <w:sz w:val="20"/>
          <w:szCs w:val="20"/>
          <w:lang w:val="en-GB"/>
        </w:rPr>
      </w:pPr>
    </w:p>
    <w:p w14:paraId="2C26C702" w14:textId="5447B6AF" w:rsidR="00517E5D" w:rsidRPr="00397E66" w:rsidRDefault="00517E5D" w:rsidP="005E5A1C">
      <w:pPr>
        <w:jc w:val="both"/>
        <w:rPr>
          <w:color w:val="000000" w:themeColor="text1"/>
          <w:sz w:val="20"/>
          <w:szCs w:val="20"/>
          <w:lang w:val="en-GB"/>
        </w:rPr>
      </w:pPr>
      <w:r w:rsidRPr="00397E66">
        <w:rPr>
          <w:color w:val="000000" w:themeColor="text1"/>
          <w:sz w:val="20"/>
          <w:szCs w:val="20"/>
          <w:lang w:val="en-GB"/>
        </w:rPr>
        <w:t xml:space="preserve">The current </w:t>
      </w:r>
      <w:r w:rsidR="003453D5" w:rsidRPr="00397E66">
        <w:rPr>
          <w:color w:val="000000" w:themeColor="text1"/>
          <w:sz w:val="20"/>
          <w:szCs w:val="20"/>
          <w:lang w:val="en-GB"/>
        </w:rPr>
        <w:t xml:space="preserve">digital </w:t>
      </w:r>
      <w:r w:rsidRPr="00397E66">
        <w:rPr>
          <w:color w:val="000000" w:themeColor="text1"/>
          <w:sz w:val="20"/>
          <w:szCs w:val="20"/>
          <w:lang w:val="en-GB"/>
        </w:rPr>
        <w:t>scen</w:t>
      </w:r>
      <w:r w:rsidR="003453D5" w:rsidRPr="00397E66">
        <w:rPr>
          <w:color w:val="000000" w:themeColor="text1"/>
          <w:sz w:val="20"/>
          <w:szCs w:val="20"/>
          <w:lang w:val="en-GB"/>
        </w:rPr>
        <w:t>ario</w:t>
      </w:r>
      <w:r w:rsidRPr="00397E66">
        <w:rPr>
          <w:color w:val="000000" w:themeColor="text1"/>
          <w:sz w:val="20"/>
          <w:szCs w:val="20"/>
          <w:lang w:val="en-GB"/>
        </w:rPr>
        <w:t xml:space="preserve"> is adding complexity to the Behaviour Science </w:t>
      </w:r>
      <w:r w:rsidR="003453D5" w:rsidRPr="00397E66">
        <w:rPr>
          <w:color w:val="000000" w:themeColor="text1"/>
          <w:sz w:val="20"/>
          <w:szCs w:val="20"/>
          <w:lang w:val="en-GB"/>
        </w:rPr>
        <w:t>field: d</w:t>
      </w:r>
      <w:r w:rsidR="006801C3" w:rsidRPr="00397E66">
        <w:rPr>
          <w:color w:val="000000" w:themeColor="text1"/>
          <w:sz w:val="20"/>
          <w:szCs w:val="20"/>
          <w:lang w:val="en-GB"/>
        </w:rPr>
        <w:t xml:space="preserve">igital </w:t>
      </w:r>
      <w:r w:rsidR="00636785" w:rsidRPr="00397E66">
        <w:rPr>
          <w:color w:val="000000" w:themeColor="text1"/>
          <w:sz w:val="20"/>
          <w:szCs w:val="20"/>
          <w:lang w:val="en-GB"/>
        </w:rPr>
        <w:t xml:space="preserve">technologies </w:t>
      </w:r>
      <w:r w:rsidR="008D3D68" w:rsidRPr="00397E66">
        <w:rPr>
          <w:color w:val="000000" w:themeColor="text1"/>
          <w:sz w:val="20"/>
          <w:szCs w:val="20"/>
          <w:lang w:val="en-GB"/>
        </w:rPr>
        <w:t xml:space="preserve">are </w:t>
      </w:r>
      <w:r w:rsidR="001117AE" w:rsidRPr="00397E66">
        <w:rPr>
          <w:color w:val="000000" w:themeColor="text1"/>
          <w:sz w:val="20"/>
          <w:szCs w:val="20"/>
          <w:lang w:val="en-GB"/>
        </w:rPr>
        <w:t xml:space="preserve">creating objects that allow a </w:t>
      </w:r>
      <w:r w:rsidRPr="00397E66">
        <w:rPr>
          <w:color w:val="000000" w:themeColor="text1"/>
          <w:sz w:val="20"/>
          <w:szCs w:val="20"/>
          <w:lang w:val="en-GB"/>
        </w:rPr>
        <w:t>massive</w:t>
      </w:r>
      <w:r w:rsidR="001117AE" w:rsidRPr="00397E66">
        <w:rPr>
          <w:color w:val="000000" w:themeColor="text1"/>
          <w:sz w:val="20"/>
          <w:szCs w:val="20"/>
          <w:lang w:val="en-GB"/>
        </w:rPr>
        <w:t xml:space="preserve"> number of people </w:t>
      </w:r>
      <w:r w:rsidRPr="00397E66">
        <w:rPr>
          <w:color w:val="000000" w:themeColor="text1"/>
          <w:sz w:val="20"/>
          <w:szCs w:val="20"/>
          <w:lang w:val="en-GB"/>
        </w:rPr>
        <w:t xml:space="preserve">to </w:t>
      </w:r>
      <w:r w:rsidR="001117AE" w:rsidRPr="00397E66">
        <w:rPr>
          <w:color w:val="000000" w:themeColor="text1"/>
          <w:sz w:val="20"/>
          <w:szCs w:val="20"/>
          <w:lang w:val="en-GB"/>
        </w:rPr>
        <w:t xml:space="preserve">communicate and get together in a </w:t>
      </w:r>
      <w:r w:rsidR="00B11A7C" w:rsidRPr="00397E66">
        <w:rPr>
          <w:color w:val="000000" w:themeColor="text1"/>
          <w:sz w:val="20"/>
          <w:szCs w:val="20"/>
          <w:lang w:val="en-GB"/>
        </w:rPr>
        <w:t>new</w:t>
      </w:r>
      <w:r w:rsidR="001117AE" w:rsidRPr="00397E66">
        <w:rPr>
          <w:color w:val="000000" w:themeColor="text1"/>
          <w:sz w:val="20"/>
          <w:szCs w:val="20"/>
          <w:lang w:val="en-GB"/>
        </w:rPr>
        <w:t xml:space="preserve"> environment.</w:t>
      </w:r>
      <w:r w:rsidR="0077075D" w:rsidRPr="00397E66">
        <w:rPr>
          <w:color w:val="000000" w:themeColor="text1"/>
          <w:sz w:val="20"/>
          <w:szCs w:val="20"/>
          <w:lang w:val="en-GB"/>
        </w:rPr>
        <w:t xml:space="preserve"> Th</w:t>
      </w:r>
      <w:r w:rsidR="008D3D68" w:rsidRPr="00397E66">
        <w:rPr>
          <w:color w:val="000000" w:themeColor="text1"/>
          <w:sz w:val="20"/>
          <w:szCs w:val="20"/>
          <w:lang w:val="en-GB"/>
        </w:rPr>
        <w:t>ese</w:t>
      </w:r>
      <w:r w:rsidR="0077075D" w:rsidRPr="00397E66">
        <w:rPr>
          <w:color w:val="000000" w:themeColor="text1"/>
          <w:sz w:val="20"/>
          <w:szCs w:val="20"/>
          <w:lang w:val="en-GB"/>
        </w:rPr>
        <w:t xml:space="preserve"> </w:t>
      </w:r>
      <w:r w:rsidR="008D3D68" w:rsidRPr="00397E66">
        <w:rPr>
          <w:color w:val="000000" w:themeColor="text1"/>
          <w:sz w:val="20"/>
          <w:szCs w:val="20"/>
          <w:lang w:val="en-GB"/>
        </w:rPr>
        <w:t>technologies are</w:t>
      </w:r>
      <w:r w:rsidR="0077075D" w:rsidRPr="00397E66">
        <w:rPr>
          <w:color w:val="000000" w:themeColor="text1"/>
          <w:sz w:val="20"/>
          <w:szCs w:val="20"/>
          <w:lang w:val="en-GB"/>
        </w:rPr>
        <w:t xml:space="preserve"> </w:t>
      </w:r>
      <w:r w:rsidR="001070B7" w:rsidRPr="00397E66">
        <w:rPr>
          <w:color w:val="000000" w:themeColor="text1"/>
          <w:sz w:val="20"/>
          <w:szCs w:val="20"/>
          <w:lang w:val="en-GB"/>
        </w:rPr>
        <w:t>increasing the referred behavioural repertoire</w:t>
      </w:r>
      <w:r w:rsidR="003453D5" w:rsidRPr="00397E66">
        <w:rPr>
          <w:color w:val="000000" w:themeColor="text1"/>
          <w:sz w:val="20"/>
          <w:szCs w:val="20"/>
          <w:lang w:val="en-GB"/>
        </w:rPr>
        <w:t xml:space="preserve"> that </w:t>
      </w:r>
      <w:r w:rsidR="001070B7" w:rsidRPr="00397E66">
        <w:rPr>
          <w:color w:val="000000" w:themeColor="text1"/>
          <w:sz w:val="20"/>
          <w:szCs w:val="20"/>
          <w:lang w:val="en-GB"/>
        </w:rPr>
        <w:t>should</w:t>
      </w:r>
      <w:r w:rsidR="007F4183" w:rsidRPr="00397E66">
        <w:rPr>
          <w:color w:val="000000" w:themeColor="text1"/>
          <w:sz w:val="20"/>
          <w:szCs w:val="20"/>
          <w:lang w:val="en-GB"/>
        </w:rPr>
        <w:t xml:space="preserve"> </w:t>
      </w:r>
      <w:r w:rsidR="006801C3" w:rsidRPr="00397E66">
        <w:rPr>
          <w:color w:val="000000" w:themeColor="text1"/>
          <w:sz w:val="20"/>
          <w:szCs w:val="20"/>
          <w:lang w:val="en-GB"/>
        </w:rPr>
        <w:t xml:space="preserve">not </w:t>
      </w:r>
      <w:r w:rsidR="001070B7" w:rsidRPr="00397E66">
        <w:rPr>
          <w:color w:val="000000" w:themeColor="text1"/>
          <w:sz w:val="20"/>
          <w:szCs w:val="20"/>
          <w:lang w:val="en-GB"/>
        </w:rPr>
        <w:t xml:space="preserve">be </w:t>
      </w:r>
      <w:r w:rsidR="00955AF2" w:rsidRPr="00397E66">
        <w:rPr>
          <w:color w:val="000000" w:themeColor="text1"/>
          <w:sz w:val="20"/>
          <w:szCs w:val="20"/>
          <w:lang w:val="en-GB"/>
        </w:rPr>
        <w:t>seen</w:t>
      </w:r>
      <w:r w:rsidR="001070B7" w:rsidRPr="00397E66">
        <w:rPr>
          <w:color w:val="000000" w:themeColor="text1"/>
          <w:sz w:val="20"/>
          <w:szCs w:val="20"/>
          <w:lang w:val="en-GB"/>
        </w:rPr>
        <w:t xml:space="preserve"> </w:t>
      </w:r>
      <w:r w:rsidR="006801C3" w:rsidRPr="00397E66">
        <w:rPr>
          <w:color w:val="000000" w:themeColor="text1"/>
          <w:sz w:val="20"/>
          <w:szCs w:val="20"/>
          <w:lang w:val="en-GB"/>
        </w:rPr>
        <w:t xml:space="preserve">only on an individual level, </w:t>
      </w:r>
      <w:r w:rsidR="00955AF2" w:rsidRPr="00397E66">
        <w:rPr>
          <w:color w:val="000000" w:themeColor="text1"/>
          <w:sz w:val="20"/>
          <w:szCs w:val="20"/>
          <w:lang w:val="en-GB"/>
        </w:rPr>
        <w:t>through</w:t>
      </w:r>
      <w:r w:rsidR="00021C9D" w:rsidRPr="00397E66">
        <w:rPr>
          <w:color w:val="000000" w:themeColor="text1"/>
          <w:sz w:val="20"/>
          <w:szCs w:val="20"/>
          <w:lang w:val="en-GB"/>
        </w:rPr>
        <w:t xml:space="preserve"> </w:t>
      </w:r>
      <w:r w:rsidR="006801C3" w:rsidRPr="00397E66">
        <w:rPr>
          <w:color w:val="000000" w:themeColor="text1"/>
          <w:sz w:val="20"/>
          <w:szCs w:val="20"/>
          <w:lang w:val="en-GB"/>
        </w:rPr>
        <w:t xml:space="preserve">the reconfiguration of human </w:t>
      </w:r>
      <w:r w:rsidR="005C4DF3" w:rsidRPr="00397E66">
        <w:rPr>
          <w:color w:val="000000" w:themeColor="text1"/>
          <w:sz w:val="20"/>
          <w:szCs w:val="20"/>
          <w:lang w:val="en-GB"/>
        </w:rPr>
        <w:t>behaviour</w:t>
      </w:r>
      <w:r w:rsidR="006801C3" w:rsidRPr="00397E66">
        <w:rPr>
          <w:color w:val="000000" w:themeColor="text1"/>
          <w:sz w:val="20"/>
          <w:szCs w:val="20"/>
          <w:lang w:val="en-GB"/>
        </w:rPr>
        <w:t xml:space="preserve">, but also on a collective </w:t>
      </w:r>
      <w:r w:rsidR="00955AF2" w:rsidRPr="00397E66">
        <w:rPr>
          <w:color w:val="000000" w:themeColor="text1"/>
          <w:sz w:val="20"/>
          <w:szCs w:val="20"/>
          <w:lang w:val="en-GB"/>
        </w:rPr>
        <w:t xml:space="preserve">level </w:t>
      </w:r>
      <w:r w:rsidR="006801C3" w:rsidRPr="00397E66">
        <w:rPr>
          <w:color w:val="000000" w:themeColor="text1"/>
          <w:sz w:val="20"/>
          <w:szCs w:val="20"/>
          <w:lang w:val="en-GB"/>
        </w:rPr>
        <w:t xml:space="preserve">modifying </w:t>
      </w:r>
      <w:r w:rsidR="008E3FB5">
        <w:rPr>
          <w:color w:val="000000" w:themeColor="text1"/>
          <w:sz w:val="20"/>
          <w:szCs w:val="20"/>
          <w:lang w:val="en-GB"/>
        </w:rPr>
        <w:t xml:space="preserve">the </w:t>
      </w:r>
      <w:r w:rsidR="00B11A7C" w:rsidRPr="00397E66">
        <w:rPr>
          <w:color w:val="000000" w:themeColor="text1"/>
          <w:sz w:val="20"/>
          <w:szCs w:val="20"/>
          <w:lang w:val="en-GB"/>
        </w:rPr>
        <w:t xml:space="preserve">society and the </w:t>
      </w:r>
      <w:r w:rsidR="00602828">
        <w:rPr>
          <w:color w:val="000000" w:themeColor="text1"/>
          <w:sz w:val="20"/>
          <w:szCs w:val="20"/>
          <w:lang w:val="en-GB"/>
        </w:rPr>
        <w:t xml:space="preserve">people </w:t>
      </w:r>
      <w:r w:rsidR="006801C3" w:rsidRPr="00397E66">
        <w:rPr>
          <w:color w:val="000000" w:themeColor="text1"/>
          <w:sz w:val="20"/>
          <w:szCs w:val="20"/>
          <w:lang w:val="en-GB"/>
        </w:rPr>
        <w:t xml:space="preserve">relationships in a multitude of fields. </w:t>
      </w:r>
      <w:r w:rsidR="008E3FB5">
        <w:rPr>
          <w:color w:val="000000" w:themeColor="text1"/>
          <w:sz w:val="20"/>
          <w:szCs w:val="20"/>
          <w:lang w:val="en-GB"/>
        </w:rPr>
        <w:t>One of these environment</w:t>
      </w:r>
      <w:r w:rsidR="00B11A7C" w:rsidRPr="00397E66">
        <w:rPr>
          <w:color w:val="000000" w:themeColor="text1"/>
          <w:sz w:val="20"/>
          <w:szCs w:val="20"/>
          <w:lang w:val="en-GB"/>
        </w:rPr>
        <w:t xml:space="preserve">al variants </w:t>
      </w:r>
      <w:r w:rsidR="008E3FB5">
        <w:rPr>
          <w:color w:val="000000" w:themeColor="text1"/>
          <w:sz w:val="20"/>
          <w:szCs w:val="20"/>
          <w:lang w:val="en-GB"/>
        </w:rPr>
        <w:t>are</w:t>
      </w:r>
      <w:r w:rsidR="00B11A7C" w:rsidRPr="00397E66">
        <w:rPr>
          <w:color w:val="000000" w:themeColor="text1"/>
          <w:sz w:val="20"/>
          <w:szCs w:val="20"/>
          <w:lang w:val="en-GB"/>
        </w:rPr>
        <w:t xml:space="preserve"> digital tools </w:t>
      </w:r>
      <w:r w:rsidR="00B11A7C" w:rsidRPr="00397E66">
        <w:rPr>
          <w:sz w:val="20"/>
          <w:szCs w:val="20"/>
          <w:lang w:val="en-GB"/>
        </w:rPr>
        <w:t xml:space="preserve">(mobile devices, wearable sensors, biomarker detectors, and real-time access to therapeutic support via information technology) </w:t>
      </w:r>
      <w:r w:rsidR="00B11A7C" w:rsidRPr="00397E66">
        <w:rPr>
          <w:color w:val="000000" w:themeColor="text1"/>
          <w:sz w:val="20"/>
          <w:szCs w:val="20"/>
          <w:lang w:val="en-GB"/>
        </w:rPr>
        <w:t xml:space="preserve">that are already referred by </w:t>
      </w:r>
      <w:proofErr w:type="spellStart"/>
      <w:r w:rsidR="00B11A7C" w:rsidRPr="00397E66">
        <w:rPr>
          <w:color w:val="000000" w:themeColor="text1"/>
          <w:sz w:val="20"/>
          <w:szCs w:val="20"/>
          <w:lang w:val="en-GB"/>
        </w:rPr>
        <w:t>Dallery</w:t>
      </w:r>
      <w:proofErr w:type="spellEnd"/>
      <w:r w:rsidR="00B11A7C" w:rsidRPr="00397E66">
        <w:rPr>
          <w:color w:val="000000" w:themeColor="text1"/>
          <w:sz w:val="20"/>
          <w:szCs w:val="20"/>
          <w:lang w:val="en-GB"/>
        </w:rPr>
        <w:t xml:space="preserve">, </w:t>
      </w:r>
      <w:proofErr w:type="spellStart"/>
      <w:r w:rsidR="00B11A7C" w:rsidRPr="00397E66">
        <w:rPr>
          <w:color w:val="000000" w:themeColor="text1"/>
          <w:sz w:val="20"/>
          <w:szCs w:val="20"/>
          <w:lang w:val="en-GB"/>
        </w:rPr>
        <w:t>Kurti</w:t>
      </w:r>
      <w:proofErr w:type="spellEnd"/>
      <w:r w:rsidR="00B11A7C" w:rsidRPr="00397E66">
        <w:rPr>
          <w:color w:val="000000" w:themeColor="text1"/>
          <w:sz w:val="20"/>
          <w:szCs w:val="20"/>
          <w:lang w:val="en-GB"/>
        </w:rPr>
        <w:t xml:space="preserve">, &amp; </w:t>
      </w:r>
      <w:proofErr w:type="spellStart"/>
      <w:r w:rsidR="00B11A7C" w:rsidRPr="00397E66">
        <w:rPr>
          <w:color w:val="000000" w:themeColor="text1"/>
          <w:sz w:val="20"/>
          <w:szCs w:val="20"/>
          <w:lang w:val="en-GB"/>
        </w:rPr>
        <w:t>Erb</w:t>
      </w:r>
      <w:proofErr w:type="spellEnd"/>
      <w:r w:rsidR="00B11A7C" w:rsidRPr="00397E66">
        <w:rPr>
          <w:color w:val="000000" w:themeColor="text1"/>
          <w:sz w:val="20"/>
          <w:szCs w:val="20"/>
          <w:lang w:val="en-GB"/>
        </w:rPr>
        <w:t xml:space="preserve"> (201</w:t>
      </w:r>
      <w:r w:rsidR="00E5726A" w:rsidRPr="00397E66">
        <w:rPr>
          <w:color w:val="000000" w:themeColor="text1"/>
          <w:sz w:val="20"/>
          <w:szCs w:val="20"/>
          <w:lang w:val="en-GB"/>
        </w:rPr>
        <w:t>5</w:t>
      </w:r>
      <w:r w:rsidR="00B11A7C" w:rsidRPr="00397E66">
        <w:rPr>
          <w:color w:val="000000" w:themeColor="text1"/>
          <w:sz w:val="20"/>
          <w:szCs w:val="20"/>
          <w:lang w:val="en-GB"/>
        </w:rPr>
        <w:t xml:space="preserve">), as also </w:t>
      </w:r>
      <w:r w:rsidR="008D3D68" w:rsidRPr="00397E66">
        <w:rPr>
          <w:color w:val="000000" w:themeColor="text1"/>
          <w:sz w:val="20"/>
          <w:szCs w:val="20"/>
          <w:lang w:val="en-GB"/>
        </w:rPr>
        <w:t xml:space="preserve">online </w:t>
      </w:r>
      <w:r w:rsidR="00B11A7C" w:rsidRPr="00397E66">
        <w:rPr>
          <w:color w:val="000000" w:themeColor="text1"/>
          <w:sz w:val="20"/>
          <w:szCs w:val="20"/>
          <w:lang w:val="en-GB"/>
        </w:rPr>
        <w:t xml:space="preserve">social networks that enable people </w:t>
      </w:r>
      <w:r w:rsidR="00462119" w:rsidRPr="00397E66">
        <w:rPr>
          <w:color w:val="000000" w:themeColor="text1"/>
          <w:sz w:val="20"/>
          <w:szCs w:val="20"/>
          <w:lang w:val="en-GB"/>
        </w:rPr>
        <w:t xml:space="preserve">to </w:t>
      </w:r>
      <w:r w:rsidR="00B11A7C" w:rsidRPr="00397E66">
        <w:rPr>
          <w:color w:val="000000" w:themeColor="text1"/>
          <w:sz w:val="20"/>
          <w:szCs w:val="20"/>
          <w:lang w:val="en-GB"/>
        </w:rPr>
        <w:t xml:space="preserve">get in touch and assume a more active and participative role </w:t>
      </w:r>
      <w:r w:rsidR="00B11A7C" w:rsidRPr="00397E66">
        <w:rPr>
          <w:color w:val="000000" w:themeColor="text1"/>
          <w:sz w:val="20"/>
          <w:szCs w:val="20"/>
          <w:lang w:val="en-GB"/>
        </w:rPr>
        <w:fldChar w:fldCharType="begin" w:fldLock="1"/>
      </w:r>
      <w:r w:rsidR="00B11A7C" w:rsidRPr="00397E66">
        <w:rPr>
          <w:color w:val="000000" w:themeColor="text1"/>
          <w:sz w:val="20"/>
          <w:szCs w:val="20"/>
          <w:lang w:val="en-GB"/>
        </w:rPr>
        <w:instrText>ADDIN CSL_CITATION {"citationItems":[{"id":"ITEM-1","itemData":{"URL":"http://www.oreilly.com/pub/a//web2/archive/what-is-web-20.html","accessed":{"date-parts":[["2017","7","1"]]},"author":[{"dropping-particle":"","family":"O'Reilly","given":"Tim","non-dropping-particle":"","parse-names":false,"suffix":""}],"container-title":"O'Reilly","id":"ITEM-1","issued":{"date-parts":[["2005"]]},"title":"What Is Web 2.0","type":"webpage"},"uris":["http://www.mendeley.com/documents/?uuid=9001755f-9b00-42eb-8d2b-dcb0b872aa08"]}],"mendeley":{"formattedCitation":"(O’Reilly, 2005)","plainTextFormattedCitation":"(O’Reilly, 2005)","previouslyFormattedCitation":"(O’Reilly, 2005)"},"properties":{"noteIndex":0},"schema":"https://github.com/citation-style-language/schema/raw/master/csl-citation.json"}</w:instrText>
      </w:r>
      <w:r w:rsidR="00B11A7C" w:rsidRPr="00397E66">
        <w:rPr>
          <w:color w:val="000000" w:themeColor="text1"/>
          <w:sz w:val="20"/>
          <w:szCs w:val="20"/>
          <w:lang w:val="en-GB"/>
        </w:rPr>
        <w:fldChar w:fldCharType="separate"/>
      </w:r>
      <w:r w:rsidR="00B11A7C" w:rsidRPr="00397E66">
        <w:rPr>
          <w:noProof/>
          <w:color w:val="000000" w:themeColor="text1"/>
          <w:sz w:val="20"/>
          <w:szCs w:val="20"/>
          <w:lang w:val="en-GB"/>
        </w:rPr>
        <w:t>(O’Reilly, 2005)</w:t>
      </w:r>
      <w:r w:rsidR="00B11A7C" w:rsidRPr="00397E66">
        <w:rPr>
          <w:color w:val="000000" w:themeColor="text1"/>
          <w:sz w:val="20"/>
          <w:szCs w:val="20"/>
          <w:lang w:val="en-GB"/>
        </w:rPr>
        <w:fldChar w:fldCharType="end"/>
      </w:r>
      <w:r w:rsidR="00B11A7C" w:rsidRPr="00397E66">
        <w:rPr>
          <w:color w:val="000000" w:themeColor="text1"/>
          <w:sz w:val="20"/>
          <w:szCs w:val="20"/>
          <w:lang w:val="en-GB"/>
        </w:rPr>
        <w:t>.</w:t>
      </w:r>
    </w:p>
    <w:p w14:paraId="24D6D146" w14:textId="77777777" w:rsidR="00517E5D" w:rsidRPr="00397E66" w:rsidRDefault="00517E5D" w:rsidP="005E5A1C">
      <w:pPr>
        <w:jc w:val="both"/>
        <w:rPr>
          <w:color w:val="000000" w:themeColor="text1"/>
          <w:sz w:val="20"/>
          <w:szCs w:val="20"/>
          <w:lang w:val="en-GB"/>
        </w:rPr>
      </w:pPr>
    </w:p>
    <w:p w14:paraId="29806059" w14:textId="68A5CD2D" w:rsidR="006801C3" w:rsidRPr="00397E66" w:rsidRDefault="003453D5" w:rsidP="005E5A1C">
      <w:pPr>
        <w:jc w:val="both"/>
        <w:rPr>
          <w:color w:val="000000" w:themeColor="text1"/>
          <w:sz w:val="20"/>
          <w:szCs w:val="20"/>
          <w:lang w:val="en-GB"/>
        </w:rPr>
      </w:pPr>
      <w:r w:rsidRPr="00397E66">
        <w:rPr>
          <w:color w:val="000000" w:themeColor="text1"/>
          <w:sz w:val="20"/>
          <w:szCs w:val="20"/>
          <w:lang w:val="en-GB"/>
        </w:rPr>
        <w:t>T</w:t>
      </w:r>
      <w:r w:rsidR="006801C3" w:rsidRPr="00397E66">
        <w:rPr>
          <w:color w:val="000000" w:themeColor="text1"/>
          <w:sz w:val="20"/>
          <w:szCs w:val="20"/>
          <w:lang w:val="en-GB"/>
        </w:rPr>
        <w:t xml:space="preserve">hese </w:t>
      </w:r>
      <w:r w:rsidR="009525AB">
        <w:rPr>
          <w:color w:val="000000" w:themeColor="text1"/>
          <w:sz w:val="20"/>
          <w:szCs w:val="20"/>
          <w:lang w:val="en-GB"/>
        </w:rPr>
        <w:t>new</w:t>
      </w:r>
      <w:r w:rsidR="008E3FB5" w:rsidRPr="00397E66">
        <w:rPr>
          <w:color w:val="000000" w:themeColor="text1"/>
          <w:sz w:val="20"/>
          <w:szCs w:val="20"/>
          <w:lang w:val="en-GB"/>
        </w:rPr>
        <w:t xml:space="preserve"> </w:t>
      </w:r>
      <w:r w:rsidR="006801C3" w:rsidRPr="00397E66">
        <w:rPr>
          <w:color w:val="000000" w:themeColor="text1"/>
          <w:sz w:val="20"/>
          <w:szCs w:val="20"/>
          <w:lang w:val="en-GB"/>
        </w:rPr>
        <w:t xml:space="preserve">networks </w:t>
      </w:r>
      <w:r w:rsidRPr="00397E66">
        <w:rPr>
          <w:color w:val="000000" w:themeColor="text1"/>
          <w:sz w:val="20"/>
          <w:szCs w:val="20"/>
          <w:lang w:val="en-GB"/>
        </w:rPr>
        <w:t xml:space="preserve">allow </w:t>
      </w:r>
      <w:r w:rsidR="009525AB">
        <w:rPr>
          <w:color w:val="000000" w:themeColor="text1"/>
          <w:sz w:val="20"/>
          <w:szCs w:val="20"/>
          <w:lang w:val="en-GB"/>
        </w:rPr>
        <w:t>recently</w:t>
      </w:r>
      <w:r w:rsidR="009525AB" w:rsidRPr="00397E66">
        <w:rPr>
          <w:color w:val="000000" w:themeColor="text1"/>
          <w:sz w:val="20"/>
          <w:szCs w:val="20"/>
          <w:lang w:val="en-GB"/>
        </w:rPr>
        <w:t xml:space="preserve"> </w:t>
      </w:r>
      <w:r w:rsidR="008E3FB5">
        <w:rPr>
          <w:color w:val="000000" w:themeColor="text1"/>
          <w:sz w:val="20"/>
          <w:szCs w:val="20"/>
          <w:lang w:val="en-GB"/>
        </w:rPr>
        <w:t xml:space="preserve">discovered </w:t>
      </w:r>
      <w:r w:rsidR="00517E5D" w:rsidRPr="00397E66">
        <w:rPr>
          <w:color w:val="000000" w:themeColor="text1"/>
          <w:sz w:val="20"/>
          <w:szCs w:val="20"/>
          <w:lang w:val="en-GB"/>
        </w:rPr>
        <w:t xml:space="preserve">behaviours </w:t>
      </w:r>
      <w:r w:rsidR="009525AB">
        <w:rPr>
          <w:color w:val="000000" w:themeColor="text1"/>
          <w:sz w:val="20"/>
          <w:szCs w:val="20"/>
          <w:lang w:val="en-GB"/>
        </w:rPr>
        <w:t xml:space="preserve">to </w:t>
      </w:r>
      <w:r w:rsidRPr="00397E66">
        <w:rPr>
          <w:color w:val="000000" w:themeColor="text1"/>
          <w:sz w:val="20"/>
          <w:szCs w:val="20"/>
          <w:lang w:val="en-GB"/>
        </w:rPr>
        <w:t xml:space="preserve">occur </w:t>
      </w:r>
      <w:r w:rsidR="006801C3" w:rsidRPr="00397E66">
        <w:rPr>
          <w:color w:val="000000" w:themeColor="text1"/>
          <w:sz w:val="20"/>
          <w:szCs w:val="20"/>
          <w:lang w:val="en-GB"/>
        </w:rPr>
        <w:t xml:space="preserve">in the most varied fields, including health. </w:t>
      </w:r>
      <w:r w:rsidR="00253736" w:rsidRPr="00397E66">
        <w:rPr>
          <w:color w:val="000000" w:themeColor="text1"/>
          <w:sz w:val="20"/>
          <w:szCs w:val="20"/>
          <w:lang w:val="en-GB"/>
        </w:rPr>
        <w:t>Back i</w:t>
      </w:r>
      <w:r w:rsidR="006801C3" w:rsidRPr="00397E66">
        <w:rPr>
          <w:color w:val="000000" w:themeColor="text1"/>
          <w:sz w:val="20"/>
          <w:szCs w:val="20"/>
          <w:lang w:val="en-GB"/>
        </w:rPr>
        <w:t xml:space="preserve">n 2013, 72% of </w:t>
      </w:r>
      <w:r w:rsidR="003E43EC" w:rsidRPr="00397E66">
        <w:rPr>
          <w:color w:val="000000" w:themeColor="text1"/>
          <w:sz w:val="20"/>
          <w:szCs w:val="20"/>
          <w:lang w:val="en-GB"/>
        </w:rPr>
        <w:t>Internet</w:t>
      </w:r>
      <w:r w:rsidR="00253736" w:rsidRPr="00397E66">
        <w:rPr>
          <w:color w:val="000000" w:themeColor="text1"/>
          <w:sz w:val="20"/>
          <w:szCs w:val="20"/>
          <w:lang w:val="en-GB"/>
        </w:rPr>
        <w:t xml:space="preserve"> </w:t>
      </w:r>
      <w:r w:rsidR="006801C3" w:rsidRPr="00397E66">
        <w:rPr>
          <w:color w:val="000000" w:themeColor="text1"/>
          <w:sz w:val="20"/>
          <w:szCs w:val="20"/>
          <w:lang w:val="en-GB"/>
        </w:rPr>
        <w:t xml:space="preserve">users looked up information on the experience of others with the same type of health problem, and 8% posted this type of content </w:t>
      </w:r>
      <w:r w:rsidR="0028537E" w:rsidRPr="00397E66">
        <w:rPr>
          <w:color w:val="000000" w:themeColor="text1"/>
          <w:sz w:val="20"/>
          <w:szCs w:val="20"/>
          <w:lang w:val="en-GB"/>
        </w:rPr>
        <w:fldChar w:fldCharType="begin" w:fldLock="1"/>
      </w:r>
      <w:r w:rsidR="006801C3" w:rsidRPr="00397E66">
        <w:rPr>
          <w:color w:val="000000" w:themeColor="text1"/>
          <w:sz w:val="20"/>
          <w:szCs w:val="20"/>
          <w:lang w:val="en-GB"/>
        </w:rPr>
        <w:instrText>ADDIN CSL_CITATION {"citationItems":[{"id":"ITEM-1","itemData":{"ISBN":"0973648996","abstract":"Reports from nationwide survey of 3,014 adults living in US. By landline and cell phone. English and Spanish. Statistical results weighted to correct known demographic discrepancies.","author":[{"dropping-particle":"","family":"Fox","given":"Susannah","non-dropping-particle":"","parse-names":false,"suffix":""},{"dropping-particle":"","family":"Duggan","given":"Maeve","non-dropping-particle":"","parse-names":false,"suffix":""}],"id":"ITEM-1","issued":{"date-parts":[["2013"]]},"page":"1-55","publisher":"Pew Research Center´s Internet &amp; American Life Project","publisher-place":"Washington, D.C.","title":"Health online 2013","type":"article"},"uris":["http://www.mendeley.com/documents/?uuid=c6b1b06f-a5b4-42e7-b9c3-e4187269cc53"]}],"mendeley":{"formattedCitation":"(Fox &amp; Duggan, 2013)","plainTextFormattedCitation":"(Fox &amp; Duggan, 2013)","previouslyFormattedCitation":"(Fox &amp; Duggan, 2013)"},"properties":{"noteIndex":0},"schema":"https://github.com/citation-style-language/schema/raw/master/csl-citation.json"}</w:instrText>
      </w:r>
      <w:r w:rsidR="0028537E" w:rsidRPr="00397E66">
        <w:rPr>
          <w:color w:val="000000" w:themeColor="text1"/>
          <w:sz w:val="20"/>
          <w:szCs w:val="20"/>
          <w:lang w:val="en-GB"/>
        </w:rPr>
        <w:fldChar w:fldCharType="separate"/>
      </w:r>
      <w:r w:rsidR="006801C3" w:rsidRPr="00397E66">
        <w:rPr>
          <w:noProof/>
          <w:color w:val="000000" w:themeColor="text1"/>
          <w:sz w:val="20"/>
          <w:szCs w:val="20"/>
          <w:lang w:val="en-GB"/>
        </w:rPr>
        <w:t>(Fox &amp; Duggan, 2013)</w:t>
      </w:r>
      <w:r w:rsidR="0028537E" w:rsidRPr="00397E66">
        <w:rPr>
          <w:color w:val="000000" w:themeColor="text1"/>
          <w:sz w:val="20"/>
          <w:szCs w:val="20"/>
          <w:lang w:val="en-GB"/>
        </w:rPr>
        <w:fldChar w:fldCharType="end"/>
      </w:r>
      <w:r w:rsidR="006801C3" w:rsidRPr="00397E66">
        <w:rPr>
          <w:color w:val="000000" w:themeColor="text1"/>
          <w:sz w:val="20"/>
          <w:szCs w:val="20"/>
          <w:lang w:val="en-GB"/>
        </w:rPr>
        <w:t xml:space="preserve">. </w:t>
      </w:r>
      <w:r w:rsidR="003E43EC" w:rsidRPr="00397E66">
        <w:rPr>
          <w:color w:val="000000" w:themeColor="text1"/>
          <w:sz w:val="20"/>
          <w:szCs w:val="20"/>
          <w:lang w:val="en-GB"/>
        </w:rPr>
        <w:t>A new health care scenario is growing: a</w:t>
      </w:r>
      <w:r w:rsidR="006801C3" w:rsidRPr="00397E66">
        <w:rPr>
          <w:color w:val="000000" w:themeColor="text1"/>
          <w:sz w:val="20"/>
          <w:szCs w:val="20"/>
          <w:lang w:val="en-GB"/>
        </w:rPr>
        <w:t>ppointments, treatments and the relationship between health professionals and patients</w:t>
      </w:r>
      <w:r w:rsidR="003E43EC" w:rsidRPr="00397E66">
        <w:rPr>
          <w:color w:val="000000" w:themeColor="text1"/>
          <w:sz w:val="20"/>
          <w:szCs w:val="20"/>
          <w:lang w:val="en-GB"/>
        </w:rPr>
        <w:t xml:space="preserve"> are no longer dependent only on health services and most of </w:t>
      </w:r>
      <w:r w:rsidR="006801C3" w:rsidRPr="00397E66">
        <w:rPr>
          <w:color w:val="000000" w:themeColor="text1"/>
          <w:sz w:val="20"/>
          <w:szCs w:val="20"/>
          <w:lang w:val="en-GB"/>
        </w:rPr>
        <w:t xml:space="preserve">these </w:t>
      </w:r>
      <w:r w:rsidR="003E43EC" w:rsidRPr="00397E66">
        <w:rPr>
          <w:color w:val="000000" w:themeColor="text1"/>
          <w:sz w:val="20"/>
          <w:szCs w:val="20"/>
          <w:lang w:val="en-GB"/>
        </w:rPr>
        <w:t xml:space="preserve">new </w:t>
      </w:r>
      <w:r w:rsidR="006801C3" w:rsidRPr="00397E66">
        <w:rPr>
          <w:color w:val="000000" w:themeColor="text1"/>
          <w:sz w:val="20"/>
          <w:szCs w:val="20"/>
          <w:lang w:val="en-GB"/>
        </w:rPr>
        <w:t xml:space="preserve">interventions </w:t>
      </w:r>
      <w:r w:rsidR="003E43EC" w:rsidRPr="00397E66">
        <w:rPr>
          <w:color w:val="000000" w:themeColor="text1"/>
          <w:sz w:val="20"/>
          <w:szCs w:val="20"/>
          <w:lang w:val="en-GB"/>
        </w:rPr>
        <w:t xml:space="preserve">are </w:t>
      </w:r>
      <w:r w:rsidR="006801C3" w:rsidRPr="00397E66">
        <w:rPr>
          <w:color w:val="000000" w:themeColor="text1"/>
          <w:sz w:val="20"/>
          <w:szCs w:val="20"/>
          <w:lang w:val="en-GB"/>
        </w:rPr>
        <w:t xml:space="preserve">being used to increase health care efficacy, based on scientific practices, giving rise to what is known as eHealth </w:t>
      </w:r>
      <w:r w:rsidR="0028537E" w:rsidRPr="00397E66">
        <w:rPr>
          <w:color w:val="000000" w:themeColor="text1"/>
          <w:sz w:val="20"/>
          <w:szCs w:val="20"/>
          <w:lang w:val="en-GB"/>
        </w:rPr>
        <w:fldChar w:fldCharType="begin" w:fldLock="1"/>
      </w:r>
      <w:r w:rsidR="006801C3" w:rsidRPr="00397E66">
        <w:rPr>
          <w:color w:val="000000" w:themeColor="text1"/>
          <w:sz w:val="20"/>
          <w:szCs w:val="20"/>
          <w:lang w:val="en-GB"/>
        </w:rPr>
        <w:instrText>ADDIN CSL_CITATION {"citationItems":[{"id":"ITEM-1","itemData":{"DOI":"10.2196/jmir.3.2.e20","ISBN":"09435581","ISSN":"14388871","PMID":"11720962","abstract":"Everybody talks about e-health these days, but few people have come up with a clear definition of this comparatively new term. Barely in use before 1999, this term now seems to serve as a general \"buzzword,\" used to characterize not only \"Internet medicine\", but also virtually everything related to computers and medicine. The term was apparently first used by industry leaders and marketing people rather than academics. They created and used this term in line with other \"e-words\" such as e-commerce, e-business, e-solutions, and so on, in an attempt to convey the promises, principles, excitement (and hype) around e-commerce (electronic commerce) to the health arena, and to give an account of the new possibilities the Internet is opening up to the area of health care. Intel, for example, referred to e-health as \"a concerted effort undertaken by leaders in health care and hi-tech industries to fully harness the benefits available through convergence of the Internet and health care.\" Because the Internet created new opportunities and challenges to the traditional health care information technology industry, the use of a new term to address these issues seemed appropriate. These \"new\" challenges for the health care information technology industry were mainly (1) the capability of consumers to interact with their systems online (B2C = \"business to consumer\"); (2) improved possibilities for institution-to-institution transmissions of data (B2B = \"business to business\"); (3) new possibilities for peer-to-peer communication of consumers (C2C = \"consumer to consumer\").","author":[{"dropping-particle":"","family":"Eysenbach","given":"Gunther","non-dropping-particle":"","parse-names":false,"suffix":""}],"container-title":"Journal of Medical Internet Research","id":"ITEM-1","issue":"2","issued":{"date-parts":[["2001"]]},"note":"citado 1552\n\nConceito de eHealth:\n\nA eHealth é um campo emergente na interseção de informática médica, saúde pública e negócios, referente a serviços de saúde e informações entregues ou aprimoradas através da Internet e tecnologias relacionadas.\n\nEm um sentido mais amplo, o termo caracteriza não só um desenvolvimento técnico, mas também um estado de espírito, uma maneira de pensar, uma atitude e um compromisso para o pensamento global em rede, para melhorar os cuidados de saúde a nível local, regional e mundial Usando tecnologia de informação e comunicação.","page":"1-2","title":"What is e-health?","type":"article-journal","volume":"3"},"uris":["http://www.mendeley.com/documents/?uuid=fa5ec49a-6fc0-4e59-b68f-c8a51361a838"]}],"mendeley":{"formattedCitation":"(Eysenbach, 2001)","plainTextFormattedCitation":"(Eysenbach, 2001)","previouslyFormattedCitation":"(Eysenbach, 2001)"},"properties":{"noteIndex":0},"schema":"https://github.com/citation-style-language/schema/raw/master/csl-citation.json"}</w:instrText>
      </w:r>
      <w:r w:rsidR="0028537E" w:rsidRPr="00397E66">
        <w:rPr>
          <w:color w:val="000000" w:themeColor="text1"/>
          <w:sz w:val="20"/>
          <w:szCs w:val="20"/>
          <w:lang w:val="en-GB"/>
        </w:rPr>
        <w:fldChar w:fldCharType="separate"/>
      </w:r>
      <w:r w:rsidR="006801C3" w:rsidRPr="00397E66">
        <w:rPr>
          <w:noProof/>
          <w:color w:val="000000" w:themeColor="text1"/>
          <w:sz w:val="20"/>
          <w:szCs w:val="20"/>
          <w:lang w:val="en-GB"/>
        </w:rPr>
        <w:t>(Eysenbach, 2001)</w:t>
      </w:r>
      <w:r w:rsidR="0028537E" w:rsidRPr="00397E66">
        <w:rPr>
          <w:color w:val="000000" w:themeColor="text1"/>
          <w:sz w:val="20"/>
          <w:szCs w:val="20"/>
          <w:lang w:val="en-GB"/>
        </w:rPr>
        <w:fldChar w:fldCharType="end"/>
      </w:r>
      <w:r w:rsidR="006801C3" w:rsidRPr="00397E66">
        <w:rPr>
          <w:color w:val="000000" w:themeColor="text1"/>
          <w:sz w:val="20"/>
          <w:szCs w:val="20"/>
          <w:lang w:val="en-GB"/>
        </w:rPr>
        <w:t>.</w:t>
      </w:r>
    </w:p>
    <w:p w14:paraId="11CF7C3D" w14:textId="77777777" w:rsidR="00636785" w:rsidRPr="00397E66" w:rsidRDefault="00636785" w:rsidP="005E5A1C">
      <w:pPr>
        <w:jc w:val="both"/>
        <w:rPr>
          <w:color w:val="000000" w:themeColor="text1"/>
          <w:sz w:val="20"/>
          <w:szCs w:val="20"/>
          <w:lang w:val="en-GB"/>
        </w:rPr>
      </w:pPr>
    </w:p>
    <w:p w14:paraId="1B98B2FE" w14:textId="1DFB15DA" w:rsidR="00381109" w:rsidRPr="00397E66" w:rsidRDefault="00653983" w:rsidP="006801C3">
      <w:pPr>
        <w:jc w:val="both"/>
        <w:rPr>
          <w:sz w:val="20"/>
          <w:szCs w:val="20"/>
          <w:lang w:val="en-GB"/>
        </w:rPr>
      </w:pPr>
      <w:r w:rsidRPr="00397E66">
        <w:rPr>
          <w:sz w:val="20"/>
          <w:szCs w:val="20"/>
          <w:lang w:val="en-GB"/>
        </w:rPr>
        <w:t xml:space="preserve">In this context, </w:t>
      </w:r>
      <w:r w:rsidR="008E3FB5" w:rsidRPr="00397E66">
        <w:rPr>
          <w:sz w:val="20"/>
          <w:szCs w:val="20"/>
          <w:lang w:val="en-GB"/>
        </w:rPr>
        <w:t>th</w:t>
      </w:r>
      <w:r w:rsidR="008E3FB5">
        <w:rPr>
          <w:sz w:val="20"/>
          <w:szCs w:val="20"/>
          <w:lang w:val="en-GB"/>
        </w:rPr>
        <w:t xml:space="preserve">e </w:t>
      </w:r>
      <w:r w:rsidR="0039537C" w:rsidRPr="00397E66">
        <w:rPr>
          <w:sz w:val="20"/>
          <w:szCs w:val="20"/>
          <w:lang w:val="en-GB"/>
        </w:rPr>
        <w:t xml:space="preserve">Behaviour Science </w:t>
      </w:r>
      <w:r w:rsidRPr="00397E66">
        <w:rPr>
          <w:sz w:val="20"/>
          <w:szCs w:val="20"/>
          <w:lang w:val="en-GB"/>
        </w:rPr>
        <w:t>perspective</w:t>
      </w:r>
      <w:r w:rsidR="008E3FB5">
        <w:rPr>
          <w:sz w:val="20"/>
          <w:szCs w:val="20"/>
          <w:lang w:val="en-GB"/>
        </w:rPr>
        <w:t xml:space="preserve"> (referred above)</w:t>
      </w:r>
      <w:r w:rsidRPr="00397E66">
        <w:rPr>
          <w:sz w:val="20"/>
          <w:szCs w:val="20"/>
          <w:lang w:val="en-GB"/>
        </w:rPr>
        <w:t xml:space="preserve"> can</w:t>
      </w:r>
      <w:r w:rsidR="00517E5D" w:rsidRPr="00397E66">
        <w:rPr>
          <w:sz w:val="20"/>
          <w:szCs w:val="20"/>
          <w:lang w:val="en-GB"/>
        </w:rPr>
        <w:t xml:space="preserve"> also</w:t>
      </w:r>
      <w:r w:rsidRPr="00397E66">
        <w:rPr>
          <w:sz w:val="20"/>
          <w:szCs w:val="20"/>
          <w:lang w:val="en-GB"/>
        </w:rPr>
        <w:t xml:space="preserve"> bring an enriched view on the role that digital media can play when supporting health interventions. U</w:t>
      </w:r>
      <w:r w:rsidR="006801C3" w:rsidRPr="00397E66">
        <w:rPr>
          <w:sz w:val="20"/>
          <w:szCs w:val="20"/>
          <w:lang w:val="en-GB"/>
        </w:rPr>
        <w:t xml:space="preserve">nderstand, plan, influence and evaluate </w:t>
      </w:r>
      <w:r w:rsidR="005C4DF3" w:rsidRPr="00397E66">
        <w:rPr>
          <w:sz w:val="20"/>
          <w:szCs w:val="20"/>
          <w:lang w:val="en-GB"/>
        </w:rPr>
        <w:t>behaviour</w:t>
      </w:r>
      <w:r w:rsidR="006801C3" w:rsidRPr="00397E66">
        <w:rPr>
          <w:sz w:val="20"/>
          <w:szCs w:val="20"/>
          <w:lang w:val="en-GB"/>
        </w:rPr>
        <w:t xml:space="preserve">al factors that </w:t>
      </w:r>
      <w:r w:rsidR="000E42D4" w:rsidRPr="00397E66">
        <w:rPr>
          <w:sz w:val="20"/>
          <w:szCs w:val="20"/>
          <w:lang w:val="en-GB"/>
        </w:rPr>
        <w:t xml:space="preserve">were </w:t>
      </w:r>
      <w:r w:rsidR="006801C3" w:rsidRPr="00397E66">
        <w:rPr>
          <w:sz w:val="20"/>
          <w:szCs w:val="20"/>
          <w:lang w:val="en-GB"/>
        </w:rPr>
        <w:t xml:space="preserve">led </w:t>
      </w:r>
      <w:r w:rsidR="000E42D4" w:rsidRPr="00397E66">
        <w:rPr>
          <w:sz w:val="20"/>
          <w:szCs w:val="20"/>
          <w:lang w:val="en-GB"/>
        </w:rPr>
        <w:t xml:space="preserve">by </w:t>
      </w:r>
      <w:r w:rsidR="006801C3" w:rsidRPr="00397E66">
        <w:rPr>
          <w:sz w:val="20"/>
          <w:szCs w:val="20"/>
          <w:lang w:val="en-GB"/>
        </w:rPr>
        <w:t xml:space="preserve">a specific stimulus </w:t>
      </w:r>
      <w:r w:rsidR="0028537E" w:rsidRPr="00397E66">
        <w:rPr>
          <w:sz w:val="20"/>
          <w:szCs w:val="20"/>
          <w:lang w:val="en-GB"/>
        </w:rPr>
        <w:fldChar w:fldCharType="begin" w:fldLock="1"/>
      </w:r>
      <w:r w:rsidR="00086652"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Parcel, Kok, &amp; Gottlieb, 2006)","plainTextFormattedCitation":"(Bartholomew, Parcel, Kok, &amp; Gottlieb, 2006)","previouslyFormattedCitation":"(Bartholomew, Parcel, Kok, &amp; Gottlieb, 2006)"},"properties":{"noteIndex":0},"schema":"https://github.com/citation-style-language/schema/raw/master/csl-citation.json"}</w:instrText>
      </w:r>
      <w:r w:rsidR="0028537E" w:rsidRPr="00397E66">
        <w:rPr>
          <w:sz w:val="20"/>
          <w:szCs w:val="20"/>
          <w:lang w:val="en-GB"/>
        </w:rPr>
        <w:fldChar w:fldCharType="separate"/>
      </w:r>
      <w:r w:rsidR="006801C3" w:rsidRPr="00397E66">
        <w:rPr>
          <w:noProof/>
          <w:sz w:val="20"/>
          <w:szCs w:val="20"/>
          <w:lang w:val="en-GB"/>
        </w:rPr>
        <w:t>(Bartholomew, Parcel, Kok, &amp; Gottlieb, 2006)</w:t>
      </w:r>
      <w:r w:rsidR="0028537E" w:rsidRPr="00397E66">
        <w:rPr>
          <w:sz w:val="20"/>
          <w:szCs w:val="20"/>
          <w:lang w:val="en-GB"/>
        </w:rPr>
        <w:fldChar w:fldCharType="end"/>
      </w:r>
      <w:r w:rsidRPr="00397E66">
        <w:rPr>
          <w:sz w:val="20"/>
          <w:szCs w:val="20"/>
          <w:lang w:val="en-GB"/>
        </w:rPr>
        <w:t xml:space="preserve"> are of most importance when it comes to </w:t>
      </w:r>
      <w:r w:rsidR="006801C3" w:rsidRPr="00397E66">
        <w:rPr>
          <w:sz w:val="20"/>
          <w:szCs w:val="20"/>
          <w:lang w:val="en-GB"/>
        </w:rPr>
        <w:t>support health intervention</w:t>
      </w:r>
      <w:r w:rsidR="003E43EC" w:rsidRPr="00397E66">
        <w:rPr>
          <w:sz w:val="20"/>
          <w:szCs w:val="20"/>
          <w:lang w:val="en-GB"/>
        </w:rPr>
        <w:t>s</w:t>
      </w:r>
      <w:r w:rsidR="006801C3" w:rsidRPr="00397E66">
        <w:rPr>
          <w:sz w:val="20"/>
          <w:szCs w:val="20"/>
          <w:lang w:val="en-GB"/>
        </w:rPr>
        <w:t xml:space="preserve"> aiming to </w:t>
      </w:r>
      <w:r w:rsidR="005C4DF3" w:rsidRPr="00397E66">
        <w:rPr>
          <w:sz w:val="20"/>
          <w:szCs w:val="20"/>
          <w:lang w:val="en-GB"/>
        </w:rPr>
        <w:t>behaviour</w:t>
      </w:r>
      <w:r w:rsidR="003E43EC" w:rsidRPr="00397E66">
        <w:rPr>
          <w:sz w:val="20"/>
          <w:szCs w:val="20"/>
          <w:lang w:val="en-GB"/>
        </w:rPr>
        <w:t xml:space="preserve"> change</w:t>
      </w:r>
      <w:r w:rsidRPr="00397E66">
        <w:rPr>
          <w:sz w:val="20"/>
          <w:szCs w:val="20"/>
          <w:lang w:val="en-GB"/>
        </w:rPr>
        <w:t xml:space="preserve">, namely the ones </w:t>
      </w:r>
      <w:r w:rsidR="006801C3" w:rsidRPr="00397E66">
        <w:rPr>
          <w:sz w:val="20"/>
          <w:szCs w:val="20"/>
          <w:lang w:val="en-GB"/>
        </w:rPr>
        <w:t>focused on weight loss, based on promoting health</w:t>
      </w:r>
      <w:r w:rsidR="008E3FB5">
        <w:rPr>
          <w:sz w:val="20"/>
          <w:szCs w:val="20"/>
          <w:lang w:val="en-GB"/>
        </w:rPr>
        <w:t>y</w:t>
      </w:r>
      <w:r w:rsidR="006801C3" w:rsidRPr="00397E66">
        <w:rPr>
          <w:sz w:val="20"/>
          <w:szCs w:val="20"/>
          <w:lang w:val="en-GB"/>
        </w:rPr>
        <w:t xml:space="preserve"> </w:t>
      </w:r>
      <w:r w:rsidR="005C4DF3" w:rsidRPr="00397E66">
        <w:rPr>
          <w:sz w:val="20"/>
          <w:szCs w:val="20"/>
          <w:lang w:val="en-GB"/>
        </w:rPr>
        <w:t>behaviour</w:t>
      </w:r>
      <w:r w:rsidR="006801C3" w:rsidRPr="00397E66">
        <w:rPr>
          <w:sz w:val="20"/>
          <w:szCs w:val="20"/>
          <w:lang w:val="en-GB"/>
        </w:rPr>
        <w:t xml:space="preserve">, through dietary factors and physical exercise. </w:t>
      </w:r>
      <w:r w:rsidR="003E43EC" w:rsidRPr="00397E66">
        <w:rPr>
          <w:sz w:val="20"/>
          <w:szCs w:val="20"/>
          <w:lang w:val="en-GB"/>
        </w:rPr>
        <w:t>E</w:t>
      </w:r>
      <w:r w:rsidR="006801C3" w:rsidRPr="00397E66">
        <w:rPr>
          <w:sz w:val="20"/>
          <w:szCs w:val="20"/>
          <w:lang w:val="en-GB"/>
        </w:rPr>
        <w:t xml:space="preserve">xcessive </w:t>
      </w:r>
      <w:r w:rsidR="006801C3" w:rsidRPr="00397E66">
        <w:rPr>
          <w:sz w:val="20"/>
          <w:szCs w:val="20"/>
          <w:lang w:val="en-GB"/>
        </w:rPr>
        <w:lastRenderedPageBreak/>
        <w:t>weight, and specifically obesity</w:t>
      </w:r>
      <w:r w:rsidR="003E43EC" w:rsidRPr="00397E66">
        <w:rPr>
          <w:sz w:val="20"/>
          <w:szCs w:val="20"/>
          <w:lang w:val="en-GB"/>
        </w:rPr>
        <w:t>,</w:t>
      </w:r>
      <w:r w:rsidR="006801C3" w:rsidRPr="00397E66">
        <w:rPr>
          <w:sz w:val="20"/>
          <w:szCs w:val="20"/>
          <w:lang w:val="en-GB"/>
        </w:rPr>
        <w:t xml:space="preserve"> comes from </w:t>
      </w:r>
      <w:r w:rsidR="005C4DF3" w:rsidRPr="00397E66">
        <w:rPr>
          <w:sz w:val="20"/>
          <w:szCs w:val="20"/>
          <w:lang w:val="en-GB"/>
        </w:rPr>
        <w:t>behaviour</w:t>
      </w:r>
      <w:r w:rsidR="006801C3" w:rsidRPr="00397E66">
        <w:rPr>
          <w:sz w:val="20"/>
          <w:szCs w:val="20"/>
          <w:lang w:val="en-GB"/>
        </w:rPr>
        <w:t xml:space="preserve"> that is not health orientated, with large </w:t>
      </w:r>
      <w:r w:rsidR="00961167" w:rsidRPr="00397E66">
        <w:rPr>
          <w:sz w:val="20"/>
          <w:szCs w:val="20"/>
          <w:lang w:val="en-GB"/>
        </w:rPr>
        <w:t>calor</w:t>
      </w:r>
      <w:r w:rsidR="00961167">
        <w:rPr>
          <w:sz w:val="20"/>
          <w:szCs w:val="20"/>
          <w:lang w:val="en-GB"/>
        </w:rPr>
        <w:t>ies</w:t>
      </w:r>
      <w:r w:rsidR="00961167" w:rsidRPr="00397E66">
        <w:rPr>
          <w:sz w:val="20"/>
          <w:szCs w:val="20"/>
          <w:lang w:val="en-GB"/>
        </w:rPr>
        <w:t xml:space="preserve"> </w:t>
      </w:r>
      <w:r w:rsidR="006801C3" w:rsidRPr="00397E66">
        <w:rPr>
          <w:sz w:val="20"/>
          <w:szCs w:val="20"/>
          <w:lang w:val="en-GB"/>
        </w:rPr>
        <w:t>intake and little calorie</w:t>
      </w:r>
      <w:r w:rsidR="00961167">
        <w:rPr>
          <w:sz w:val="20"/>
          <w:szCs w:val="20"/>
          <w:lang w:val="en-GB"/>
        </w:rPr>
        <w:t>s</w:t>
      </w:r>
      <w:r w:rsidR="006801C3" w:rsidRPr="00397E66">
        <w:rPr>
          <w:sz w:val="20"/>
          <w:szCs w:val="20"/>
          <w:lang w:val="en-GB"/>
        </w:rPr>
        <w:t xml:space="preserve"> expenditure </w:t>
      </w:r>
      <w:r w:rsidR="0028537E" w:rsidRPr="00397E66">
        <w:rPr>
          <w:sz w:val="20"/>
          <w:szCs w:val="20"/>
          <w:lang w:val="en-GB"/>
        </w:rPr>
        <w:fldChar w:fldCharType="begin" w:fldLock="1"/>
      </w:r>
      <w:r w:rsidR="006801C3" w:rsidRPr="00397E66">
        <w:rPr>
          <w:sz w:val="20"/>
          <w:szCs w:val="20"/>
          <w:lang w:val="en-GB"/>
        </w:rPr>
        <w:instrText>ADDIN CSL_CITATION {"citationItems":[{"id":"ITEM-1","itemData":{"DOI":"10.1007/s40614-015-0045-2","ISSN":"0738-6729","author":[{"dropping-particle":"","family":"Freedman","given":"David H","non-dropping-particle":"","parse-names":false,"suffix":""}],"container-title":"The Behavior Analyst","id":"ITEM-1","issued":{"date-parts":[["2016"]]},"page":"89-95","publisher":"The Behavior Analyst","title":"Improving Public Perception of Behavior Analysis","type":"article-journal"},"uris":["http://www.mendeley.com/documents/?uuid=1eea69fd-1421-4a17-8f26-834d3502594d"]}],"mendeley":{"formattedCitation":"(Freedman, 2016)","plainTextFormattedCitation":"(Freedman, 2016)","previouslyFormattedCitation":"(Freedman, 2016)"},"properties":{"noteIndex":0},"schema":"https://github.com/citation-style-language/schema/raw/master/csl-citation.json"}</w:instrText>
      </w:r>
      <w:r w:rsidR="0028537E" w:rsidRPr="00397E66">
        <w:rPr>
          <w:sz w:val="20"/>
          <w:szCs w:val="20"/>
          <w:lang w:val="en-GB"/>
        </w:rPr>
        <w:fldChar w:fldCharType="separate"/>
      </w:r>
      <w:r w:rsidR="006801C3" w:rsidRPr="00397E66">
        <w:rPr>
          <w:noProof/>
          <w:sz w:val="20"/>
          <w:szCs w:val="20"/>
          <w:lang w:val="en-GB"/>
        </w:rPr>
        <w:t>(Freedman, 2016)</w:t>
      </w:r>
      <w:r w:rsidR="0028537E" w:rsidRPr="00397E66">
        <w:rPr>
          <w:sz w:val="20"/>
          <w:szCs w:val="20"/>
          <w:lang w:val="en-GB"/>
        </w:rPr>
        <w:fldChar w:fldCharType="end"/>
      </w:r>
      <w:r w:rsidR="006801C3" w:rsidRPr="00397E66">
        <w:rPr>
          <w:sz w:val="20"/>
          <w:szCs w:val="20"/>
          <w:lang w:val="en-GB"/>
        </w:rPr>
        <w:t xml:space="preserve">. Consequently, the </w:t>
      </w:r>
      <w:r w:rsidR="000E42D4" w:rsidRPr="00397E66">
        <w:rPr>
          <w:sz w:val="20"/>
          <w:szCs w:val="20"/>
          <w:lang w:val="en-GB"/>
        </w:rPr>
        <w:t xml:space="preserve">Behaviour Science </w:t>
      </w:r>
      <w:r w:rsidR="00556389" w:rsidRPr="00397E66">
        <w:rPr>
          <w:sz w:val="20"/>
          <w:szCs w:val="20"/>
          <w:lang w:val="en-GB"/>
        </w:rPr>
        <w:t>perspective</w:t>
      </w:r>
      <w:r w:rsidR="006801C3" w:rsidRPr="00397E66">
        <w:rPr>
          <w:sz w:val="20"/>
          <w:szCs w:val="20"/>
          <w:lang w:val="en-GB"/>
        </w:rPr>
        <w:t xml:space="preserve"> could have a </w:t>
      </w:r>
      <w:r w:rsidR="0022520E">
        <w:rPr>
          <w:sz w:val="20"/>
          <w:szCs w:val="20"/>
          <w:lang w:val="en-GB"/>
        </w:rPr>
        <w:t>crucial</w:t>
      </w:r>
      <w:r w:rsidR="0022520E" w:rsidRPr="00397E66">
        <w:rPr>
          <w:sz w:val="20"/>
          <w:szCs w:val="20"/>
          <w:lang w:val="en-GB"/>
        </w:rPr>
        <w:t xml:space="preserve"> </w:t>
      </w:r>
      <w:r w:rsidR="006801C3" w:rsidRPr="00397E66">
        <w:rPr>
          <w:sz w:val="20"/>
          <w:szCs w:val="20"/>
          <w:lang w:val="en-GB"/>
        </w:rPr>
        <w:t xml:space="preserve">impact in </w:t>
      </w:r>
      <w:r w:rsidR="00556389" w:rsidRPr="00397E66">
        <w:rPr>
          <w:sz w:val="20"/>
          <w:szCs w:val="20"/>
          <w:lang w:val="en-GB"/>
        </w:rPr>
        <w:t xml:space="preserve">addressing </w:t>
      </w:r>
      <w:r w:rsidR="006801C3" w:rsidRPr="00397E66">
        <w:rPr>
          <w:sz w:val="20"/>
          <w:szCs w:val="20"/>
          <w:lang w:val="en-GB"/>
        </w:rPr>
        <w:t xml:space="preserve">obesity, considered the epidemic of the XXI century </w:t>
      </w:r>
      <w:r w:rsidR="0028537E" w:rsidRPr="00397E66">
        <w:rPr>
          <w:sz w:val="20"/>
          <w:szCs w:val="20"/>
          <w:lang w:val="en-GB"/>
        </w:rPr>
        <w:fldChar w:fldCharType="begin" w:fldLock="1"/>
      </w:r>
      <w:r w:rsidR="006801C3" w:rsidRPr="00397E66">
        <w:rPr>
          <w:sz w:val="20"/>
          <w:szCs w:val="20"/>
          <w:lang w:val="en-GB"/>
        </w:rPr>
        <w:instrText>ADDIN CSL_CITATION {"citationItems":[{"id":"ITEM-1","itemData":{"URL":"http://www.who.int/mediacentre/factsheets/fs311/en/","accessed":{"date-parts":[["2017","6","1"]]},"author":[{"dropping-particle":"","family":"World Health Organization","given":"","non-dropping-particle":"","parse-names":false,"suffix":""}],"container-title":"Media Centre","id":"ITEM-1","issued":{"date-parts":[["2016"]]},"title":"Obesity and overweight, fact sheet","type":"webpage"},"uris":["http://www.mendeley.com/documents/?uuid=ea851967-ff37-45be-b8e9-46f1c44365a2"]}],"mendeley":{"formattedCitation":"(World Health Organization, 2016)","plainTextFormattedCitation":"(World Health Organization, 2016)","previouslyFormattedCitation":"(World Health Organization, 2016)"},"properties":{"noteIndex":0},"schema":"https://github.com/citation-style-language/schema/raw/master/csl-citation.json"}</w:instrText>
      </w:r>
      <w:r w:rsidR="0028537E" w:rsidRPr="00397E66">
        <w:rPr>
          <w:sz w:val="20"/>
          <w:szCs w:val="20"/>
          <w:lang w:val="en-GB"/>
        </w:rPr>
        <w:fldChar w:fldCharType="separate"/>
      </w:r>
      <w:r w:rsidR="006801C3" w:rsidRPr="00397E66">
        <w:rPr>
          <w:noProof/>
          <w:sz w:val="20"/>
          <w:szCs w:val="20"/>
          <w:lang w:val="en-GB"/>
        </w:rPr>
        <w:t>(World Health Organization, 2016)</w:t>
      </w:r>
      <w:r w:rsidR="0028537E" w:rsidRPr="00397E66">
        <w:rPr>
          <w:sz w:val="20"/>
          <w:szCs w:val="20"/>
          <w:lang w:val="en-GB"/>
        </w:rPr>
        <w:fldChar w:fldCharType="end"/>
      </w:r>
      <w:r w:rsidR="006801C3" w:rsidRPr="00397E66">
        <w:rPr>
          <w:sz w:val="20"/>
          <w:szCs w:val="20"/>
          <w:lang w:val="en-GB"/>
        </w:rPr>
        <w:t xml:space="preserve">, considered to be </w:t>
      </w:r>
      <w:r w:rsidR="0063553F" w:rsidRPr="00397E66">
        <w:rPr>
          <w:sz w:val="20"/>
          <w:szCs w:val="20"/>
          <w:lang w:val="en-GB"/>
        </w:rPr>
        <w:t>one of</w:t>
      </w:r>
      <w:r w:rsidR="006801C3" w:rsidRPr="00397E66">
        <w:rPr>
          <w:sz w:val="20"/>
          <w:szCs w:val="20"/>
          <w:lang w:val="en-GB"/>
        </w:rPr>
        <w:t xml:space="preserve"> </w:t>
      </w:r>
      <w:r w:rsidR="008E3FB5">
        <w:rPr>
          <w:sz w:val="20"/>
          <w:szCs w:val="20"/>
          <w:lang w:val="en-GB"/>
        </w:rPr>
        <w:t xml:space="preserve">the </w:t>
      </w:r>
      <w:r w:rsidR="006801C3" w:rsidRPr="00397E66">
        <w:rPr>
          <w:sz w:val="20"/>
          <w:szCs w:val="20"/>
          <w:lang w:val="en-GB"/>
        </w:rPr>
        <w:t>risk factor</w:t>
      </w:r>
      <w:r w:rsidR="0063553F" w:rsidRPr="00397E66">
        <w:rPr>
          <w:sz w:val="20"/>
          <w:szCs w:val="20"/>
          <w:lang w:val="en-GB"/>
        </w:rPr>
        <w:t>s</w:t>
      </w:r>
      <w:r w:rsidR="006801C3" w:rsidRPr="00397E66">
        <w:rPr>
          <w:sz w:val="20"/>
          <w:szCs w:val="20"/>
          <w:lang w:val="en-GB"/>
        </w:rPr>
        <w:t xml:space="preserve"> contributing towards 86% of all deaths in the world </w:t>
      </w:r>
      <w:r w:rsidR="0028537E" w:rsidRPr="00397E66">
        <w:rPr>
          <w:sz w:val="20"/>
          <w:szCs w:val="20"/>
          <w:lang w:val="en-GB"/>
        </w:rPr>
        <w:fldChar w:fldCharType="begin" w:fldLock="1"/>
      </w:r>
      <w:r w:rsidR="006801C3" w:rsidRPr="00397E66">
        <w:rPr>
          <w:sz w:val="20"/>
          <w:szCs w:val="20"/>
          <w:lang w:val="en-GB"/>
        </w:rPr>
        <w:instrText>ADDIN CSL_CITATION {"citationItems":[{"id":"ITEM-1","itemData":{"ISBN":"9789241514620","author":[{"dropping-particle":"","family":"World Health Organization","given":"","non-dropping-particle":"","parse-names":false,"suffix":""}],"id":"ITEM-1","issued":{"date-parts":[["2018"]]},"number-of-pages":"224","publisher":"World Health Organization","title":"Noncommunicable diseases: country profiles 2018","type":"book"},"uris":["http://www.mendeley.com/documents/?uuid=5e2a1c1c-aee5-4aa0-abcf-81e28bab3015"]}],"mendeley":{"formattedCitation":"(World Health Organization, 2018)","plainTextFormattedCitation":"(World Health Organization, 2018)","previouslyFormattedCitation":"(World Health Organization, 2018)"},"properties":{"noteIndex":0},"schema":"https://github.com/citation-style-language/schema/raw/master/csl-citation.json"}</w:instrText>
      </w:r>
      <w:r w:rsidR="0028537E" w:rsidRPr="00397E66">
        <w:rPr>
          <w:sz w:val="20"/>
          <w:szCs w:val="20"/>
          <w:lang w:val="en-GB"/>
        </w:rPr>
        <w:fldChar w:fldCharType="separate"/>
      </w:r>
      <w:r w:rsidR="006801C3" w:rsidRPr="00397E66">
        <w:rPr>
          <w:noProof/>
          <w:sz w:val="20"/>
          <w:szCs w:val="20"/>
          <w:lang w:val="en-GB"/>
        </w:rPr>
        <w:t>(World Health Organization, 2018)</w:t>
      </w:r>
      <w:r w:rsidR="0028537E" w:rsidRPr="00397E66">
        <w:rPr>
          <w:sz w:val="20"/>
          <w:szCs w:val="20"/>
          <w:lang w:val="en-GB"/>
        </w:rPr>
        <w:fldChar w:fldCharType="end"/>
      </w:r>
      <w:r w:rsidR="006801C3" w:rsidRPr="00397E66">
        <w:rPr>
          <w:sz w:val="20"/>
          <w:szCs w:val="20"/>
          <w:lang w:val="en-GB"/>
        </w:rPr>
        <w:t>.</w:t>
      </w:r>
      <w:r w:rsidR="00556389" w:rsidRPr="00397E66">
        <w:rPr>
          <w:sz w:val="20"/>
          <w:szCs w:val="20"/>
          <w:lang w:val="en-GB"/>
        </w:rPr>
        <w:t xml:space="preserve"> </w:t>
      </w:r>
      <w:proofErr w:type="spellStart"/>
      <w:r w:rsidR="00CE697D" w:rsidRPr="00397E66">
        <w:rPr>
          <w:sz w:val="20"/>
          <w:szCs w:val="20"/>
          <w:lang w:val="en-GB"/>
        </w:rPr>
        <w:t>Dallery</w:t>
      </w:r>
      <w:proofErr w:type="spellEnd"/>
      <w:r w:rsidR="00CE697D" w:rsidRPr="00397E66">
        <w:rPr>
          <w:sz w:val="20"/>
          <w:szCs w:val="20"/>
          <w:lang w:val="en-GB"/>
        </w:rPr>
        <w:t xml:space="preserve">, </w:t>
      </w:r>
      <w:proofErr w:type="spellStart"/>
      <w:r w:rsidR="00CE697D" w:rsidRPr="00397E66">
        <w:rPr>
          <w:sz w:val="20"/>
          <w:szCs w:val="20"/>
          <w:lang w:val="en-GB"/>
        </w:rPr>
        <w:t>Kurti</w:t>
      </w:r>
      <w:proofErr w:type="spellEnd"/>
      <w:r w:rsidR="00CE697D" w:rsidRPr="00397E66">
        <w:rPr>
          <w:sz w:val="20"/>
          <w:szCs w:val="20"/>
          <w:lang w:val="en-GB"/>
        </w:rPr>
        <w:t xml:space="preserve">, &amp; </w:t>
      </w:r>
      <w:proofErr w:type="spellStart"/>
      <w:r w:rsidR="00CE697D" w:rsidRPr="00397E66">
        <w:rPr>
          <w:sz w:val="20"/>
          <w:szCs w:val="20"/>
          <w:lang w:val="en-GB"/>
        </w:rPr>
        <w:t>Erb</w:t>
      </w:r>
      <w:proofErr w:type="spellEnd"/>
      <w:r w:rsidR="00CE697D" w:rsidRPr="00397E66">
        <w:rPr>
          <w:sz w:val="20"/>
          <w:szCs w:val="20"/>
          <w:lang w:val="en-GB"/>
        </w:rPr>
        <w:t xml:space="preserve"> (201</w:t>
      </w:r>
      <w:r w:rsidR="00E5726A" w:rsidRPr="00397E66">
        <w:rPr>
          <w:sz w:val="20"/>
          <w:szCs w:val="20"/>
          <w:lang w:val="en-GB"/>
        </w:rPr>
        <w:t>5</w:t>
      </w:r>
      <w:r w:rsidR="00CE697D" w:rsidRPr="00397E66">
        <w:rPr>
          <w:sz w:val="20"/>
          <w:szCs w:val="20"/>
          <w:lang w:val="en-GB"/>
        </w:rPr>
        <w:t xml:space="preserve">) refer that traditional </w:t>
      </w:r>
      <w:r w:rsidR="006801C3" w:rsidRPr="00397E66">
        <w:rPr>
          <w:sz w:val="20"/>
          <w:szCs w:val="20"/>
          <w:lang w:val="en-GB"/>
        </w:rPr>
        <w:t xml:space="preserve">health interventions </w:t>
      </w:r>
      <w:r w:rsidR="00556389" w:rsidRPr="00397E66">
        <w:rPr>
          <w:sz w:val="20"/>
          <w:szCs w:val="20"/>
          <w:lang w:val="en-GB"/>
        </w:rPr>
        <w:t xml:space="preserve">could, therefore, benefit from </w:t>
      </w:r>
      <w:r w:rsidR="00381109" w:rsidRPr="00397E66">
        <w:rPr>
          <w:sz w:val="20"/>
          <w:szCs w:val="20"/>
          <w:lang w:val="en-GB"/>
        </w:rPr>
        <w:t xml:space="preserve">the complementary approach brought by </w:t>
      </w:r>
      <w:r w:rsidR="003E43EC" w:rsidRPr="00397E66">
        <w:rPr>
          <w:sz w:val="20"/>
          <w:szCs w:val="20"/>
          <w:lang w:val="en-GB"/>
        </w:rPr>
        <w:t xml:space="preserve">digital </w:t>
      </w:r>
      <w:r w:rsidR="006801C3" w:rsidRPr="00397E66">
        <w:rPr>
          <w:sz w:val="20"/>
          <w:szCs w:val="20"/>
          <w:lang w:val="en-GB"/>
        </w:rPr>
        <w:t xml:space="preserve">tools which </w:t>
      </w:r>
      <w:r w:rsidR="00381109" w:rsidRPr="00397E66">
        <w:rPr>
          <w:sz w:val="20"/>
          <w:szCs w:val="20"/>
          <w:lang w:val="en-GB"/>
        </w:rPr>
        <w:t xml:space="preserve">currently play </w:t>
      </w:r>
      <w:r w:rsidR="00462119" w:rsidRPr="00397E66">
        <w:rPr>
          <w:sz w:val="20"/>
          <w:szCs w:val="20"/>
          <w:lang w:val="en-GB"/>
        </w:rPr>
        <w:t xml:space="preserve">a significant </w:t>
      </w:r>
      <w:r w:rsidR="00381109" w:rsidRPr="00397E66">
        <w:rPr>
          <w:sz w:val="20"/>
          <w:szCs w:val="20"/>
          <w:lang w:val="en-GB"/>
        </w:rPr>
        <w:t>role in this domain, affecting</w:t>
      </w:r>
      <w:r w:rsidR="006801C3" w:rsidRPr="00397E66">
        <w:rPr>
          <w:sz w:val="20"/>
          <w:szCs w:val="20"/>
          <w:lang w:val="en-GB"/>
        </w:rPr>
        <w:t xml:space="preserve"> </w:t>
      </w:r>
      <w:r w:rsidR="005C4DF3" w:rsidRPr="00397E66">
        <w:rPr>
          <w:sz w:val="20"/>
          <w:szCs w:val="20"/>
          <w:lang w:val="en-GB"/>
        </w:rPr>
        <w:t>behaviour</w:t>
      </w:r>
      <w:r w:rsidR="006801C3" w:rsidRPr="00397E66">
        <w:rPr>
          <w:sz w:val="20"/>
          <w:szCs w:val="20"/>
          <w:lang w:val="en-GB"/>
        </w:rPr>
        <w:t xml:space="preserve"> factors (motivation and stimulus), health </w:t>
      </w:r>
      <w:r w:rsidR="005C4DF3" w:rsidRPr="00397E66">
        <w:rPr>
          <w:sz w:val="20"/>
          <w:szCs w:val="20"/>
          <w:lang w:val="en-GB"/>
        </w:rPr>
        <w:t>behaviour</w:t>
      </w:r>
      <w:r w:rsidR="006801C3" w:rsidRPr="00397E66">
        <w:rPr>
          <w:sz w:val="20"/>
          <w:szCs w:val="20"/>
          <w:lang w:val="en-GB"/>
        </w:rPr>
        <w:t xml:space="preserve"> and its consequences. </w:t>
      </w:r>
    </w:p>
    <w:p w14:paraId="04C7B9E7" w14:textId="77777777" w:rsidR="00F60F74" w:rsidRPr="00397E66" w:rsidRDefault="00F60F74" w:rsidP="00B62572">
      <w:pPr>
        <w:jc w:val="both"/>
        <w:rPr>
          <w:sz w:val="20"/>
          <w:szCs w:val="20"/>
          <w:lang w:val="en-GB"/>
        </w:rPr>
      </w:pPr>
    </w:p>
    <w:p w14:paraId="7B3B8FD9" w14:textId="40D1EA46" w:rsidR="00E75798" w:rsidRPr="00397E66" w:rsidRDefault="006801C3" w:rsidP="00B62572">
      <w:pPr>
        <w:jc w:val="both"/>
        <w:rPr>
          <w:sz w:val="20"/>
          <w:szCs w:val="20"/>
          <w:lang w:val="en-GB"/>
        </w:rPr>
      </w:pPr>
      <w:r w:rsidRPr="00397E66">
        <w:rPr>
          <w:sz w:val="20"/>
          <w:szCs w:val="20"/>
          <w:lang w:val="en-GB"/>
        </w:rPr>
        <w:t xml:space="preserve">In the Health sector, </w:t>
      </w:r>
      <w:r w:rsidR="00961167">
        <w:rPr>
          <w:sz w:val="20"/>
          <w:szCs w:val="20"/>
          <w:lang w:val="en-GB"/>
        </w:rPr>
        <w:t>the</w:t>
      </w:r>
      <w:r w:rsidRPr="00397E66">
        <w:rPr>
          <w:sz w:val="20"/>
          <w:szCs w:val="20"/>
          <w:lang w:val="en-GB"/>
        </w:rPr>
        <w:t xml:space="preserve"> intervention</w:t>
      </w:r>
      <w:r w:rsidR="00961167">
        <w:rPr>
          <w:sz w:val="20"/>
          <w:szCs w:val="20"/>
          <w:lang w:val="en-GB"/>
        </w:rPr>
        <w:t>s</w:t>
      </w:r>
      <w:r w:rsidRPr="00397E66">
        <w:rPr>
          <w:sz w:val="20"/>
          <w:szCs w:val="20"/>
          <w:lang w:val="en-GB"/>
        </w:rPr>
        <w:t xml:space="preserve"> that are most</w:t>
      </w:r>
      <w:r w:rsidR="00961167">
        <w:rPr>
          <w:sz w:val="20"/>
          <w:szCs w:val="20"/>
          <w:lang w:val="en-GB"/>
        </w:rPr>
        <w:t>ly</w:t>
      </w:r>
      <w:r w:rsidRPr="00397E66">
        <w:rPr>
          <w:sz w:val="20"/>
          <w:szCs w:val="20"/>
          <w:lang w:val="en-GB"/>
        </w:rPr>
        <w:t xml:space="preserve"> influenced by digital tools </w:t>
      </w:r>
      <w:r w:rsidR="0022520E">
        <w:rPr>
          <w:sz w:val="20"/>
          <w:szCs w:val="20"/>
          <w:lang w:val="en-GB"/>
        </w:rPr>
        <w:t>is</w:t>
      </w:r>
      <w:r w:rsidR="0022520E" w:rsidRPr="00397E66">
        <w:rPr>
          <w:sz w:val="20"/>
          <w:szCs w:val="20"/>
          <w:lang w:val="en-GB"/>
        </w:rPr>
        <w:t xml:space="preserve"> </w:t>
      </w:r>
      <w:r w:rsidRPr="00397E66">
        <w:rPr>
          <w:sz w:val="20"/>
          <w:szCs w:val="20"/>
          <w:lang w:val="en-GB"/>
        </w:rPr>
        <w:t xml:space="preserve">those aimed at weight loss </w:t>
      </w:r>
      <w:r w:rsidR="0028537E" w:rsidRPr="00397E66">
        <w:rPr>
          <w:sz w:val="20"/>
          <w:szCs w:val="20"/>
          <w:lang w:val="en-GB"/>
        </w:rPr>
        <w:fldChar w:fldCharType="begin" w:fldLock="1"/>
      </w:r>
      <w:r w:rsidR="00E5726A" w:rsidRPr="00397E66">
        <w:rPr>
          <w:sz w:val="20"/>
          <w:szCs w:val="20"/>
          <w:lang w:val="en-GB"/>
        </w:rPr>
        <w:instrText>ADDIN CSL_CITATION {"citationItems":[{"id":"ITEM-1","itemData":{"DOI":"10.1007/s40614-014-0017-y","abstract":"Modifiable behavioral risk factors such as cigarette smoking, physical inactivity, and obesity contribute to over 40 % of premature deaths in the USA. Advances in digital and information technology are creating unprecedented opportunities for behavior analysts to assess and modify these risk factors. Technological advances include mobile devices, wearable sensors, biomarker detectors, and real-time access to therapeutic support via information technology. Integrating these advances with behavioral technology in the form of conceptually systematic principles and procedures could usher in a new generation of effective and scalable behavioral interventions targeting health behavior. In this selective review of the literature, we discuss how technological tools can assess and modify a range of antecedents and consequences of healthy and unhealthy behavior. We also describe practical, methodological, and conceptual advantages for behavior analysts that stem from the use of technology to assess and treat health behavior.","author":[{"dropping-particle":"","family":"Dallery","given":"Jesse","non-dropping-particle":"","parse-names":false,"suffix":""},{"dropping-particle":"","family":"Kurti","given":"Allison","non-dropping-particle":"","parse-names":false,"suffix":""},{"dropping-particle":"","family":"Erb","given":"Philip","non-dropping-particle":"","parse-names":false,"suffix":""}],"container-title":"Behavior analyst","id":"ITEM-1","issue":"1","issued":{"date-parts":[["2015"]]},"page":"19-49","title":"A New Frontier : Integrating Behavioral and Digital Technology to Promote Health Behavior","type":"article-journal","volume":"38"},"uris":["http://www.mendeley.com/documents/?uuid=79bd99de-9b23-4dbd-a99c-c13115e1d12d"]}],"mendeley":{"formattedCitation":"(Dallery, Kurti, &amp; Erb, 2015)","manualFormatting":"(Dallery, Kurti, &amp; Erb, 2015)","plainTextFormattedCitation":"(Dallery, Kurti, &amp; Erb, 2015)","previouslyFormattedCitation":"(Dallery, Kurti, &amp; Erb, 2015)"},"properties":{"noteIndex":0},"schema":"https://github.com/citation-style-language/schema/raw/master/csl-citation.json"}</w:instrText>
      </w:r>
      <w:r w:rsidR="0028537E" w:rsidRPr="00397E66">
        <w:rPr>
          <w:sz w:val="20"/>
          <w:szCs w:val="20"/>
          <w:lang w:val="en-GB"/>
        </w:rPr>
        <w:fldChar w:fldCharType="separate"/>
      </w:r>
      <w:r w:rsidR="00433F92" w:rsidRPr="00397E66">
        <w:rPr>
          <w:noProof/>
          <w:sz w:val="20"/>
          <w:szCs w:val="20"/>
          <w:lang w:val="en-GB"/>
        </w:rPr>
        <w:t>(Dallery, Kurti, &amp; Erb, 201</w:t>
      </w:r>
      <w:r w:rsidR="00E5726A" w:rsidRPr="00397E66">
        <w:rPr>
          <w:noProof/>
          <w:sz w:val="20"/>
          <w:szCs w:val="20"/>
          <w:lang w:val="en-GB"/>
        </w:rPr>
        <w:t>5</w:t>
      </w:r>
      <w:r w:rsidR="00433F92" w:rsidRPr="00397E66">
        <w:rPr>
          <w:noProof/>
          <w:sz w:val="20"/>
          <w:szCs w:val="20"/>
          <w:lang w:val="en-GB"/>
        </w:rPr>
        <w:t>)</w:t>
      </w:r>
      <w:r w:rsidR="0028537E" w:rsidRPr="00397E66">
        <w:rPr>
          <w:sz w:val="20"/>
          <w:szCs w:val="20"/>
          <w:lang w:val="en-GB"/>
        </w:rPr>
        <w:fldChar w:fldCharType="end"/>
      </w:r>
      <w:r w:rsidRPr="00397E66">
        <w:rPr>
          <w:sz w:val="20"/>
          <w:szCs w:val="20"/>
          <w:lang w:val="en-GB"/>
        </w:rPr>
        <w:t>.</w:t>
      </w:r>
      <w:r w:rsidR="00381109" w:rsidRPr="00397E66">
        <w:rPr>
          <w:sz w:val="20"/>
          <w:szCs w:val="20"/>
          <w:lang w:val="en-GB"/>
        </w:rPr>
        <w:t xml:space="preserve"> </w:t>
      </w:r>
      <w:r w:rsidR="00E75798" w:rsidRPr="00397E66">
        <w:rPr>
          <w:sz w:val="20"/>
          <w:szCs w:val="20"/>
          <w:lang w:val="en-GB"/>
        </w:rPr>
        <w:t>It is therefore worth observing the healthy practices of</w:t>
      </w:r>
      <w:r w:rsidR="00B060E1" w:rsidRPr="00397E66">
        <w:rPr>
          <w:sz w:val="20"/>
          <w:szCs w:val="20"/>
          <w:lang w:val="en-GB"/>
        </w:rPr>
        <w:t xml:space="preserve"> online</w:t>
      </w:r>
      <w:r w:rsidR="00E75798" w:rsidRPr="00397E66">
        <w:rPr>
          <w:sz w:val="20"/>
          <w:szCs w:val="20"/>
          <w:lang w:val="en-GB"/>
        </w:rPr>
        <w:t xml:space="preserve"> social network</w:t>
      </w:r>
      <w:r w:rsidR="0080201E" w:rsidRPr="00397E66">
        <w:rPr>
          <w:sz w:val="20"/>
          <w:szCs w:val="20"/>
          <w:lang w:val="en-GB"/>
        </w:rPr>
        <w:t>s</w:t>
      </w:r>
      <w:r w:rsidR="00E75798" w:rsidRPr="00397E66">
        <w:rPr>
          <w:sz w:val="20"/>
          <w:szCs w:val="20"/>
          <w:lang w:val="en-GB"/>
        </w:rPr>
        <w:t xml:space="preserve"> users related to food and physical exercise </w:t>
      </w:r>
      <w:r w:rsidR="0028537E" w:rsidRPr="00397E66">
        <w:rPr>
          <w:sz w:val="20"/>
          <w:szCs w:val="20"/>
          <w:lang w:val="en-GB"/>
        </w:rPr>
        <w:fldChar w:fldCharType="begin" w:fldLock="1"/>
      </w:r>
      <w:r w:rsidR="009572BF" w:rsidRPr="00397E66">
        <w:rPr>
          <w:sz w:val="20"/>
          <w:szCs w:val="20"/>
          <w:lang w:val="en-GB"/>
        </w:rPr>
        <w:instrText>ADDIN CSL_CITATION {"citationItems":[{"id":"ITEM-1","itemData":{"DOI":"10.1111/j.1467-9566.2011.01435.x","ISBN":"1467-9566","ISSN":"01419889","PMID":"22150320","abstract":"Body weight is a key concern in contemporary society, with large proportions of the population attempting to control their weight. However, losing weight and maintaining weight loss is notoriously difficult, and new strategies for weight loss attract significant interest. Writing about experiences of weight loss in online journals, or blogging, has recently expanded rapidly. Weight-loss bloggers typically write about daily successes and failures, report calorie consumption and exercise output, and post photographs of their changing bodies. Many bloggers openly court the surveillance of blog readers as a motivation for accountability to their weight-loss goals. Drawing from a sample of weight-loss blogs authored by women, we explore three issues arising from this practice of disclosing a conventionally private activity within an online public domain. First, we examine motivations for blogging, focusing on accountability. Secondly, we consider the online construction of self, exploring how weight-loss bloggers negotiate discourses around fatness, and rework selves as their bodies transform. Finally, we consider the communities of interest that form around weight-loss blogs. This 'blogosphere' provides mutual support for weight loss. However, participating in online social spaces is complicated and bloggers must carefully manage issues of privacy and disclosure.","author":[{"dropping-particle":"","family":"Leggatt-Cook","given":"Chez","non-dropping-particle":"","parse-names":false,"suffix":""},{"dropping-particle":"","family":"Chamberlain","given":"Kerry","non-dropping-particle":"","parse-names":false,"suffix":""}],"container-title":"Sociology of health &amp; illness","id":"ITEM-1","issue":"7","issued":{"date-parts":[["2012"]]},"page":"963-977","title":"Blogging for weight loss: personal accountability, writing selves, and the weight-loss blogosphere","type":"article-journal","volume":"34"},"uris":["http://www.mendeley.com/documents/?uuid=59f38e9d-a648-436d-96be-339636cb8ca6"]},{"id":"ITEM-2","itemData":{"DOI":"10.1016/j.jand.2016.09.003","ISSN":"22122672","PMID":"27788767","abstract":"Social media tools, including blogs, social networks, and media-sharing sites, help nutrition and dietetics practitioners reach broader audiences and connect directly with the public. In many ways, social media has transformed the practice of dietetics and has opened up new avenues for communicating food and nutrition information. Social media has been an effective tool for virtual nutrition counseling, patient education, peer-to-peer support, and public health campaigns. Increasingly, nutrition and dietetics practitioners are using social media to network and collaborate with colleagues, conduct a job search, stay current with new research, champion a cause, promote products or services, and build a business. The potential role of social media in the profession is far reaching, yet there are important guidelines to follow related to ethics and professionalism. When using social media, nutrition and dietetics practitioners must remember that they are governed by the same Code of Ethics that guides all other aspects of practice. In addition, it is critical to have a thorough understanding of all the factors related to social media professionalism, including disclosure rules from the Federal Trade Commission, patient/client privacy and confidentiality as covered by the Health Insurance Portability and Accountability Act, and copyright laws that protect intellectual property. In today's digital age, it is essential for nutrition and dietetics practitioners to recognize the professional opportunities and challenges of social media. Failing to effectively and ethically use social media can reflect poorly on the individual practitioner and the profession. Certain violations may have legal implications. The purpose of this Academy of Nutrition and Dietetics practice paper is to provide guidance on social media's relevance, potential applications, best practices, benefits, and risks.","author":[{"dropping-particle":"","family":"Helm","given":"Janet","non-dropping-particle":"","parse-names":false,"suffix":""},{"dropping-particle":"","family":"Jones","given":"Regan Miller","non-dropping-particle":"","parse-names":false,"suffix":""}],"container-title":"Journal of the Academy of Nutrition and Dietetics","id":"ITEM-2","issue":"11","issued":{"date-parts":[["2016"]]},"page":"1825-1835","title":"Practice Paper of the Academy of Nutrition and Dietetics: Social Media and the Dietetics Practitioner: Opportunities, Challenges, and Best Practices","type":"article-journal","volume":"116"},"uris":["http://www.mendeley.com/documents/?uuid=30c6e70e-9160-4b75-b8a5-570f5e09a952"]},{"id":"ITEM-3","itemData":{"DOI":"10.1145/3025453.3025747","ISBN":"9781450346559","ISSN":"0031-4005","PMID":"28516174","abstract":"Many people appropriate social media and online communities in their pursuit of personal health goals, such as healthy eating or increased physical activity. However, people struggle with impression management, and with reaching the right audiences when they share health information on these platforms. Instagram, a popular photo-based social media platform, has attracted many people who post and share their food photos. We aim to inform the design of tools to support healthy behaviors by understanding how people appropriate Instagram to track and share food data, the benefits they obtain from doing so, and the challenges they encounter. We interviewed 16 women who consistently record and share what they eat on Instagram. Participants tracked to support themselves and others in their pursuit of healthy eating goals. They sought social support for their own tracking and healthy behaviors and strove to provide that support for others. People adapted their personal tracking practices to better receive and give this support. Applying these results to the design of health tracking tools has the potential to help people better access social support.","author":[{"dropping-particle":"","family":"Chung","given":"Chia-Fang","non-dropping-particle":"","parse-names":false,"suffix":""},{"dropping-particle":"","family":"Agapie","given":"Elena","non-dropping-particle":"","parse-names":false,"suffix":""},{"dropping-particle":"","family":"Schroeder","given":"Jessica","non-dropping-particle":"","parse-names":false,"suffix":""},{"dropping-particle":"","family":"Mishra","given":"Sonali","non-dropping-particle":"","parse-names":false,"suffix":""},{"dropping-particle":"","family":"Fogarty","given":"James","non-dropping-particle":"","parse-names":false,"suffix":""},{"dropping-particle":"","family":"Munson","given":"Sean A.","non-dropping-particle":"","parse-names":false,"suffix":""}],"container-title":"Proceedings of the SIGCHI Conference on Human Factors in Computing Systems (CHI 2017)","id":"ITEM-3","issued":{"date-parts":[["2017"]]},"page":"1674-1687","title":"When Personal Tracking Becomes Social: Examining the Use of Instagram for Healthy Eating","type":"article-journal"},"uris":["http://www.mendeley.com/documents/?uuid=a34ca7f1-ff2a-48e6-89bb-7320524faf74"]}],"mendeley":{"formattedCitation":"(Chung et al., 2017; Helm &amp; Jones, 2016; Leggatt-Cook &amp; Chamberlain, 2012)","plainTextFormattedCitation":"(Chung et al., 2017; Helm &amp; Jones, 2016; Leggatt-Cook &amp; Chamberlain, 2012)","previouslyFormattedCitation":"(Chung et al., 2017; Helm &amp; Jones, 2016; Leggatt-Cook &amp; Chamberlain, 2012)"},"properties":{"noteIndex":0},"schema":"https://github.com/citation-style-language/schema/raw/master/csl-citation.json"}</w:instrText>
      </w:r>
      <w:r w:rsidR="0028537E" w:rsidRPr="00397E66">
        <w:rPr>
          <w:sz w:val="20"/>
          <w:szCs w:val="20"/>
          <w:lang w:val="en-GB"/>
        </w:rPr>
        <w:fldChar w:fldCharType="separate"/>
      </w:r>
      <w:r w:rsidR="009572BF" w:rsidRPr="00397E66">
        <w:rPr>
          <w:noProof/>
          <w:sz w:val="20"/>
          <w:szCs w:val="20"/>
          <w:lang w:val="en-GB"/>
        </w:rPr>
        <w:t>(Chung et al., 2017; Helm &amp; Jones, 2016; Leggatt-Cook &amp; Chamberlain, 2012)</w:t>
      </w:r>
      <w:r w:rsidR="0028537E" w:rsidRPr="00397E66">
        <w:rPr>
          <w:sz w:val="20"/>
          <w:szCs w:val="20"/>
          <w:lang w:val="en-GB"/>
        </w:rPr>
        <w:fldChar w:fldCharType="end"/>
      </w:r>
      <w:r w:rsidR="00E75798" w:rsidRPr="00397E66">
        <w:rPr>
          <w:sz w:val="20"/>
          <w:szCs w:val="20"/>
          <w:lang w:val="en-GB"/>
        </w:rPr>
        <w:t xml:space="preserve">. </w:t>
      </w:r>
      <w:r w:rsidR="00B060E1" w:rsidRPr="00397E66">
        <w:rPr>
          <w:sz w:val="20"/>
          <w:szCs w:val="20"/>
          <w:lang w:val="en-GB"/>
        </w:rPr>
        <w:t>Online s</w:t>
      </w:r>
      <w:r w:rsidR="000E42D4" w:rsidRPr="00397E66">
        <w:rPr>
          <w:sz w:val="20"/>
          <w:szCs w:val="20"/>
          <w:lang w:val="en-GB"/>
        </w:rPr>
        <w:t xml:space="preserve">ocial </w:t>
      </w:r>
      <w:r w:rsidR="00B060E1" w:rsidRPr="00397E66">
        <w:rPr>
          <w:sz w:val="20"/>
          <w:szCs w:val="20"/>
          <w:lang w:val="en-GB"/>
        </w:rPr>
        <w:t xml:space="preserve">networks </w:t>
      </w:r>
      <w:r w:rsidR="00E75798" w:rsidRPr="00397E66">
        <w:rPr>
          <w:sz w:val="20"/>
          <w:szCs w:val="20"/>
          <w:lang w:val="en-GB"/>
        </w:rPr>
        <w:t>ha</w:t>
      </w:r>
      <w:r w:rsidR="00736A66" w:rsidRPr="00397E66">
        <w:rPr>
          <w:sz w:val="20"/>
          <w:szCs w:val="20"/>
          <w:lang w:val="en-GB"/>
        </w:rPr>
        <w:t>ve</w:t>
      </w:r>
      <w:r w:rsidR="00E75798" w:rsidRPr="00397E66">
        <w:rPr>
          <w:sz w:val="20"/>
          <w:szCs w:val="20"/>
          <w:lang w:val="en-GB"/>
        </w:rPr>
        <w:t xml:space="preserve"> increasingly gained importance </w:t>
      </w:r>
      <w:r w:rsidR="000E42D4" w:rsidRPr="00397E66">
        <w:rPr>
          <w:sz w:val="20"/>
          <w:szCs w:val="20"/>
          <w:lang w:val="en-GB"/>
        </w:rPr>
        <w:t>nowadays</w:t>
      </w:r>
      <w:r w:rsidR="00E75798" w:rsidRPr="00397E66">
        <w:rPr>
          <w:sz w:val="20"/>
          <w:szCs w:val="20"/>
          <w:lang w:val="en-GB"/>
        </w:rPr>
        <w:t>, namely</w:t>
      </w:r>
      <w:r w:rsidR="003E43EC" w:rsidRPr="00397E66">
        <w:rPr>
          <w:sz w:val="20"/>
          <w:szCs w:val="20"/>
          <w:lang w:val="en-GB"/>
        </w:rPr>
        <w:t xml:space="preserve"> </w:t>
      </w:r>
      <w:r w:rsidR="00E75798" w:rsidRPr="00397E66">
        <w:rPr>
          <w:sz w:val="20"/>
          <w:szCs w:val="20"/>
          <w:lang w:val="en-GB"/>
        </w:rPr>
        <w:t xml:space="preserve">Instagram </w:t>
      </w:r>
      <w:r w:rsidR="003E43EC" w:rsidRPr="00397E66">
        <w:rPr>
          <w:sz w:val="20"/>
          <w:szCs w:val="20"/>
          <w:lang w:val="en-GB"/>
        </w:rPr>
        <w:t xml:space="preserve">in which there are </w:t>
      </w:r>
      <w:r w:rsidR="00E75798" w:rsidRPr="00397E66">
        <w:rPr>
          <w:sz w:val="20"/>
          <w:szCs w:val="20"/>
          <w:lang w:val="en-GB"/>
        </w:rPr>
        <w:t>numerous profiles</w:t>
      </w:r>
      <w:r w:rsidR="003E43EC" w:rsidRPr="00397E66">
        <w:rPr>
          <w:sz w:val="20"/>
          <w:szCs w:val="20"/>
          <w:lang w:val="en-GB"/>
        </w:rPr>
        <w:t>,</w:t>
      </w:r>
      <w:r w:rsidR="00E75798" w:rsidRPr="00397E66">
        <w:rPr>
          <w:sz w:val="20"/>
          <w:szCs w:val="20"/>
          <w:lang w:val="en-GB"/>
        </w:rPr>
        <w:t xml:space="preserve"> </w:t>
      </w:r>
      <w:r w:rsidR="003E43EC" w:rsidRPr="00397E66">
        <w:rPr>
          <w:sz w:val="20"/>
          <w:szCs w:val="20"/>
          <w:lang w:val="en-GB"/>
        </w:rPr>
        <w:t>such as those of O</w:t>
      </w:r>
      <w:r w:rsidR="00F60F74" w:rsidRPr="00397E66">
        <w:rPr>
          <w:sz w:val="20"/>
          <w:szCs w:val="20"/>
          <w:lang w:val="en-GB"/>
        </w:rPr>
        <w:t xml:space="preserve">pinion </w:t>
      </w:r>
      <w:r w:rsidR="003E43EC" w:rsidRPr="00397E66">
        <w:rPr>
          <w:sz w:val="20"/>
          <w:szCs w:val="20"/>
          <w:lang w:val="en-GB"/>
        </w:rPr>
        <w:t>L</w:t>
      </w:r>
      <w:r w:rsidR="00F60F74" w:rsidRPr="00397E66">
        <w:rPr>
          <w:sz w:val="20"/>
          <w:szCs w:val="20"/>
          <w:lang w:val="en-GB"/>
        </w:rPr>
        <w:t>eader</w:t>
      </w:r>
      <w:r w:rsidR="003E43EC" w:rsidRPr="00397E66">
        <w:rPr>
          <w:sz w:val="20"/>
          <w:szCs w:val="20"/>
          <w:lang w:val="en-GB"/>
        </w:rPr>
        <w:t xml:space="preserve">s </w:t>
      </w:r>
      <w:r w:rsidR="00397E66" w:rsidRPr="00397E66">
        <w:rPr>
          <w:sz w:val="20"/>
          <w:szCs w:val="20"/>
          <w:lang w:val="en-GB"/>
        </w:rPr>
        <w:t>(Nutritionists, Healthy Lifestylers and POLs)</w:t>
      </w:r>
      <w:r w:rsidR="003E43EC" w:rsidRPr="00397E66">
        <w:rPr>
          <w:sz w:val="20"/>
          <w:szCs w:val="20"/>
          <w:lang w:val="en-GB"/>
        </w:rPr>
        <w:t xml:space="preserve">, </w:t>
      </w:r>
      <w:r w:rsidR="00E75798" w:rsidRPr="00397E66">
        <w:rPr>
          <w:sz w:val="20"/>
          <w:szCs w:val="20"/>
          <w:lang w:val="en-GB"/>
        </w:rPr>
        <w:t>that group together a large number of followers</w:t>
      </w:r>
      <w:r w:rsidR="003E43EC" w:rsidRPr="00397E66">
        <w:rPr>
          <w:sz w:val="20"/>
          <w:szCs w:val="20"/>
          <w:lang w:val="en-GB"/>
        </w:rPr>
        <w:t xml:space="preserve"> </w:t>
      </w:r>
      <w:r w:rsidR="0028537E" w:rsidRPr="00397E66">
        <w:rPr>
          <w:sz w:val="20"/>
          <w:szCs w:val="20"/>
          <w:lang w:val="en-GB"/>
        </w:rPr>
        <w:fldChar w:fldCharType="begin" w:fldLock="1"/>
      </w:r>
      <w:r w:rsidR="00847952" w:rsidRPr="00397E66">
        <w:rPr>
          <w:sz w:val="20"/>
          <w:szCs w:val="20"/>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Pisco Almeida, Sousa, &amp; Pernencar, 2018)","plainTextFormattedCitation":"(Saboia, Pisco Almeida, Sousa, &amp; Pernencar, 2018)","previouslyFormattedCitation":"(Saboia, Pisco Almeida, Sousa, &amp; Pernencar, 2018)"},"properties":{"noteIndex":0},"schema":"https://github.com/citation-style-language/schema/raw/master/csl-citation.json"}</w:instrText>
      </w:r>
      <w:r w:rsidR="0028537E" w:rsidRPr="00397E66">
        <w:rPr>
          <w:sz w:val="20"/>
          <w:szCs w:val="20"/>
          <w:lang w:val="en-GB"/>
        </w:rPr>
        <w:fldChar w:fldCharType="separate"/>
      </w:r>
      <w:r w:rsidR="00B57307" w:rsidRPr="00397E66">
        <w:rPr>
          <w:noProof/>
          <w:sz w:val="20"/>
          <w:szCs w:val="20"/>
          <w:lang w:val="en-GB"/>
        </w:rPr>
        <w:t>(Saboia, Pisco Almeida, Sousa, &amp; Pernencar, 2018)</w:t>
      </w:r>
      <w:r w:rsidR="0028537E" w:rsidRPr="00397E66">
        <w:rPr>
          <w:sz w:val="20"/>
          <w:szCs w:val="20"/>
          <w:lang w:val="en-GB"/>
        </w:rPr>
        <w:fldChar w:fldCharType="end"/>
      </w:r>
      <w:r w:rsidR="000F654C" w:rsidRPr="00397E66">
        <w:rPr>
          <w:sz w:val="20"/>
          <w:szCs w:val="20"/>
          <w:lang w:val="en-GB"/>
        </w:rPr>
        <w:t xml:space="preserve">. Topics such as types of diets, nutritional components, and healthy recipes have found a </w:t>
      </w:r>
      <w:r w:rsidR="00961167">
        <w:rPr>
          <w:sz w:val="20"/>
          <w:szCs w:val="20"/>
          <w:lang w:val="en-GB"/>
        </w:rPr>
        <w:t>space of</w:t>
      </w:r>
      <w:r w:rsidR="000F654C" w:rsidRPr="00397E66">
        <w:rPr>
          <w:sz w:val="20"/>
          <w:szCs w:val="20"/>
          <w:lang w:val="en-GB"/>
        </w:rPr>
        <w:t xml:space="preserve"> communication. </w:t>
      </w:r>
      <w:r w:rsidR="003E43EC" w:rsidRPr="00397E66">
        <w:rPr>
          <w:sz w:val="20"/>
          <w:szCs w:val="20"/>
          <w:lang w:val="en-GB"/>
        </w:rPr>
        <w:t>E</w:t>
      </w:r>
      <w:r w:rsidR="000F654C" w:rsidRPr="00397E66">
        <w:rPr>
          <w:sz w:val="20"/>
          <w:szCs w:val="20"/>
          <w:lang w:val="en-GB"/>
        </w:rPr>
        <w:t xml:space="preserve">motional support </w:t>
      </w:r>
      <w:r w:rsidR="003E43EC" w:rsidRPr="00397E66">
        <w:rPr>
          <w:sz w:val="20"/>
          <w:szCs w:val="20"/>
          <w:lang w:val="en-GB"/>
        </w:rPr>
        <w:t xml:space="preserve">is also </w:t>
      </w:r>
      <w:r w:rsidR="00961167">
        <w:rPr>
          <w:sz w:val="20"/>
          <w:szCs w:val="20"/>
          <w:lang w:val="en-GB"/>
        </w:rPr>
        <w:t xml:space="preserve">a topic </w:t>
      </w:r>
      <w:r w:rsidR="003E43EC" w:rsidRPr="00397E66">
        <w:rPr>
          <w:sz w:val="20"/>
          <w:szCs w:val="20"/>
          <w:lang w:val="en-GB"/>
        </w:rPr>
        <w:t xml:space="preserve">observed </w:t>
      </w:r>
      <w:r w:rsidR="000F654C" w:rsidRPr="00397E66">
        <w:rPr>
          <w:sz w:val="20"/>
          <w:szCs w:val="20"/>
          <w:lang w:val="en-GB"/>
        </w:rPr>
        <w:t>like motivation, trauma from being o</w:t>
      </w:r>
      <w:r w:rsidR="007D2781" w:rsidRPr="00397E66">
        <w:rPr>
          <w:sz w:val="20"/>
          <w:szCs w:val="20"/>
          <w:lang w:val="en-GB"/>
        </w:rPr>
        <w:t>b</w:t>
      </w:r>
      <w:r w:rsidR="000F654C" w:rsidRPr="00397E66">
        <w:rPr>
          <w:sz w:val="20"/>
          <w:szCs w:val="20"/>
          <w:lang w:val="en-GB"/>
        </w:rPr>
        <w:t xml:space="preserve">ese and </w:t>
      </w:r>
      <w:r w:rsidR="005C4DF3" w:rsidRPr="00397E66">
        <w:rPr>
          <w:sz w:val="20"/>
          <w:szCs w:val="20"/>
          <w:lang w:val="en-GB"/>
        </w:rPr>
        <w:t>behaviour</w:t>
      </w:r>
      <w:r w:rsidR="000F654C" w:rsidRPr="00397E66">
        <w:rPr>
          <w:sz w:val="20"/>
          <w:szCs w:val="20"/>
          <w:lang w:val="en-GB"/>
        </w:rPr>
        <w:t xml:space="preserve">al change </w:t>
      </w:r>
      <w:r w:rsidR="0028537E" w:rsidRPr="00397E66">
        <w:rPr>
          <w:sz w:val="20"/>
          <w:szCs w:val="20"/>
          <w:lang w:val="en-GB"/>
        </w:rPr>
        <w:fldChar w:fldCharType="begin" w:fldLock="1"/>
      </w:r>
      <w:r w:rsidR="00847952" w:rsidRPr="00397E66">
        <w:rPr>
          <w:sz w:val="20"/>
          <w:szCs w:val="20"/>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et al., 2018)","plainTextFormattedCitation":"(Saboia et al., 2018)","previouslyFormattedCitation":"(Saboia et al., 2018)"},"properties":{"noteIndex":0},"schema":"https://github.com/citation-style-language/schema/raw/master/csl-citation.json"}</w:instrText>
      </w:r>
      <w:r w:rsidR="0028537E" w:rsidRPr="00397E66">
        <w:rPr>
          <w:sz w:val="20"/>
          <w:szCs w:val="20"/>
          <w:lang w:val="en-GB"/>
        </w:rPr>
        <w:fldChar w:fldCharType="separate"/>
      </w:r>
      <w:r w:rsidR="000F654C" w:rsidRPr="00397E66">
        <w:rPr>
          <w:noProof/>
          <w:sz w:val="20"/>
          <w:szCs w:val="20"/>
          <w:lang w:val="en-GB"/>
        </w:rPr>
        <w:t>(Saboia et al., 2018)</w:t>
      </w:r>
      <w:r w:rsidR="0028537E" w:rsidRPr="00397E66">
        <w:rPr>
          <w:sz w:val="20"/>
          <w:szCs w:val="20"/>
          <w:lang w:val="en-GB"/>
        </w:rPr>
        <w:fldChar w:fldCharType="end"/>
      </w:r>
      <w:r w:rsidR="000F654C" w:rsidRPr="00397E66">
        <w:rPr>
          <w:sz w:val="20"/>
          <w:szCs w:val="20"/>
          <w:lang w:val="en-GB"/>
        </w:rPr>
        <w:t xml:space="preserve">. There is also what is called the rising of a culture of nutritional science transmitted by the media </w:t>
      </w:r>
      <w:r w:rsidR="0028537E" w:rsidRPr="00397E66">
        <w:rPr>
          <w:sz w:val="20"/>
          <w:szCs w:val="20"/>
          <w:lang w:val="en-GB"/>
        </w:rPr>
        <w:fldChar w:fldCharType="begin" w:fldLock="1"/>
      </w:r>
      <w:r w:rsidR="000F654C" w:rsidRPr="00397E66">
        <w:rPr>
          <w:sz w:val="20"/>
          <w:szCs w:val="20"/>
          <w:lang w:val="en-GB"/>
        </w:rPr>
        <w:instrText>ADDIN CSL_CITATION {"citationItems":[{"id":"ITEM-1","itemData":{"DOI":"10.1016/j.appet.2016.09.021","ISSN":"10958304","PMID":"27659870","abstract":"Nutritional science has assumed a fundamental importance in shaping food meanings and practices in the developed world. This study critically analysed the content of one weekly nutrition column written by a nutritional expert in a popular New Zealand magazine, from a social constructionist perspective, to investigate how nutritional advice constructs food, food practices and eaters. The analysis identified a range of ways in which the nutrition information communicated in the articles was potentially problematic for readers. The articles advocated eating for health with recommendations based on nutritional science, but depicted nutritional information as inconclusive, changeable and open to interpretation. Fear-based messages were used to motivate making ???healthy??? food choices, through linking ???unhealthy??? food choices with fatness and chronic ill health. Unhealthy foods were portrayed as more enjoyable than healthy foods, social occasions involving food were constructed as problematic, and exercise was defined only as a way to negate food consumption. Healthy eating was portrayed as a matter of personal choice, obscuring the situational factors that impact on food choice and health. We conclude that the nutritional advice analysed in this study constructs a way of understanding food that, if internalised by eaters, may evoke anxiety, confusion and dissatisfaction around food and eating.","author":[{"dropping-particle":"","family":"Dodds","given":"Antonia","non-dropping-particle":"","parse-names":false,"suffix":""},{"dropping-particle":"","family":"Chamberlain","given":"Kerry","non-dropping-particle":"","parse-names":false,"suffix":""}],"container-title":"Appetite","id":"ITEM-1","issued":{"date-parts":[["2017"]]},"note":"ARTIGO ESSENCIAL\n\nRefere que os nutricionistas estão cada vez mais tendo espaço para os seus conselhos nutricionais na media. Refere que a percepção destes conselhos pode mudar a forma como se entende o alimento. Assim, eles analisam como a cultura da ciência nutricional pode influenciar o significado da comida e as suas práticas.\n\nA comida e o ato de se alimentar é alvo de práticas significantivas, que evocam tanto a questão social, quando psicológica e emocional.\n\nCARACA:\neste estudo destaca a necessidade de reconectar o aconselhamento nutricional com os aspectos emocional e socialmente nutricionais do alimento e da alimentação. FOCANDO EM ASPECTOS PSICOLÓGICOS E SOCIAIS DO ATO DE SE ALIMENTAR.\nCOACH?????\n\nRefere que comer é um ato construído socialmente, que a comida é tida como prova de carinho e recompensa (Locher, Yoels, Maurer, &amp;amp; Van Ells, 2005; Moisio, Arnould, &amp;amp; Price, 2004), como também preparar o alimento e comer juntos (Mohd Zahari, Kamaruddin, Muhammad, &amp;amp; Kutut, 2011; Lawton et al., 2008), estreita os laço sociais, sendo parte de situações importantes como celebração (Mohd Zahari, Kamaruddin, Muhammad, &amp;amp; Kutut, 2011). Além disso, a comida influencia o emocional (Locher et al, 2005).\n\nAlém disso a comida tem conotações diferentes de cultura para cultura (Rozin, Fischler, Imada, Sarubin, &amp;amp; Wrzesniewski, 1999), assim cada cultura significa de diferentes formas o ato de se alimentar e a comida. Portanto, diferentes culturas podem moldar de forma individual a percepção do alimento, como por exemplo Americanos (Raghunathan, Naylor, &amp;amp; Hoyer, 2006) resportam um maior gosto por comidas não saudáveis e os franceses saudáveis (Werle, Trendel &amp;amp; Ardito, 2013).\n\n\nLocher, J., Yoels, W., Maurer, D., &amp;amp; Van Ells, J. (2005). Comfort foods: An exploratory journey into the social and emotional significance of food. Food and Foodways,\n13, 273e297\nMoisio, R., Arnould, E., &amp;amp; Price, L. (2004). Between mothers and markets: Constructing family identity through homemade food. Journal of Consumer Culture,\n4(3), 361e384\nMohd Zahari, M., Kamaruddin, M., Muhammad, R., &amp;amp; Kutut, M. (2011). Modernization, Malay matrimonial foodways and the community social bonding. World Academy of Science, Engineering and Technology, 80, 1123e1132\nLawton, J., Ahmad, N., Hanna, L., Douglas, M., Bains, H., &amp;amp; Hallowell, N. (2008). ‘We should change ourselves, but we can't’: Accounts of food and eating practices amongst British Pakistanis and Indians with type 2 diabetes. Ethnicity &amp;amp; Health, 13(4), 305e319\nRozin, P., Fischler, C., Imada, S., Sarubin, A., &amp;amp; Wrzesniewski, A. (1999). Attitudes to food and the role of food in life in the U.S.A., Japan, Flemish Belgium and France: Possible implications for the diet-health debate. Appetite, 33, 163e180.\nWerle, C., Trendel, O., &amp;amp; Ardito, G. (2013). Unhealthy food is not tastier for everybody:\nThe 'healthy . tasty' French intuition. Food Quality and Preference, 28(1),\n116e121\nRaghunathan, R., Naylor, R., &amp;amp; Hoyer, W. D. (2006). The unhealthy . tasty intuition and its effects on taste inferences, enjoyment, and choice of food products. Journal of Marketing, 70, 170e184\nGoldberg, J. (1992). Nutrition and health communication: The message and the media over half a century. Nutrition Reviews, 50(3), 71e77. \nSchneider, T., &amp;amp; Davis, T. (2010). Fostering a hunger for health: Food and the self in ‘The Australian women's weekly’. Health Sociology Review, 19(3), 285e303.\nCrawford, R. (2006). Health as a meaningful social practice, Health: An interdisciplinary journal for the social study of health. Illness and Medicine, 10(4), 401e420.","page":"42-50","publisher":"Elsevier Ltd","title":"The problematic messages of nutritional discourse: A case-based critical media analysis","type":"article-journal","volume":"108"},"uris":["http://www.mendeley.com/documents/?uuid=353cc9a6-ae47-4019-a9e9-7978f4b45211"]}],"mendeley":{"formattedCitation":"(Dodds &amp; Chamberlain, 2017)","plainTextFormattedCitation":"(Dodds &amp; Chamberlain, 2017)","previouslyFormattedCitation":"(Dodds &amp; Chamberlain, 2017)"},"properties":{"noteIndex":0},"schema":"https://github.com/citation-style-language/schema/raw/master/csl-citation.json"}</w:instrText>
      </w:r>
      <w:r w:rsidR="0028537E" w:rsidRPr="00397E66">
        <w:rPr>
          <w:sz w:val="20"/>
          <w:szCs w:val="20"/>
          <w:lang w:val="en-GB"/>
        </w:rPr>
        <w:fldChar w:fldCharType="separate"/>
      </w:r>
      <w:r w:rsidR="000F654C" w:rsidRPr="00397E66">
        <w:rPr>
          <w:noProof/>
          <w:sz w:val="20"/>
          <w:szCs w:val="20"/>
          <w:lang w:val="en-GB"/>
        </w:rPr>
        <w:t>(Dodds &amp; Chamberlain, 2017)</w:t>
      </w:r>
      <w:r w:rsidR="0028537E" w:rsidRPr="00397E66">
        <w:rPr>
          <w:sz w:val="20"/>
          <w:szCs w:val="20"/>
          <w:lang w:val="en-GB"/>
        </w:rPr>
        <w:fldChar w:fldCharType="end"/>
      </w:r>
      <w:r w:rsidR="000F654C" w:rsidRPr="00397E66">
        <w:rPr>
          <w:sz w:val="20"/>
          <w:szCs w:val="20"/>
          <w:lang w:val="en-GB"/>
        </w:rPr>
        <w:t>.</w:t>
      </w:r>
    </w:p>
    <w:p w14:paraId="370A7AE3" w14:textId="77777777" w:rsidR="00595290" w:rsidRPr="00397E66" w:rsidRDefault="00595290" w:rsidP="00B62572">
      <w:pPr>
        <w:jc w:val="both"/>
        <w:rPr>
          <w:sz w:val="20"/>
          <w:szCs w:val="20"/>
          <w:lang w:val="en-GB"/>
        </w:rPr>
      </w:pPr>
    </w:p>
    <w:p w14:paraId="28191508" w14:textId="2D647025" w:rsidR="0014303F" w:rsidRPr="00397E66" w:rsidRDefault="000F654C" w:rsidP="000F654C">
      <w:pPr>
        <w:jc w:val="both"/>
        <w:rPr>
          <w:sz w:val="20"/>
          <w:szCs w:val="20"/>
          <w:lang w:val="en-GB"/>
        </w:rPr>
      </w:pPr>
      <w:r w:rsidRPr="00397E66">
        <w:rPr>
          <w:sz w:val="20"/>
          <w:szCs w:val="20"/>
          <w:lang w:val="en-GB"/>
        </w:rPr>
        <w:t xml:space="preserve">One </w:t>
      </w:r>
      <w:r w:rsidR="004E12C8" w:rsidRPr="00397E66">
        <w:rPr>
          <w:sz w:val="20"/>
          <w:szCs w:val="20"/>
          <w:lang w:val="en-GB"/>
        </w:rPr>
        <w:t xml:space="preserve">of these </w:t>
      </w:r>
      <w:r w:rsidRPr="00397E66">
        <w:rPr>
          <w:sz w:val="20"/>
          <w:szCs w:val="20"/>
          <w:lang w:val="en-GB"/>
        </w:rPr>
        <w:t>practice</w:t>
      </w:r>
      <w:r w:rsidR="004E12C8" w:rsidRPr="00397E66">
        <w:rPr>
          <w:sz w:val="20"/>
          <w:szCs w:val="20"/>
          <w:lang w:val="en-GB"/>
        </w:rPr>
        <w:t xml:space="preserve">s, already </w:t>
      </w:r>
      <w:r w:rsidRPr="00397E66">
        <w:rPr>
          <w:sz w:val="20"/>
          <w:szCs w:val="20"/>
          <w:lang w:val="en-GB"/>
        </w:rPr>
        <w:t xml:space="preserve">referred to in the study </w:t>
      </w:r>
      <w:r w:rsidR="0028537E" w:rsidRPr="00397E66">
        <w:rPr>
          <w:sz w:val="20"/>
          <w:szCs w:val="20"/>
          <w:lang w:val="en-GB"/>
        </w:rPr>
        <w:fldChar w:fldCharType="begin" w:fldLock="1"/>
      </w:r>
      <w:r w:rsidR="00847952" w:rsidRPr="00397E66">
        <w:rPr>
          <w:sz w:val="20"/>
          <w:szCs w:val="20"/>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et al., 2018)","manualFormatting":"Saboia et al. (2018)","plainTextFormattedCitation":"(Saboia et al., 2018)","previouslyFormattedCitation":"(Saboia et al., 2018)"},"properties":{"noteIndex":0},"schema":"https://github.com/citation-style-language/schema/raw/master/csl-citation.json"}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Saboia et al. (2018)</w:t>
      </w:r>
      <w:r w:rsidR="0028537E" w:rsidRPr="00397E66">
        <w:rPr>
          <w:sz w:val="20"/>
          <w:szCs w:val="20"/>
          <w:lang w:val="en-GB"/>
        </w:rPr>
        <w:fldChar w:fldCharType="end"/>
      </w:r>
      <w:r w:rsidR="004E12C8" w:rsidRPr="00397E66">
        <w:rPr>
          <w:sz w:val="20"/>
          <w:szCs w:val="20"/>
          <w:lang w:val="en-GB"/>
        </w:rPr>
        <w:t xml:space="preserve">, </w:t>
      </w:r>
      <w:r w:rsidR="00961167">
        <w:rPr>
          <w:sz w:val="20"/>
          <w:szCs w:val="20"/>
          <w:lang w:val="en-GB"/>
        </w:rPr>
        <w:t>is</w:t>
      </w:r>
      <w:r w:rsidR="00961167" w:rsidRPr="00397E66">
        <w:rPr>
          <w:sz w:val="20"/>
          <w:szCs w:val="20"/>
          <w:lang w:val="en-GB"/>
        </w:rPr>
        <w:t xml:space="preserve"> </w:t>
      </w:r>
      <w:r w:rsidR="004E12C8" w:rsidRPr="00397E66">
        <w:rPr>
          <w:sz w:val="20"/>
          <w:szCs w:val="20"/>
          <w:lang w:val="en-GB"/>
        </w:rPr>
        <w:t xml:space="preserve">the </w:t>
      </w:r>
      <w:r w:rsidR="009B3A8D" w:rsidRPr="00397E66">
        <w:rPr>
          <w:sz w:val="20"/>
          <w:szCs w:val="20"/>
          <w:lang w:val="en-GB"/>
        </w:rPr>
        <w:t>Social Media Health Challenge</w:t>
      </w:r>
      <w:r w:rsidRPr="00397E66">
        <w:rPr>
          <w:sz w:val="20"/>
          <w:szCs w:val="20"/>
          <w:lang w:val="en-GB"/>
        </w:rPr>
        <w:t xml:space="preserve">s. </w:t>
      </w:r>
      <w:r w:rsidR="0014303F" w:rsidRPr="00397E66">
        <w:rPr>
          <w:sz w:val="20"/>
          <w:szCs w:val="20"/>
          <w:lang w:val="en-GB"/>
        </w:rPr>
        <w:t xml:space="preserve">This study </w:t>
      </w:r>
      <w:r w:rsidRPr="00397E66">
        <w:rPr>
          <w:sz w:val="20"/>
          <w:szCs w:val="20"/>
          <w:lang w:val="en-GB"/>
        </w:rPr>
        <w:t>indicates</w:t>
      </w:r>
      <w:r w:rsidR="0014303F" w:rsidRPr="00397E66">
        <w:rPr>
          <w:sz w:val="20"/>
          <w:szCs w:val="20"/>
          <w:lang w:val="en-GB"/>
        </w:rPr>
        <w:t xml:space="preserve"> that </w:t>
      </w:r>
      <w:r w:rsidR="009B3A8D" w:rsidRPr="00397E66">
        <w:rPr>
          <w:sz w:val="20"/>
          <w:szCs w:val="20"/>
          <w:lang w:val="en-GB"/>
        </w:rPr>
        <w:t>Social Media Health Challenge</w:t>
      </w:r>
      <w:r w:rsidR="0014303F" w:rsidRPr="00397E66">
        <w:rPr>
          <w:sz w:val="20"/>
          <w:szCs w:val="20"/>
          <w:lang w:val="en-GB"/>
        </w:rPr>
        <w:t>s are common strateg</w:t>
      </w:r>
      <w:r w:rsidR="00961167">
        <w:rPr>
          <w:sz w:val="20"/>
          <w:szCs w:val="20"/>
          <w:lang w:val="en-GB"/>
        </w:rPr>
        <w:t>ies</w:t>
      </w:r>
      <w:r w:rsidR="0014303F" w:rsidRPr="00397E66">
        <w:rPr>
          <w:sz w:val="20"/>
          <w:szCs w:val="20"/>
          <w:lang w:val="en-GB"/>
        </w:rPr>
        <w:t xml:space="preserve"> used by </w:t>
      </w:r>
      <w:r w:rsidR="004A4F80" w:rsidRPr="00397E66">
        <w:rPr>
          <w:sz w:val="20"/>
          <w:szCs w:val="20"/>
          <w:lang w:val="en-GB"/>
        </w:rPr>
        <w:t>O</w:t>
      </w:r>
      <w:r w:rsidR="00670A91" w:rsidRPr="00397E66">
        <w:rPr>
          <w:sz w:val="20"/>
          <w:szCs w:val="20"/>
          <w:lang w:val="en-GB"/>
        </w:rPr>
        <w:t xml:space="preserve">pinion </w:t>
      </w:r>
      <w:r w:rsidR="004A4F80" w:rsidRPr="00397E66">
        <w:rPr>
          <w:sz w:val="20"/>
          <w:szCs w:val="20"/>
          <w:lang w:val="en-GB"/>
        </w:rPr>
        <w:t>L</w:t>
      </w:r>
      <w:r w:rsidR="00670A91" w:rsidRPr="00397E66">
        <w:rPr>
          <w:sz w:val="20"/>
          <w:szCs w:val="20"/>
          <w:lang w:val="en-GB"/>
        </w:rPr>
        <w:t>eaders</w:t>
      </w:r>
      <w:r w:rsidR="0014303F" w:rsidRPr="00397E66">
        <w:rPr>
          <w:sz w:val="20"/>
          <w:szCs w:val="20"/>
          <w:lang w:val="en-GB"/>
        </w:rPr>
        <w:t xml:space="preserve"> </w:t>
      </w:r>
      <w:r w:rsidR="00397E66" w:rsidRPr="00397E66">
        <w:rPr>
          <w:sz w:val="20"/>
          <w:szCs w:val="20"/>
          <w:lang w:val="en-GB"/>
        </w:rPr>
        <w:t>(Nutritionists, Healthy Lifestylers and POLs)</w:t>
      </w:r>
      <w:r w:rsidR="00397E66" w:rsidRPr="00397E66" w:rsidDel="00397E66">
        <w:rPr>
          <w:sz w:val="20"/>
          <w:szCs w:val="20"/>
          <w:lang w:val="en-GB"/>
        </w:rPr>
        <w:t xml:space="preserve"> </w:t>
      </w:r>
      <w:r w:rsidR="0014303F" w:rsidRPr="00397E66">
        <w:rPr>
          <w:sz w:val="20"/>
          <w:szCs w:val="20"/>
          <w:lang w:val="en-GB"/>
        </w:rPr>
        <w:t xml:space="preserve">to communicate and engage </w:t>
      </w:r>
      <w:r w:rsidRPr="00397E66">
        <w:rPr>
          <w:sz w:val="20"/>
          <w:szCs w:val="20"/>
          <w:lang w:val="en-GB"/>
        </w:rPr>
        <w:t xml:space="preserve">with </w:t>
      </w:r>
      <w:r w:rsidR="0014303F" w:rsidRPr="00397E66">
        <w:rPr>
          <w:sz w:val="20"/>
          <w:szCs w:val="20"/>
          <w:lang w:val="en-GB"/>
        </w:rPr>
        <w:t xml:space="preserve">their followers. </w:t>
      </w:r>
      <w:r w:rsidR="00961167">
        <w:rPr>
          <w:sz w:val="20"/>
          <w:szCs w:val="20"/>
          <w:lang w:val="en-GB"/>
        </w:rPr>
        <w:t>These challenges are u</w:t>
      </w:r>
      <w:r w:rsidR="004E12C8" w:rsidRPr="00397E66">
        <w:rPr>
          <w:sz w:val="20"/>
          <w:szCs w:val="20"/>
          <w:lang w:val="en-GB"/>
        </w:rPr>
        <w:t xml:space="preserve">sed </w:t>
      </w:r>
      <w:r w:rsidR="0014303F" w:rsidRPr="00397E66">
        <w:rPr>
          <w:sz w:val="20"/>
          <w:szCs w:val="20"/>
          <w:lang w:val="en-GB"/>
        </w:rPr>
        <w:t xml:space="preserve">to </w:t>
      </w:r>
      <w:r w:rsidRPr="00397E66">
        <w:rPr>
          <w:sz w:val="20"/>
          <w:szCs w:val="20"/>
          <w:lang w:val="en-GB"/>
        </w:rPr>
        <w:t xml:space="preserve">help reduce </w:t>
      </w:r>
      <w:r w:rsidR="0014303F" w:rsidRPr="00397E66">
        <w:rPr>
          <w:sz w:val="20"/>
          <w:szCs w:val="20"/>
          <w:lang w:val="en-GB"/>
        </w:rPr>
        <w:t xml:space="preserve">weight, through general healthy </w:t>
      </w:r>
      <w:r w:rsidR="005C4DF3" w:rsidRPr="00397E66">
        <w:rPr>
          <w:sz w:val="20"/>
          <w:szCs w:val="20"/>
          <w:lang w:val="en-GB"/>
        </w:rPr>
        <w:t>behaviour</w:t>
      </w:r>
      <w:r w:rsidR="0014303F" w:rsidRPr="00397E66">
        <w:rPr>
          <w:sz w:val="20"/>
          <w:szCs w:val="20"/>
          <w:lang w:val="en-GB"/>
        </w:rPr>
        <w:t xml:space="preserve"> guidelines for eating and work</w:t>
      </w:r>
      <w:r w:rsidRPr="00397E66">
        <w:rPr>
          <w:sz w:val="20"/>
          <w:szCs w:val="20"/>
          <w:lang w:val="en-GB"/>
        </w:rPr>
        <w:t>ing out</w:t>
      </w:r>
      <w:r w:rsidR="0014303F" w:rsidRPr="00397E66">
        <w:rPr>
          <w:sz w:val="20"/>
          <w:szCs w:val="20"/>
          <w:lang w:val="en-GB"/>
        </w:rPr>
        <w:t xml:space="preserve">, </w:t>
      </w:r>
      <w:r w:rsidR="00961167" w:rsidRPr="00397E66">
        <w:rPr>
          <w:sz w:val="20"/>
          <w:szCs w:val="20"/>
          <w:lang w:val="en-GB"/>
        </w:rPr>
        <w:t>th</w:t>
      </w:r>
      <w:r w:rsidR="00961167">
        <w:rPr>
          <w:sz w:val="20"/>
          <w:szCs w:val="20"/>
          <w:lang w:val="en-GB"/>
        </w:rPr>
        <w:t>ey</w:t>
      </w:r>
      <w:r w:rsidR="00961167" w:rsidRPr="00397E66">
        <w:rPr>
          <w:sz w:val="20"/>
          <w:szCs w:val="20"/>
          <w:lang w:val="en-GB"/>
        </w:rPr>
        <w:t xml:space="preserve"> </w:t>
      </w:r>
      <w:r w:rsidR="00961167">
        <w:rPr>
          <w:sz w:val="20"/>
          <w:szCs w:val="20"/>
          <w:lang w:val="en-GB"/>
        </w:rPr>
        <w:t>can be</w:t>
      </w:r>
      <w:r w:rsidR="0014303F" w:rsidRPr="00397E66">
        <w:rPr>
          <w:sz w:val="20"/>
          <w:szCs w:val="20"/>
          <w:lang w:val="en-GB"/>
        </w:rPr>
        <w:t xml:space="preserve"> suitable to many people and </w:t>
      </w:r>
      <w:r w:rsidR="00961167">
        <w:rPr>
          <w:sz w:val="20"/>
          <w:szCs w:val="20"/>
          <w:lang w:val="en-GB"/>
        </w:rPr>
        <w:t>different</w:t>
      </w:r>
      <w:r w:rsidR="00961167" w:rsidRPr="00397E66">
        <w:rPr>
          <w:sz w:val="20"/>
          <w:szCs w:val="20"/>
          <w:lang w:val="en-GB"/>
        </w:rPr>
        <w:t xml:space="preserve"> </w:t>
      </w:r>
      <w:r w:rsidR="0014303F" w:rsidRPr="00397E66">
        <w:rPr>
          <w:sz w:val="20"/>
          <w:szCs w:val="20"/>
          <w:lang w:val="en-GB"/>
        </w:rPr>
        <w:t xml:space="preserve">situations: the removal of sugar or alcoholic beverages </w:t>
      </w:r>
      <w:r w:rsidR="003945EA" w:rsidRPr="00397E66">
        <w:rPr>
          <w:sz w:val="20"/>
          <w:szCs w:val="20"/>
          <w:lang w:val="en-GB"/>
        </w:rPr>
        <w:t>from a</w:t>
      </w:r>
      <w:r w:rsidR="0014303F" w:rsidRPr="00397E66">
        <w:rPr>
          <w:sz w:val="20"/>
          <w:szCs w:val="20"/>
          <w:lang w:val="en-GB"/>
        </w:rPr>
        <w:t xml:space="preserve"> diet, </w:t>
      </w:r>
      <w:r w:rsidR="004E12C8" w:rsidRPr="00397E66">
        <w:rPr>
          <w:sz w:val="20"/>
          <w:szCs w:val="20"/>
          <w:lang w:val="en-GB"/>
        </w:rPr>
        <w:t xml:space="preserve">or </w:t>
      </w:r>
      <w:r w:rsidR="0014303F" w:rsidRPr="00397E66">
        <w:rPr>
          <w:sz w:val="20"/>
          <w:szCs w:val="20"/>
          <w:lang w:val="en-GB"/>
        </w:rPr>
        <w:t>work</w:t>
      </w:r>
      <w:r w:rsidRPr="00397E66">
        <w:rPr>
          <w:sz w:val="20"/>
          <w:szCs w:val="20"/>
          <w:lang w:val="en-GB"/>
        </w:rPr>
        <w:t xml:space="preserve">ing </w:t>
      </w:r>
      <w:r w:rsidR="0014303F" w:rsidRPr="00397E66">
        <w:rPr>
          <w:sz w:val="20"/>
          <w:szCs w:val="20"/>
          <w:lang w:val="en-GB"/>
        </w:rPr>
        <w:t xml:space="preserve">out for one hour per day or 8 sleep hours. These proposals are defined, assembled, planned, implemented </w:t>
      </w:r>
      <w:r w:rsidR="0063553F" w:rsidRPr="00397E66">
        <w:rPr>
          <w:sz w:val="20"/>
          <w:szCs w:val="20"/>
          <w:lang w:val="en-GB"/>
        </w:rPr>
        <w:t xml:space="preserve">and </w:t>
      </w:r>
      <w:r w:rsidR="0014303F" w:rsidRPr="00397E66">
        <w:rPr>
          <w:sz w:val="20"/>
          <w:szCs w:val="20"/>
          <w:lang w:val="en-GB"/>
        </w:rPr>
        <w:t>promoted by</w:t>
      </w:r>
      <w:r w:rsidRPr="00397E66">
        <w:rPr>
          <w:sz w:val="20"/>
          <w:szCs w:val="20"/>
          <w:lang w:val="en-GB"/>
        </w:rPr>
        <w:t xml:space="preserve"> the</w:t>
      </w:r>
      <w:r w:rsidR="0014303F" w:rsidRPr="00397E66">
        <w:rPr>
          <w:sz w:val="20"/>
          <w:szCs w:val="20"/>
          <w:lang w:val="en-GB"/>
        </w:rPr>
        <w:t xml:space="preserve"> </w:t>
      </w:r>
      <w:r w:rsidR="00670A91" w:rsidRPr="00397E66">
        <w:rPr>
          <w:sz w:val="20"/>
          <w:szCs w:val="20"/>
          <w:lang w:val="en-GB"/>
        </w:rPr>
        <w:t>Opinion Leaders</w:t>
      </w:r>
      <w:r w:rsidR="0014303F" w:rsidRPr="00397E66">
        <w:rPr>
          <w:sz w:val="20"/>
          <w:szCs w:val="20"/>
          <w:lang w:val="en-GB"/>
        </w:rPr>
        <w:t xml:space="preserve">, </w:t>
      </w:r>
      <w:r w:rsidRPr="00397E66">
        <w:rPr>
          <w:sz w:val="20"/>
          <w:szCs w:val="20"/>
          <w:lang w:val="en-GB"/>
        </w:rPr>
        <w:t xml:space="preserve">and for the purposes of this study </w:t>
      </w:r>
      <w:r w:rsidR="0014303F" w:rsidRPr="00397E66">
        <w:rPr>
          <w:sz w:val="20"/>
          <w:szCs w:val="20"/>
          <w:lang w:val="en-GB"/>
        </w:rPr>
        <w:t>done through Instagram. It should be accepted and done by followers, with a date schedule</w:t>
      </w:r>
      <w:r w:rsidRPr="00397E66">
        <w:rPr>
          <w:sz w:val="20"/>
          <w:szCs w:val="20"/>
          <w:lang w:val="en-GB"/>
        </w:rPr>
        <w:t>d</w:t>
      </w:r>
      <w:r w:rsidR="0014303F" w:rsidRPr="00397E66">
        <w:rPr>
          <w:sz w:val="20"/>
          <w:szCs w:val="20"/>
          <w:lang w:val="en-GB"/>
        </w:rPr>
        <w:t xml:space="preserve"> for its beginning and end.</w:t>
      </w:r>
      <w:r w:rsidR="00A53026" w:rsidRPr="00397E66">
        <w:rPr>
          <w:sz w:val="20"/>
          <w:szCs w:val="20"/>
          <w:lang w:val="en-GB"/>
        </w:rPr>
        <w:t xml:space="preserve"> </w:t>
      </w:r>
      <w:r w:rsidR="002B786A" w:rsidRPr="00397E66">
        <w:rPr>
          <w:sz w:val="20"/>
          <w:szCs w:val="20"/>
          <w:lang w:val="en-GB"/>
        </w:rPr>
        <w:t xml:space="preserve">Based on this study, the research team considered this type of challenge as a new tool for communication and engagement with </w:t>
      </w:r>
      <w:r w:rsidR="009525AB">
        <w:rPr>
          <w:sz w:val="20"/>
          <w:szCs w:val="20"/>
          <w:lang w:val="en-GB"/>
        </w:rPr>
        <w:t xml:space="preserve">an </w:t>
      </w:r>
      <w:r w:rsidR="002B786A" w:rsidRPr="00397E66">
        <w:rPr>
          <w:sz w:val="20"/>
          <w:szCs w:val="20"/>
          <w:lang w:val="en-GB"/>
        </w:rPr>
        <w:t>online audience. They thought it over and concluded this initiative could have potential to behaviour change. A literature review about this subject was undertaken</w:t>
      </w:r>
      <w:r w:rsidR="009525AB">
        <w:rPr>
          <w:sz w:val="20"/>
          <w:szCs w:val="20"/>
          <w:lang w:val="en-GB"/>
        </w:rPr>
        <w:t>,</w:t>
      </w:r>
      <w:r w:rsidR="002B786A" w:rsidRPr="00397E66">
        <w:rPr>
          <w:sz w:val="20"/>
          <w:szCs w:val="20"/>
          <w:lang w:val="en-GB"/>
        </w:rPr>
        <w:t xml:space="preserve"> and the researchers drew a conclusion that this was not clear enough. Because of these points and the theme relevance, the research team agreed that this phenomenon was important</w:t>
      </w:r>
      <w:r w:rsidR="009525AB">
        <w:rPr>
          <w:sz w:val="20"/>
          <w:szCs w:val="20"/>
          <w:lang w:val="en-GB"/>
        </w:rPr>
        <w:t>,</w:t>
      </w:r>
      <w:r w:rsidR="002B786A" w:rsidRPr="00397E66">
        <w:rPr>
          <w:sz w:val="20"/>
          <w:szCs w:val="20"/>
          <w:lang w:val="en-GB"/>
        </w:rPr>
        <w:t xml:space="preserve"> and it needed to be a topic to study.</w:t>
      </w:r>
    </w:p>
    <w:p w14:paraId="6548A115" w14:textId="77777777" w:rsidR="00595290" w:rsidRPr="00397E66" w:rsidRDefault="00595290" w:rsidP="00B62572">
      <w:pPr>
        <w:jc w:val="both"/>
        <w:rPr>
          <w:sz w:val="20"/>
          <w:szCs w:val="20"/>
          <w:lang w:val="en-GB"/>
        </w:rPr>
      </w:pPr>
    </w:p>
    <w:p w14:paraId="2E587FEB" w14:textId="17B660E1" w:rsidR="000F654C" w:rsidRPr="00397E66" w:rsidRDefault="00CE697D" w:rsidP="000D1587">
      <w:pPr>
        <w:jc w:val="both"/>
        <w:rPr>
          <w:color w:val="000000" w:themeColor="text1"/>
          <w:sz w:val="20"/>
          <w:szCs w:val="20"/>
          <w:lang w:val="en-GB"/>
        </w:rPr>
      </w:pPr>
      <w:r w:rsidRPr="00397E66">
        <w:rPr>
          <w:color w:val="000000" w:themeColor="text1"/>
          <w:sz w:val="20"/>
          <w:szCs w:val="20"/>
          <w:lang w:val="en-GB"/>
        </w:rPr>
        <w:t xml:space="preserve">This </w:t>
      </w:r>
      <w:r w:rsidR="004829AF" w:rsidRPr="00397E66">
        <w:rPr>
          <w:color w:val="000000" w:themeColor="text1"/>
          <w:sz w:val="20"/>
          <w:szCs w:val="20"/>
          <w:lang w:val="en-GB"/>
        </w:rPr>
        <w:t xml:space="preserve">current </w:t>
      </w:r>
      <w:r w:rsidRPr="00397E66">
        <w:rPr>
          <w:color w:val="000000" w:themeColor="text1"/>
          <w:sz w:val="20"/>
          <w:szCs w:val="20"/>
          <w:lang w:val="en-GB"/>
        </w:rPr>
        <w:t xml:space="preserve">study aims to conceptualize and </w:t>
      </w:r>
      <w:r w:rsidRPr="00397E66">
        <w:rPr>
          <w:sz w:val="20"/>
          <w:szCs w:val="20"/>
          <w:lang w:val="en-GB"/>
        </w:rPr>
        <w:t xml:space="preserve">describe </w:t>
      </w:r>
      <w:r w:rsidR="009B3A8D" w:rsidRPr="00397E66">
        <w:rPr>
          <w:sz w:val="20"/>
          <w:szCs w:val="20"/>
          <w:lang w:val="en-GB"/>
        </w:rPr>
        <w:t>Social Media Health Challenge</w:t>
      </w:r>
      <w:r w:rsidR="0006168D" w:rsidRPr="00397E66">
        <w:rPr>
          <w:sz w:val="20"/>
          <w:szCs w:val="20"/>
          <w:lang w:val="en-GB"/>
        </w:rPr>
        <w:t>s</w:t>
      </w:r>
      <w:r w:rsidR="009525AB">
        <w:rPr>
          <w:sz w:val="20"/>
          <w:szCs w:val="20"/>
          <w:lang w:val="en-GB"/>
        </w:rPr>
        <w:t xml:space="preserve"> and others</w:t>
      </w:r>
      <w:r w:rsidR="0006168D" w:rsidRPr="00397E66">
        <w:rPr>
          <w:sz w:val="20"/>
          <w:szCs w:val="20"/>
          <w:lang w:val="en-GB"/>
        </w:rPr>
        <w:t xml:space="preserve">, analysing </w:t>
      </w:r>
      <w:r w:rsidRPr="00397E66">
        <w:rPr>
          <w:color w:val="000000" w:themeColor="text1"/>
          <w:sz w:val="20"/>
          <w:szCs w:val="20"/>
          <w:lang w:val="en-GB"/>
        </w:rPr>
        <w:t xml:space="preserve">Challenges focused on Healthy Lifestyles topics, such as eating healthy food. </w:t>
      </w:r>
      <w:r w:rsidR="000F654C" w:rsidRPr="00397E66">
        <w:rPr>
          <w:sz w:val="20"/>
          <w:szCs w:val="20"/>
          <w:lang w:val="en-GB"/>
        </w:rPr>
        <w:t xml:space="preserve">This </w:t>
      </w:r>
      <w:r w:rsidR="009525AB" w:rsidRPr="009525AB">
        <w:rPr>
          <w:sz w:val="20"/>
          <w:szCs w:val="20"/>
          <w:lang w:val="en-GB"/>
        </w:rPr>
        <w:t xml:space="preserve">research </w:t>
      </w:r>
      <w:r w:rsidR="000F654C" w:rsidRPr="00397E66">
        <w:rPr>
          <w:sz w:val="20"/>
          <w:szCs w:val="20"/>
          <w:lang w:val="en-GB"/>
        </w:rPr>
        <w:t xml:space="preserve">seeks to </w:t>
      </w:r>
      <w:r w:rsidR="004E12C8" w:rsidRPr="00397E66">
        <w:rPr>
          <w:sz w:val="20"/>
          <w:szCs w:val="20"/>
          <w:lang w:val="en-GB"/>
        </w:rPr>
        <w:t>deepen knowledge</w:t>
      </w:r>
      <w:r w:rsidR="000F654C" w:rsidRPr="00397E66">
        <w:rPr>
          <w:sz w:val="20"/>
          <w:szCs w:val="20"/>
          <w:lang w:val="en-GB"/>
        </w:rPr>
        <w:t xml:space="preserve"> on these practices, </w:t>
      </w:r>
      <w:r w:rsidR="009549CD" w:rsidRPr="00397E66">
        <w:rPr>
          <w:sz w:val="20"/>
          <w:szCs w:val="20"/>
          <w:lang w:val="en-GB"/>
        </w:rPr>
        <w:t xml:space="preserve">supported by a </w:t>
      </w:r>
      <w:r w:rsidR="005C4DF3" w:rsidRPr="00397E66">
        <w:rPr>
          <w:sz w:val="20"/>
          <w:szCs w:val="20"/>
          <w:lang w:val="en-GB"/>
        </w:rPr>
        <w:t>behaviour</w:t>
      </w:r>
      <w:r w:rsidR="000F654C" w:rsidRPr="00397E66">
        <w:rPr>
          <w:sz w:val="20"/>
          <w:szCs w:val="20"/>
          <w:lang w:val="en-GB"/>
        </w:rPr>
        <w:t xml:space="preserve"> analys</w:t>
      </w:r>
      <w:r w:rsidR="009549CD" w:rsidRPr="00397E66">
        <w:rPr>
          <w:sz w:val="20"/>
          <w:szCs w:val="20"/>
          <w:lang w:val="en-GB"/>
        </w:rPr>
        <w:t>is perspective</w:t>
      </w:r>
      <w:r w:rsidR="000F654C" w:rsidRPr="00397E66">
        <w:rPr>
          <w:sz w:val="20"/>
          <w:szCs w:val="20"/>
          <w:lang w:val="en-GB"/>
        </w:rPr>
        <w:t xml:space="preserve"> </w:t>
      </w:r>
      <w:r w:rsidR="009549CD" w:rsidRPr="00397E66">
        <w:rPr>
          <w:sz w:val="20"/>
          <w:szCs w:val="20"/>
          <w:lang w:val="en-GB"/>
        </w:rPr>
        <w:t xml:space="preserve">aiming to </w:t>
      </w:r>
      <w:r w:rsidR="000F654C" w:rsidRPr="00397E66">
        <w:rPr>
          <w:sz w:val="20"/>
          <w:szCs w:val="20"/>
          <w:lang w:val="en-GB"/>
        </w:rPr>
        <w:t xml:space="preserve">understand the theoretical framework related </w:t>
      </w:r>
      <w:r w:rsidRPr="00397E66">
        <w:rPr>
          <w:sz w:val="20"/>
          <w:szCs w:val="20"/>
          <w:lang w:val="en-GB"/>
        </w:rPr>
        <w:t>works and user profiles about how they create and promote the</w:t>
      </w:r>
      <w:r w:rsidR="000F654C" w:rsidRPr="00397E66">
        <w:rPr>
          <w:sz w:val="20"/>
          <w:szCs w:val="20"/>
          <w:lang w:val="en-GB"/>
        </w:rPr>
        <w:t xml:space="preserve"> practice of </w:t>
      </w:r>
      <w:r w:rsidR="009B3A8D" w:rsidRPr="00397E66">
        <w:rPr>
          <w:sz w:val="20"/>
          <w:szCs w:val="20"/>
          <w:lang w:val="en-GB"/>
        </w:rPr>
        <w:t>Social Media Health Challenge</w:t>
      </w:r>
      <w:r w:rsidR="000F654C" w:rsidRPr="00397E66">
        <w:rPr>
          <w:sz w:val="20"/>
          <w:szCs w:val="20"/>
          <w:lang w:val="en-GB"/>
        </w:rPr>
        <w:t>s launched via</w:t>
      </w:r>
      <w:r w:rsidR="0080201E" w:rsidRPr="00397E66">
        <w:rPr>
          <w:sz w:val="20"/>
          <w:szCs w:val="20"/>
          <w:lang w:val="en-GB"/>
        </w:rPr>
        <w:t xml:space="preserve"> online</w:t>
      </w:r>
      <w:r w:rsidR="000F654C" w:rsidRPr="00397E66">
        <w:rPr>
          <w:sz w:val="20"/>
          <w:szCs w:val="20"/>
          <w:lang w:val="en-GB"/>
        </w:rPr>
        <w:t xml:space="preserve"> social networks. These practices are observed th</w:t>
      </w:r>
      <w:r w:rsidR="00404E99" w:rsidRPr="00397E66">
        <w:rPr>
          <w:sz w:val="20"/>
          <w:szCs w:val="20"/>
          <w:lang w:val="en-GB"/>
        </w:rPr>
        <w:t>rough a health intervention</w:t>
      </w:r>
      <w:r w:rsidR="000F654C" w:rsidRPr="00397E66">
        <w:rPr>
          <w:sz w:val="20"/>
          <w:szCs w:val="20"/>
          <w:lang w:val="en-GB"/>
        </w:rPr>
        <w:t xml:space="preserve"> perspective</w:t>
      </w:r>
      <w:r w:rsidR="00404E99" w:rsidRPr="00397E66">
        <w:rPr>
          <w:sz w:val="20"/>
          <w:szCs w:val="20"/>
          <w:lang w:val="en-GB"/>
        </w:rPr>
        <w:t>, based on</w:t>
      </w:r>
      <w:r w:rsidR="00A14931" w:rsidRPr="00397E66">
        <w:rPr>
          <w:sz w:val="20"/>
          <w:szCs w:val="20"/>
          <w:lang w:val="en-GB"/>
        </w:rPr>
        <w:t xml:space="preserve"> </w:t>
      </w:r>
      <w:r w:rsidR="005C4DF3" w:rsidRPr="00397E66">
        <w:rPr>
          <w:sz w:val="20"/>
          <w:szCs w:val="20"/>
          <w:lang w:val="en-GB"/>
        </w:rPr>
        <w:t>behaviour</w:t>
      </w:r>
      <w:r w:rsidR="00404E99" w:rsidRPr="00397E66">
        <w:rPr>
          <w:sz w:val="20"/>
          <w:szCs w:val="20"/>
          <w:lang w:val="en-GB"/>
        </w:rPr>
        <w:t xml:space="preserve">-oriented theories from </w:t>
      </w:r>
      <w:r w:rsidR="0028537E" w:rsidRPr="00397E66">
        <w:rPr>
          <w:sz w:val="20"/>
          <w:szCs w:val="20"/>
          <w:lang w:val="en-GB"/>
        </w:rPr>
        <w:fldChar w:fldCharType="begin" w:fldLock="1"/>
      </w:r>
      <w:r w:rsidR="00404E99"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2006)","manualFormatting":"Bartholomew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00404E99" w:rsidRPr="00397E66">
        <w:rPr>
          <w:noProof/>
          <w:sz w:val="20"/>
          <w:szCs w:val="20"/>
          <w:lang w:val="en-GB"/>
        </w:rPr>
        <w:t>Bartholomew et al. (2006)</w:t>
      </w:r>
      <w:r w:rsidR="0028537E" w:rsidRPr="00397E66">
        <w:rPr>
          <w:sz w:val="20"/>
          <w:szCs w:val="20"/>
          <w:lang w:val="en-GB"/>
        </w:rPr>
        <w:fldChar w:fldCharType="end"/>
      </w:r>
      <w:r w:rsidR="00404E99" w:rsidRPr="00397E66">
        <w:rPr>
          <w:sz w:val="20"/>
          <w:szCs w:val="20"/>
          <w:lang w:val="en-GB"/>
        </w:rPr>
        <w:t xml:space="preserve">. </w:t>
      </w:r>
      <w:r w:rsidR="00AC527B" w:rsidRPr="00397E66">
        <w:rPr>
          <w:sz w:val="20"/>
          <w:szCs w:val="20"/>
          <w:lang w:val="en-GB"/>
        </w:rPr>
        <w:t>A</w:t>
      </w:r>
      <w:r w:rsidR="00404E99" w:rsidRPr="00397E66">
        <w:rPr>
          <w:sz w:val="20"/>
          <w:szCs w:val="20"/>
          <w:lang w:val="en-GB"/>
        </w:rPr>
        <w:t xml:space="preserve"> literature review</w:t>
      </w:r>
      <w:r w:rsidR="00AC527B" w:rsidRPr="00397E66">
        <w:rPr>
          <w:sz w:val="20"/>
          <w:szCs w:val="20"/>
          <w:lang w:val="en-GB"/>
        </w:rPr>
        <w:t xml:space="preserve"> was undertaken</w:t>
      </w:r>
      <w:r w:rsidR="00404E99" w:rsidRPr="00397E66">
        <w:rPr>
          <w:sz w:val="20"/>
          <w:szCs w:val="20"/>
          <w:lang w:val="en-GB"/>
        </w:rPr>
        <w:t xml:space="preserve">, revealing how </w:t>
      </w:r>
      <w:r w:rsidR="00404E99" w:rsidRPr="00397E66">
        <w:rPr>
          <w:color w:val="000000" w:themeColor="text1"/>
          <w:sz w:val="20"/>
          <w:szCs w:val="20"/>
          <w:lang w:val="en-GB"/>
        </w:rPr>
        <w:t xml:space="preserve">little is known regarding how </w:t>
      </w:r>
      <w:r w:rsidR="009B3A8D" w:rsidRPr="00397E66">
        <w:rPr>
          <w:color w:val="000000" w:themeColor="text1"/>
          <w:sz w:val="20"/>
          <w:szCs w:val="20"/>
          <w:lang w:val="en-GB"/>
        </w:rPr>
        <w:t>Social Media Health Challenge</w:t>
      </w:r>
      <w:r w:rsidR="00404E99" w:rsidRPr="00397E66">
        <w:rPr>
          <w:color w:val="000000" w:themeColor="text1"/>
          <w:sz w:val="20"/>
          <w:szCs w:val="20"/>
          <w:lang w:val="en-GB"/>
        </w:rPr>
        <w:t xml:space="preserve">s are being used and its impact on </w:t>
      </w:r>
      <w:r w:rsidR="005C4DF3" w:rsidRPr="00397E66">
        <w:rPr>
          <w:color w:val="000000" w:themeColor="text1"/>
          <w:sz w:val="20"/>
          <w:szCs w:val="20"/>
          <w:lang w:val="en-GB"/>
        </w:rPr>
        <w:t>behaviour</w:t>
      </w:r>
      <w:r w:rsidR="00404E99" w:rsidRPr="00397E66">
        <w:rPr>
          <w:color w:val="000000" w:themeColor="text1"/>
          <w:sz w:val="20"/>
          <w:szCs w:val="20"/>
          <w:lang w:val="en-GB"/>
        </w:rPr>
        <w:t xml:space="preserve"> change</w:t>
      </w:r>
      <w:r w:rsidR="00AC527B" w:rsidRPr="00397E66">
        <w:rPr>
          <w:color w:val="000000" w:themeColor="text1"/>
          <w:sz w:val="20"/>
          <w:szCs w:val="20"/>
          <w:lang w:val="en-GB"/>
        </w:rPr>
        <w:t xml:space="preserve">, and four key </w:t>
      </w:r>
      <w:r w:rsidR="00404E99" w:rsidRPr="00397E66">
        <w:rPr>
          <w:color w:val="000000" w:themeColor="text1"/>
          <w:sz w:val="20"/>
          <w:szCs w:val="20"/>
          <w:lang w:val="en-GB"/>
        </w:rPr>
        <w:t>aspects related to the</w:t>
      </w:r>
      <w:r w:rsidR="009525AB">
        <w:rPr>
          <w:color w:val="000000" w:themeColor="text1"/>
          <w:sz w:val="20"/>
          <w:szCs w:val="20"/>
          <w:lang w:val="en-GB"/>
        </w:rPr>
        <w:t>se</w:t>
      </w:r>
      <w:r w:rsidR="00404E99" w:rsidRPr="00397E66">
        <w:rPr>
          <w:color w:val="000000" w:themeColor="text1"/>
          <w:sz w:val="20"/>
          <w:szCs w:val="20"/>
          <w:lang w:val="en-GB"/>
        </w:rPr>
        <w:t xml:space="preserve"> challenges </w:t>
      </w:r>
      <w:r w:rsidR="00AC527B" w:rsidRPr="00397E66">
        <w:rPr>
          <w:color w:val="000000" w:themeColor="text1"/>
          <w:sz w:val="20"/>
          <w:szCs w:val="20"/>
          <w:lang w:val="en-GB"/>
        </w:rPr>
        <w:t xml:space="preserve">were </w:t>
      </w:r>
      <w:r w:rsidR="00404E99" w:rsidRPr="00397E66">
        <w:rPr>
          <w:color w:val="000000" w:themeColor="text1"/>
          <w:sz w:val="20"/>
          <w:szCs w:val="20"/>
          <w:lang w:val="en-GB"/>
        </w:rPr>
        <w:t xml:space="preserve">studied: objectives, method, participation and duration. </w:t>
      </w:r>
    </w:p>
    <w:p w14:paraId="1FBA06E3" w14:textId="77777777" w:rsidR="005B27CA" w:rsidRPr="00397E66" w:rsidRDefault="005B27CA" w:rsidP="000D1587">
      <w:pPr>
        <w:jc w:val="both"/>
        <w:rPr>
          <w:sz w:val="20"/>
          <w:szCs w:val="20"/>
          <w:lang w:val="en-GB"/>
        </w:rPr>
      </w:pPr>
    </w:p>
    <w:p w14:paraId="68EC32C9" w14:textId="76674055" w:rsidR="005B27CA" w:rsidRPr="00397E66" w:rsidRDefault="005864D9" w:rsidP="005B27CA">
      <w:pPr>
        <w:jc w:val="both"/>
        <w:rPr>
          <w:b/>
          <w:color w:val="000000" w:themeColor="text1"/>
          <w:sz w:val="20"/>
          <w:szCs w:val="20"/>
          <w:lang w:val="en-GB"/>
        </w:rPr>
      </w:pPr>
      <w:r w:rsidRPr="00397E66">
        <w:rPr>
          <w:b/>
          <w:color w:val="000000" w:themeColor="text1"/>
          <w:sz w:val="20"/>
          <w:szCs w:val="20"/>
          <w:lang w:val="en-GB"/>
        </w:rPr>
        <w:t>1.1 Structure of the study and</w:t>
      </w:r>
      <w:r w:rsidR="005B27CA" w:rsidRPr="00397E66">
        <w:rPr>
          <w:b/>
          <w:color w:val="000000" w:themeColor="text1"/>
          <w:sz w:val="20"/>
          <w:szCs w:val="20"/>
          <w:lang w:val="en-GB"/>
        </w:rPr>
        <w:t xml:space="preserve"> </w:t>
      </w:r>
      <w:r w:rsidR="00ED29BA">
        <w:rPr>
          <w:b/>
          <w:color w:val="000000" w:themeColor="text1"/>
          <w:sz w:val="20"/>
          <w:szCs w:val="20"/>
          <w:lang w:val="en-GB"/>
        </w:rPr>
        <w:t xml:space="preserve">the </w:t>
      </w:r>
      <w:r w:rsidR="008A7A1A" w:rsidRPr="00397E66">
        <w:rPr>
          <w:b/>
          <w:color w:val="000000" w:themeColor="text1"/>
          <w:sz w:val="20"/>
          <w:szCs w:val="20"/>
          <w:lang w:val="en-GB"/>
        </w:rPr>
        <w:t xml:space="preserve">main </w:t>
      </w:r>
      <w:r w:rsidRPr="00397E66">
        <w:rPr>
          <w:b/>
          <w:color w:val="000000" w:themeColor="text1"/>
          <w:sz w:val="20"/>
          <w:szCs w:val="20"/>
          <w:lang w:val="en-GB"/>
        </w:rPr>
        <w:t>m</w:t>
      </w:r>
      <w:r w:rsidR="00AC432D" w:rsidRPr="00397E66">
        <w:rPr>
          <w:b/>
          <w:color w:val="000000" w:themeColor="text1"/>
          <w:sz w:val="20"/>
          <w:szCs w:val="20"/>
          <w:lang w:val="en-GB"/>
        </w:rPr>
        <w:t>ethodologies</w:t>
      </w:r>
    </w:p>
    <w:p w14:paraId="14301352" w14:textId="77777777" w:rsidR="00346531" w:rsidRPr="00397E66" w:rsidRDefault="00346531" w:rsidP="000D1587">
      <w:pPr>
        <w:jc w:val="both"/>
        <w:rPr>
          <w:sz w:val="20"/>
          <w:szCs w:val="20"/>
          <w:lang w:val="en-GB"/>
        </w:rPr>
      </w:pPr>
    </w:p>
    <w:p w14:paraId="23D55F0C" w14:textId="7FEBF59D" w:rsidR="00D0424C" w:rsidRPr="00397E66" w:rsidRDefault="0031631F" w:rsidP="00D0424C">
      <w:pPr>
        <w:jc w:val="both"/>
        <w:rPr>
          <w:sz w:val="20"/>
          <w:szCs w:val="20"/>
          <w:lang w:val="en-GB"/>
        </w:rPr>
      </w:pPr>
      <w:r>
        <w:rPr>
          <w:sz w:val="20"/>
          <w:szCs w:val="20"/>
          <w:lang w:val="en-GB"/>
        </w:rPr>
        <w:t>The starting point to understand this theme</w:t>
      </w:r>
      <w:r w:rsidR="00D0424C" w:rsidRPr="00397E66">
        <w:rPr>
          <w:sz w:val="20"/>
          <w:szCs w:val="20"/>
        </w:rPr>
        <w:t xml:space="preserve"> </w:t>
      </w:r>
      <w:r w:rsidR="00D0424C" w:rsidRPr="00397E66">
        <w:rPr>
          <w:sz w:val="20"/>
          <w:szCs w:val="20"/>
          <w:lang w:val="en-GB"/>
        </w:rPr>
        <w:t xml:space="preserve">was to </w:t>
      </w:r>
      <w:r>
        <w:rPr>
          <w:sz w:val="20"/>
          <w:szCs w:val="20"/>
          <w:lang w:val="en-GB"/>
        </w:rPr>
        <w:t>identify</w:t>
      </w:r>
      <w:r w:rsidRPr="00397E66">
        <w:rPr>
          <w:sz w:val="20"/>
          <w:szCs w:val="20"/>
          <w:lang w:val="en-GB"/>
        </w:rPr>
        <w:t xml:space="preserve"> </w:t>
      </w:r>
      <w:r w:rsidR="00462119" w:rsidRPr="00397E66">
        <w:rPr>
          <w:sz w:val="20"/>
          <w:szCs w:val="20"/>
          <w:lang w:val="en-GB"/>
        </w:rPr>
        <w:t xml:space="preserve">the foundations </w:t>
      </w:r>
      <w:r w:rsidR="00D0424C" w:rsidRPr="00397E66">
        <w:rPr>
          <w:sz w:val="20"/>
          <w:szCs w:val="20"/>
          <w:lang w:val="en-GB"/>
        </w:rPr>
        <w:t xml:space="preserve">and dynamics </w:t>
      </w:r>
      <w:r>
        <w:rPr>
          <w:sz w:val="20"/>
          <w:szCs w:val="20"/>
          <w:lang w:val="en-GB"/>
        </w:rPr>
        <w:t>that support</w:t>
      </w:r>
      <w:r w:rsidR="00D0424C" w:rsidRPr="00397E66">
        <w:rPr>
          <w:sz w:val="20"/>
          <w:szCs w:val="20"/>
          <w:lang w:val="en-GB"/>
        </w:rPr>
        <w:t xml:space="preserve"> </w:t>
      </w:r>
      <w:r w:rsidR="003571D2" w:rsidRPr="00397E66">
        <w:rPr>
          <w:sz w:val="20"/>
          <w:szCs w:val="20"/>
          <w:lang w:val="en-GB"/>
        </w:rPr>
        <w:t xml:space="preserve">Social Media </w:t>
      </w:r>
      <w:r w:rsidR="00D0424C" w:rsidRPr="00397E66">
        <w:rPr>
          <w:sz w:val="20"/>
          <w:szCs w:val="20"/>
          <w:lang w:val="en-GB"/>
        </w:rPr>
        <w:t xml:space="preserve">Challenges. Thus, this study follows two main phases. The first phase of the study was mainly dedicated to the preliminary studies where a narrative literature review was carried out on section 2: 2.1 </w:t>
      </w:r>
      <w:r w:rsidR="003571D2" w:rsidRPr="00397E66">
        <w:rPr>
          <w:sz w:val="20"/>
          <w:szCs w:val="20"/>
          <w:lang w:val="en-GB"/>
        </w:rPr>
        <w:t>Social Media Challenge</w:t>
      </w:r>
      <w:r w:rsidR="00D0424C" w:rsidRPr="00397E66">
        <w:rPr>
          <w:sz w:val="20"/>
          <w:szCs w:val="20"/>
          <w:lang w:val="en-GB"/>
        </w:rPr>
        <w:t>s; 2.2 Digital behaviour change interventions; and both to the behaviour-oriented theories used in health promotion (2.2.1) and to health intervention focused on feeding behaviour (2.3). For</w:t>
      </w:r>
      <w:r>
        <w:rPr>
          <w:sz w:val="20"/>
          <w:szCs w:val="20"/>
          <w:lang w:val="en-GB"/>
        </w:rPr>
        <w:t xml:space="preserve"> the</w:t>
      </w:r>
      <w:r w:rsidR="00D0424C" w:rsidRPr="00397E66">
        <w:rPr>
          <w:sz w:val="20"/>
          <w:szCs w:val="20"/>
          <w:lang w:val="en-GB"/>
        </w:rPr>
        <w:t xml:space="preserve"> authors</w:t>
      </w:r>
      <w:r>
        <w:rPr>
          <w:sz w:val="20"/>
          <w:szCs w:val="20"/>
          <w:lang w:val="en-GB"/>
        </w:rPr>
        <w:t xml:space="preserve"> of this paper</w:t>
      </w:r>
      <w:r w:rsidR="00D0424C" w:rsidRPr="00397E66">
        <w:rPr>
          <w:sz w:val="20"/>
          <w:szCs w:val="20"/>
          <w:lang w:val="en-GB"/>
        </w:rPr>
        <w:t xml:space="preserve">, </w:t>
      </w:r>
      <w:r w:rsidR="0012690F" w:rsidRPr="00397E66">
        <w:rPr>
          <w:sz w:val="20"/>
          <w:szCs w:val="20"/>
          <w:lang w:val="en-GB"/>
        </w:rPr>
        <w:t>two</w:t>
      </w:r>
      <w:r w:rsidR="00D0424C" w:rsidRPr="00397E66">
        <w:rPr>
          <w:sz w:val="20"/>
          <w:szCs w:val="20"/>
          <w:lang w:val="en-GB"/>
        </w:rPr>
        <w:t xml:space="preserve"> of the most </w:t>
      </w:r>
      <w:r w:rsidR="0012690F" w:rsidRPr="00397E66">
        <w:rPr>
          <w:sz w:val="20"/>
          <w:szCs w:val="20"/>
          <w:lang w:val="en-GB"/>
        </w:rPr>
        <w:t>highlighted</w:t>
      </w:r>
      <w:r w:rsidR="00D0424C" w:rsidRPr="00397E66">
        <w:rPr>
          <w:sz w:val="20"/>
          <w:szCs w:val="20"/>
          <w:lang w:val="en-GB"/>
        </w:rPr>
        <w:t xml:space="preserve"> result</w:t>
      </w:r>
      <w:r w:rsidR="0012690F" w:rsidRPr="00397E66">
        <w:rPr>
          <w:sz w:val="20"/>
          <w:szCs w:val="20"/>
          <w:lang w:val="en-GB"/>
        </w:rPr>
        <w:t>s</w:t>
      </w:r>
      <w:r w:rsidR="00D0424C" w:rsidRPr="00397E66">
        <w:rPr>
          <w:sz w:val="20"/>
          <w:szCs w:val="20"/>
          <w:lang w:val="en-GB"/>
        </w:rPr>
        <w:t xml:space="preserve"> of this phase w</w:t>
      </w:r>
      <w:r w:rsidR="0012690F" w:rsidRPr="00397E66">
        <w:rPr>
          <w:sz w:val="20"/>
          <w:szCs w:val="20"/>
          <w:lang w:val="en-GB"/>
        </w:rPr>
        <w:t xml:space="preserve">ere to understand how to, scientifically, conceptualize the </w:t>
      </w:r>
      <w:r w:rsidR="003571D2" w:rsidRPr="00397E66">
        <w:rPr>
          <w:sz w:val="20"/>
          <w:szCs w:val="20"/>
          <w:lang w:val="en-GB"/>
        </w:rPr>
        <w:t>Social Media</w:t>
      </w:r>
      <w:r w:rsidR="00D0424C" w:rsidRPr="00397E66">
        <w:rPr>
          <w:sz w:val="20"/>
          <w:szCs w:val="20"/>
          <w:lang w:val="en-GB"/>
        </w:rPr>
        <w:t xml:space="preserve"> Challenge</w:t>
      </w:r>
      <w:r w:rsidR="0012690F" w:rsidRPr="00397E66">
        <w:rPr>
          <w:sz w:val="20"/>
          <w:szCs w:val="20"/>
          <w:lang w:val="en-GB"/>
        </w:rPr>
        <w:t xml:space="preserve">s and how to elaborate a diagram model of </w:t>
      </w:r>
      <w:r w:rsidR="003571D2" w:rsidRPr="00397E66">
        <w:rPr>
          <w:sz w:val="20"/>
          <w:szCs w:val="20"/>
          <w:lang w:val="en-GB"/>
        </w:rPr>
        <w:t>Social Media</w:t>
      </w:r>
      <w:r w:rsidR="0012690F" w:rsidRPr="00397E66">
        <w:rPr>
          <w:sz w:val="20"/>
          <w:szCs w:val="20"/>
          <w:lang w:val="en-GB"/>
        </w:rPr>
        <w:t xml:space="preserve"> Challenges transmission (Figure </w:t>
      </w:r>
      <w:r w:rsidR="00B71BA4" w:rsidRPr="00397E66">
        <w:rPr>
          <w:sz w:val="20"/>
          <w:szCs w:val="20"/>
          <w:lang w:val="en-GB"/>
        </w:rPr>
        <w:t>1</w:t>
      </w:r>
      <w:r w:rsidR="0012690F" w:rsidRPr="00397E66">
        <w:rPr>
          <w:sz w:val="20"/>
          <w:szCs w:val="20"/>
          <w:lang w:val="en-GB"/>
        </w:rPr>
        <w:t>)</w:t>
      </w:r>
      <w:r w:rsidR="00D0424C" w:rsidRPr="00397E66">
        <w:rPr>
          <w:sz w:val="20"/>
          <w:szCs w:val="20"/>
          <w:lang w:val="en-GB"/>
        </w:rPr>
        <w:t xml:space="preserve">. </w:t>
      </w:r>
    </w:p>
    <w:p w14:paraId="68DB6601" w14:textId="77777777" w:rsidR="00D0424C" w:rsidRPr="00397E66" w:rsidRDefault="00D0424C" w:rsidP="00682979">
      <w:pPr>
        <w:jc w:val="both"/>
        <w:rPr>
          <w:sz w:val="20"/>
          <w:szCs w:val="20"/>
          <w:lang w:val="en-GB"/>
        </w:rPr>
      </w:pPr>
    </w:p>
    <w:p w14:paraId="1361E611" w14:textId="45B5FE5F" w:rsidR="00404E99" w:rsidRPr="00397E66" w:rsidRDefault="00F12657" w:rsidP="00682979">
      <w:pPr>
        <w:jc w:val="both"/>
        <w:rPr>
          <w:sz w:val="20"/>
          <w:szCs w:val="20"/>
          <w:lang w:val="en-GB"/>
        </w:rPr>
      </w:pPr>
      <w:r w:rsidRPr="00397E66">
        <w:rPr>
          <w:sz w:val="20"/>
          <w:szCs w:val="20"/>
          <w:lang w:val="en-GB"/>
        </w:rPr>
        <w:t>The second</w:t>
      </w:r>
      <w:r w:rsidR="0012690F" w:rsidRPr="00397E66">
        <w:rPr>
          <w:sz w:val="20"/>
          <w:szCs w:val="20"/>
          <w:lang w:val="en-GB"/>
        </w:rPr>
        <w:t xml:space="preserve"> phase, which is presented </w:t>
      </w:r>
      <w:r w:rsidR="00462119" w:rsidRPr="00397E66">
        <w:rPr>
          <w:sz w:val="20"/>
          <w:szCs w:val="20"/>
          <w:lang w:val="en-GB"/>
        </w:rPr>
        <w:t>i</w:t>
      </w:r>
      <w:r w:rsidR="0012690F" w:rsidRPr="00397E66">
        <w:rPr>
          <w:sz w:val="20"/>
          <w:szCs w:val="20"/>
          <w:lang w:val="en-GB"/>
        </w:rPr>
        <w:t xml:space="preserve">n section 3, includes a </w:t>
      </w:r>
      <w:r w:rsidR="006B285A" w:rsidRPr="00397E66">
        <w:rPr>
          <w:sz w:val="20"/>
          <w:szCs w:val="20"/>
          <w:lang w:val="en-GB"/>
        </w:rPr>
        <w:t>literature review</w:t>
      </w:r>
      <w:r w:rsidRPr="00397E66">
        <w:rPr>
          <w:sz w:val="20"/>
          <w:szCs w:val="20"/>
          <w:lang w:val="en-GB"/>
        </w:rPr>
        <w:t xml:space="preserve"> </w:t>
      </w:r>
      <w:r w:rsidR="0012690F" w:rsidRPr="00397E66">
        <w:rPr>
          <w:sz w:val="20"/>
          <w:szCs w:val="20"/>
          <w:lang w:val="en-GB"/>
        </w:rPr>
        <w:t>of</w:t>
      </w:r>
      <w:r w:rsidRPr="00397E66">
        <w:rPr>
          <w:sz w:val="20"/>
          <w:szCs w:val="20"/>
          <w:lang w:val="en-GB"/>
        </w:rPr>
        <w:t xml:space="preserve"> the most important</w:t>
      </w:r>
      <w:r w:rsidR="009E4A9E" w:rsidRPr="00397E66">
        <w:rPr>
          <w:sz w:val="20"/>
          <w:szCs w:val="20"/>
          <w:lang w:val="en-GB"/>
        </w:rPr>
        <w:t xml:space="preserve"> </w:t>
      </w:r>
      <w:r w:rsidR="006B285A" w:rsidRPr="00397E66">
        <w:rPr>
          <w:sz w:val="20"/>
          <w:szCs w:val="20"/>
          <w:lang w:val="en-GB"/>
        </w:rPr>
        <w:t xml:space="preserve">articles published by the scientific community related to </w:t>
      </w:r>
      <w:r w:rsidR="009B3A8D" w:rsidRPr="00397E66">
        <w:rPr>
          <w:sz w:val="20"/>
          <w:szCs w:val="20"/>
          <w:lang w:val="en-GB"/>
        </w:rPr>
        <w:t>Social Media Health Challenge</w:t>
      </w:r>
      <w:r w:rsidR="006B285A" w:rsidRPr="00397E66">
        <w:rPr>
          <w:sz w:val="20"/>
          <w:szCs w:val="20"/>
          <w:lang w:val="en-GB"/>
        </w:rPr>
        <w:t>s</w:t>
      </w:r>
      <w:r w:rsidR="00B71BA4" w:rsidRPr="00397E66">
        <w:rPr>
          <w:sz w:val="20"/>
          <w:szCs w:val="20"/>
          <w:lang w:val="en-GB"/>
        </w:rPr>
        <w:t xml:space="preserve">. For this particular step, </w:t>
      </w:r>
      <w:r w:rsidR="00462119" w:rsidRPr="00397E66">
        <w:rPr>
          <w:sz w:val="20"/>
          <w:szCs w:val="20"/>
          <w:lang w:val="en-GB"/>
        </w:rPr>
        <w:t>this study followed</w:t>
      </w:r>
      <w:r w:rsidR="009F33B2" w:rsidRPr="00397E66">
        <w:rPr>
          <w:sz w:val="20"/>
          <w:szCs w:val="20"/>
          <w:lang w:val="en-GB"/>
        </w:rPr>
        <w:t xml:space="preserve"> </w:t>
      </w:r>
      <w:r w:rsidR="00B71BA4" w:rsidRPr="00397E66">
        <w:rPr>
          <w:sz w:val="20"/>
          <w:szCs w:val="20"/>
          <w:lang w:val="en-GB"/>
        </w:rPr>
        <w:t>the</w:t>
      </w:r>
      <w:r w:rsidR="00CE697D" w:rsidRPr="00397E66">
        <w:rPr>
          <w:sz w:val="20"/>
          <w:szCs w:val="20"/>
          <w:lang w:val="en-GB"/>
        </w:rPr>
        <w:t xml:space="preserve"> Prisma model</w:t>
      </w:r>
      <w:r w:rsidR="008A7A1A" w:rsidRPr="00397E66">
        <w:rPr>
          <w:sz w:val="20"/>
          <w:szCs w:val="20"/>
          <w:lang w:val="en-GB"/>
        </w:rPr>
        <w:t xml:space="preserve"> </w:t>
      </w:r>
      <w:r w:rsidR="00ED4B0F" w:rsidRPr="00397E66">
        <w:rPr>
          <w:sz w:val="20"/>
          <w:szCs w:val="20"/>
          <w:lang w:val="en-GB"/>
        </w:rPr>
        <w:t>(Figure 2</w:t>
      </w:r>
      <w:r w:rsidR="00B71BA4" w:rsidRPr="00397E66">
        <w:rPr>
          <w:sz w:val="20"/>
          <w:szCs w:val="20"/>
          <w:lang w:val="en-GB"/>
        </w:rPr>
        <w:t xml:space="preserve"> – Section 3.1)</w:t>
      </w:r>
      <w:r w:rsidR="00CE697D" w:rsidRPr="00397E66">
        <w:rPr>
          <w:sz w:val="20"/>
          <w:szCs w:val="20"/>
          <w:lang w:val="en-GB"/>
        </w:rPr>
        <w:t xml:space="preserve">. </w:t>
      </w:r>
      <w:r w:rsidR="006B285A" w:rsidRPr="00397E66">
        <w:rPr>
          <w:sz w:val="20"/>
          <w:szCs w:val="20"/>
          <w:lang w:val="en-GB"/>
        </w:rPr>
        <w:t>The result of</w:t>
      </w:r>
      <w:r w:rsidR="00AB11BD" w:rsidRPr="00397E66">
        <w:rPr>
          <w:sz w:val="20"/>
          <w:szCs w:val="20"/>
          <w:lang w:val="en-GB"/>
        </w:rPr>
        <w:t xml:space="preserve"> </w:t>
      </w:r>
      <w:r w:rsidR="006B285A" w:rsidRPr="00397E66">
        <w:rPr>
          <w:sz w:val="20"/>
          <w:szCs w:val="20"/>
          <w:lang w:val="en-GB"/>
        </w:rPr>
        <w:t>t</w:t>
      </w:r>
      <w:r w:rsidR="00B71BA4" w:rsidRPr="00397E66">
        <w:rPr>
          <w:sz w:val="20"/>
          <w:szCs w:val="20"/>
          <w:lang w:val="en-GB"/>
        </w:rPr>
        <w:t>his</w:t>
      </w:r>
      <w:r w:rsidR="006B285A" w:rsidRPr="00397E66">
        <w:rPr>
          <w:sz w:val="20"/>
          <w:szCs w:val="20"/>
          <w:lang w:val="en-GB"/>
        </w:rPr>
        <w:t xml:space="preserve"> </w:t>
      </w:r>
      <w:r w:rsidR="009F33B2" w:rsidRPr="00397E66">
        <w:rPr>
          <w:sz w:val="20"/>
          <w:szCs w:val="20"/>
          <w:lang w:val="en-GB"/>
        </w:rPr>
        <w:t xml:space="preserve">review </w:t>
      </w:r>
      <w:r w:rsidR="006B285A" w:rsidRPr="00397E66">
        <w:rPr>
          <w:sz w:val="20"/>
          <w:szCs w:val="20"/>
          <w:lang w:val="en-GB"/>
        </w:rPr>
        <w:t xml:space="preserve">led to </w:t>
      </w:r>
      <w:r w:rsidR="00CE697D" w:rsidRPr="00397E66">
        <w:rPr>
          <w:sz w:val="20"/>
          <w:szCs w:val="20"/>
          <w:lang w:val="en-GB"/>
        </w:rPr>
        <w:t xml:space="preserve">the concept (3.2.1) and </w:t>
      </w:r>
      <w:r w:rsidR="00CF1422" w:rsidRPr="00397E66">
        <w:rPr>
          <w:sz w:val="20"/>
          <w:szCs w:val="20"/>
          <w:lang w:val="en-GB"/>
        </w:rPr>
        <w:t xml:space="preserve">to </w:t>
      </w:r>
      <w:r w:rsidR="00CE697D" w:rsidRPr="00397E66">
        <w:rPr>
          <w:sz w:val="20"/>
          <w:szCs w:val="20"/>
          <w:lang w:val="en-GB"/>
        </w:rPr>
        <w:t xml:space="preserve">the description of </w:t>
      </w:r>
      <w:r w:rsidR="00CF1422" w:rsidRPr="00397E66">
        <w:rPr>
          <w:sz w:val="20"/>
          <w:szCs w:val="20"/>
          <w:lang w:val="en-GB"/>
        </w:rPr>
        <w:t xml:space="preserve">a </w:t>
      </w:r>
      <w:r w:rsidR="009B3A8D" w:rsidRPr="00397E66">
        <w:rPr>
          <w:sz w:val="20"/>
          <w:szCs w:val="20"/>
          <w:lang w:val="en-GB"/>
        </w:rPr>
        <w:t>Social Media Health Challenge</w:t>
      </w:r>
      <w:r w:rsidR="00CE697D" w:rsidRPr="00397E66">
        <w:rPr>
          <w:sz w:val="20"/>
          <w:szCs w:val="20"/>
          <w:lang w:val="en-GB"/>
        </w:rPr>
        <w:t xml:space="preserve"> mechanism (3.2.2). The purpose of these outcomes served the</w:t>
      </w:r>
      <w:r w:rsidR="006B285A" w:rsidRPr="00397E66">
        <w:rPr>
          <w:sz w:val="20"/>
          <w:szCs w:val="20"/>
          <w:lang w:val="en-GB"/>
        </w:rPr>
        <w:t xml:space="preserve"> creation of an analysis </w:t>
      </w:r>
      <w:r w:rsidR="00AB11BD" w:rsidRPr="00397E66">
        <w:rPr>
          <w:sz w:val="20"/>
          <w:szCs w:val="20"/>
          <w:lang w:val="en-GB"/>
        </w:rPr>
        <w:t>grid, which</w:t>
      </w:r>
      <w:r w:rsidR="006B285A" w:rsidRPr="00397E66">
        <w:rPr>
          <w:sz w:val="20"/>
          <w:szCs w:val="20"/>
          <w:lang w:val="en-GB"/>
        </w:rPr>
        <w:t xml:space="preserve"> </w:t>
      </w:r>
      <w:r w:rsidR="00AB11BD" w:rsidRPr="00397E66">
        <w:rPr>
          <w:sz w:val="20"/>
          <w:szCs w:val="20"/>
          <w:lang w:val="en-GB"/>
        </w:rPr>
        <w:t>supported</w:t>
      </w:r>
      <w:r w:rsidR="006B285A" w:rsidRPr="00397E66">
        <w:rPr>
          <w:sz w:val="20"/>
          <w:szCs w:val="20"/>
          <w:lang w:val="en-GB"/>
        </w:rPr>
        <w:t xml:space="preserve"> an observational analysis </w:t>
      </w:r>
      <w:r w:rsidR="00AB11BD" w:rsidRPr="00397E66">
        <w:rPr>
          <w:sz w:val="20"/>
          <w:szCs w:val="20"/>
          <w:lang w:val="en-GB"/>
        </w:rPr>
        <w:t>of Instagram</w:t>
      </w:r>
      <w:r w:rsidR="0032067A" w:rsidRPr="00397E66">
        <w:rPr>
          <w:sz w:val="20"/>
          <w:szCs w:val="20"/>
          <w:lang w:val="en-GB"/>
        </w:rPr>
        <w:t xml:space="preserve"> </w:t>
      </w:r>
      <w:r w:rsidR="009B3A8D" w:rsidRPr="00397E66">
        <w:rPr>
          <w:sz w:val="20"/>
          <w:szCs w:val="20"/>
          <w:lang w:val="en-GB"/>
        </w:rPr>
        <w:t>Health Challenge</w:t>
      </w:r>
      <w:r w:rsidR="00AB11BD" w:rsidRPr="00397E66">
        <w:rPr>
          <w:sz w:val="20"/>
          <w:szCs w:val="20"/>
          <w:lang w:val="en-GB"/>
        </w:rPr>
        <w:t>s</w:t>
      </w:r>
      <w:r w:rsidR="00B71BA4" w:rsidRPr="00397E66">
        <w:rPr>
          <w:sz w:val="20"/>
          <w:szCs w:val="20"/>
          <w:lang w:val="en-GB"/>
        </w:rPr>
        <w:t>.</w:t>
      </w:r>
    </w:p>
    <w:p w14:paraId="3A42F9F1" w14:textId="715EE07A" w:rsidR="00CE697D" w:rsidRPr="00397E66" w:rsidRDefault="00CE697D" w:rsidP="00CE697D">
      <w:pPr>
        <w:jc w:val="both"/>
        <w:rPr>
          <w:sz w:val="20"/>
          <w:szCs w:val="20"/>
          <w:lang w:val="en-GB"/>
        </w:rPr>
      </w:pPr>
    </w:p>
    <w:p w14:paraId="1ACB8D7C" w14:textId="5F559E7B" w:rsidR="00CE697D" w:rsidRPr="00397E66" w:rsidRDefault="00CE697D" w:rsidP="00CE697D">
      <w:pPr>
        <w:jc w:val="both"/>
        <w:rPr>
          <w:sz w:val="20"/>
          <w:szCs w:val="20"/>
          <w:lang w:val="en-GB"/>
        </w:rPr>
      </w:pPr>
      <w:r w:rsidRPr="00397E66">
        <w:rPr>
          <w:color w:val="000000" w:themeColor="text1"/>
          <w:sz w:val="20"/>
          <w:szCs w:val="20"/>
          <w:lang w:val="en-GB"/>
        </w:rPr>
        <w:lastRenderedPageBreak/>
        <w:t>The grid was used a</w:t>
      </w:r>
      <w:r w:rsidR="00A22177" w:rsidRPr="00397E66">
        <w:rPr>
          <w:color w:val="000000" w:themeColor="text1"/>
          <w:sz w:val="20"/>
          <w:szCs w:val="20"/>
          <w:lang w:val="en-GB"/>
        </w:rPr>
        <w:t>im</w:t>
      </w:r>
      <w:r w:rsidR="009F78B9" w:rsidRPr="00397E66">
        <w:rPr>
          <w:color w:val="000000" w:themeColor="text1"/>
          <w:sz w:val="20"/>
          <w:szCs w:val="20"/>
          <w:lang w:val="en-GB"/>
        </w:rPr>
        <w:t>in</w:t>
      </w:r>
      <w:r w:rsidR="00A22177" w:rsidRPr="00397E66">
        <w:rPr>
          <w:color w:val="000000" w:themeColor="text1"/>
          <w:sz w:val="20"/>
          <w:szCs w:val="20"/>
          <w:lang w:val="en-GB"/>
        </w:rPr>
        <w:t>g</w:t>
      </w:r>
      <w:r w:rsidRPr="00397E66">
        <w:rPr>
          <w:color w:val="000000" w:themeColor="text1"/>
          <w:sz w:val="20"/>
          <w:szCs w:val="20"/>
          <w:lang w:val="en-GB"/>
        </w:rPr>
        <w:t xml:space="preserve"> to answer the following research question a) What </w:t>
      </w:r>
      <w:r w:rsidR="00A94A40" w:rsidRPr="00397E66">
        <w:rPr>
          <w:color w:val="000000" w:themeColor="text1"/>
          <w:sz w:val="20"/>
          <w:szCs w:val="20"/>
          <w:lang w:val="en-GB"/>
        </w:rPr>
        <w:t>are the main characteristics of a</w:t>
      </w:r>
      <w:r w:rsidRPr="00397E66">
        <w:rPr>
          <w:color w:val="000000" w:themeColor="text1"/>
          <w:sz w:val="20"/>
          <w:szCs w:val="20"/>
          <w:lang w:val="en-GB"/>
        </w:rPr>
        <w:t xml:space="preserve"> </w:t>
      </w:r>
      <w:r w:rsidR="009B3A8D" w:rsidRPr="00397E66">
        <w:rPr>
          <w:color w:val="000000" w:themeColor="text1"/>
          <w:sz w:val="20"/>
          <w:szCs w:val="20"/>
          <w:lang w:val="en-GB"/>
        </w:rPr>
        <w:t>Social Media Health Challenge</w:t>
      </w:r>
      <w:r w:rsidRPr="00397E66">
        <w:rPr>
          <w:color w:val="000000" w:themeColor="text1"/>
          <w:sz w:val="20"/>
          <w:szCs w:val="20"/>
          <w:lang w:val="en-GB"/>
        </w:rPr>
        <w:t xml:space="preserve">? </w:t>
      </w:r>
      <w:r w:rsidR="00A94A40" w:rsidRPr="00397E66">
        <w:rPr>
          <w:color w:val="000000" w:themeColor="text1"/>
          <w:sz w:val="20"/>
          <w:szCs w:val="20"/>
          <w:lang w:val="en-GB"/>
        </w:rPr>
        <w:t xml:space="preserve">In particular, the study aimed at understanding: </w:t>
      </w:r>
      <w:r w:rsidRPr="00397E66">
        <w:rPr>
          <w:color w:val="000000" w:themeColor="text1"/>
          <w:sz w:val="20"/>
          <w:szCs w:val="20"/>
          <w:lang w:val="en-GB"/>
        </w:rPr>
        <w:t xml:space="preserve">How are </w:t>
      </w:r>
      <w:r w:rsidR="0031631F" w:rsidRPr="00397E66">
        <w:rPr>
          <w:color w:val="000000" w:themeColor="text1"/>
          <w:sz w:val="20"/>
          <w:szCs w:val="20"/>
          <w:lang w:val="en-GB"/>
        </w:rPr>
        <w:t>the</w:t>
      </w:r>
      <w:r w:rsidR="0031631F">
        <w:rPr>
          <w:color w:val="000000" w:themeColor="text1"/>
          <w:sz w:val="20"/>
          <w:szCs w:val="20"/>
          <w:lang w:val="en-GB"/>
        </w:rPr>
        <w:t>se challenges</w:t>
      </w:r>
      <w:r w:rsidR="0031631F" w:rsidRPr="00397E66">
        <w:rPr>
          <w:color w:val="000000" w:themeColor="text1"/>
          <w:sz w:val="20"/>
          <w:szCs w:val="20"/>
          <w:lang w:val="en-GB"/>
        </w:rPr>
        <w:t xml:space="preserve"> </w:t>
      </w:r>
      <w:r w:rsidR="00A94A40" w:rsidRPr="00397E66">
        <w:rPr>
          <w:color w:val="000000" w:themeColor="text1"/>
          <w:sz w:val="20"/>
          <w:szCs w:val="20"/>
          <w:lang w:val="en-GB"/>
        </w:rPr>
        <w:t>created</w:t>
      </w:r>
      <w:r w:rsidRPr="00397E66">
        <w:rPr>
          <w:color w:val="000000" w:themeColor="text1"/>
          <w:sz w:val="20"/>
          <w:szCs w:val="20"/>
          <w:lang w:val="en-GB"/>
        </w:rPr>
        <w:t xml:space="preserve">? What are their objectives? Who are the actors involved? What are the proposed change behaviours? How long do these challenges last? What are the hashtags </w:t>
      </w:r>
      <w:r w:rsidR="00A94A40" w:rsidRPr="00397E66">
        <w:rPr>
          <w:color w:val="000000" w:themeColor="text1"/>
          <w:sz w:val="20"/>
          <w:szCs w:val="20"/>
          <w:lang w:val="en-GB"/>
        </w:rPr>
        <w:t>being used</w:t>
      </w:r>
      <w:r w:rsidRPr="00397E66">
        <w:rPr>
          <w:color w:val="000000" w:themeColor="text1"/>
          <w:sz w:val="20"/>
          <w:szCs w:val="20"/>
          <w:lang w:val="en-GB"/>
        </w:rPr>
        <w:t xml:space="preserve">? What are the </w:t>
      </w:r>
      <w:r w:rsidR="00A56589" w:rsidRPr="00397E66">
        <w:rPr>
          <w:color w:val="000000" w:themeColor="text1"/>
          <w:sz w:val="20"/>
          <w:szCs w:val="20"/>
          <w:lang w:val="en-GB"/>
        </w:rPr>
        <w:t>topics</w:t>
      </w:r>
      <w:r w:rsidRPr="00397E66">
        <w:rPr>
          <w:color w:val="000000" w:themeColor="text1"/>
          <w:sz w:val="20"/>
          <w:szCs w:val="20"/>
          <w:lang w:val="en-GB"/>
        </w:rPr>
        <w:t xml:space="preserve"> </w:t>
      </w:r>
      <w:r w:rsidR="00A56589" w:rsidRPr="00397E66">
        <w:rPr>
          <w:color w:val="000000" w:themeColor="text1"/>
          <w:sz w:val="20"/>
          <w:szCs w:val="20"/>
          <w:lang w:val="en-GB"/>
        </w:rPr>
        <w:t>discussed</w:t>
      </w:r>
      <w:r w:rsidRPr="00397E66">
        <w:rPr>
          <w:color w:val="000000" w:themeColor="text1"/>
          <w:sz w:val="20"/>
          <w:szCs w:val="20"/>
          <w:lang w:val="en-GB"/>
        </w:rPr>
        <w:t xml:space="preserve"> in the posts created by </w:t>
      </w:r>
      <w:r w:rsidR="0031631F">
        <w:rPr>
          <w:color w:val="000000" w:themeColor="text1"/>
          <w:sz w:val="20"/>
          <w:szCs w:val="20"/>
          <w:lang w:val="en-GB"/>
        </w:rPr>
        <w:t xml:space="preserve">the </w:t>
      </w:r>
      <w:r w:rsidRPr="00397E66">
        <w:rPr>
          <w:color w:val="000000" w:themeColor="text1"/>
          <w:sz w:val="20"/>
          <w:szCs w:val="20"/>
          <w:lang w:val="en-GB"/>
        </w:rPr>
        <w:t xml:space="preserve">challengers? What are the </w:t>
      </w:r>
      <w:r w:rsidR="00A56589" w:rsidRPr="00397E66">
        <w:rPr>
          <w:color w:val="000000" w:themeColor="text1"/>
          <w:sz w:val="20"/>
          <w:szCs w:val="20"/>
          <w:lang w:val="en-GB"/>
        </w:rPr>
        <w:t>topics</w:t>
      </w:r>
      <w:r w:rsidRPr="00397E66">
        <w:rPr>
          <w:color w:val="000000" w:themeColor="text1"/>
          <w:sz w:val="20"/>
          <w:szCs w:val="20"/>
          <w:lang w:val="en-GB"/>
        </w:rPr>
        <w:t xml:space="preserve"> that the most popular posts present? What are the artefacts that were used? Are there neknomination, enrolment, payment or prizes? Which </w:t>
      </w:r>
      <w:r w:rsidR="00A56589" w:rsidRPr="00397E66">
        <w:rPr>
          <w:color w:val="000000" w:themeColor="text1"/>
          <w:sz w:val="20"/>
          <w:szCs w:val="20"/>
          <w:lang w:val="en-GB"/>
        </w:rPr>
        <w:t xml:space="preserve">are the most found </w:t>
      </w:r>
      <w:r w:rsidRPr="00397E66">
        <w:rPr>
          <w:color w:val="000000" w:themeColor="text1"/>
          <w:sz w:val="20"/>
          <w:szCs w:val="20"/>
          <w:lang w:val="en-GB"/>
        </w:rPr>
        <w:t>component</w:t>
      </w:r>
      <w:r w:rsidR="00A56589" w:rsidRPr="00397E66">
        <w:rPr>
          <w:color w:val="000000" w:themeColor="text1"/>
          <w:sz w:val="20"/>
          <w:szCs w:val="20"/>
          <w:lang w:val="en-GB"/>
        </w:rPr>
        <w:t>s</w:t>
      </w:r>
      <w:r w:rsidRPr="00397E66">
        <w:rPr>
          <w:color w:val="000000" w:themeColor="text1"/>
          <w:sz w:val="20"/>
          <w:szCs w:val="20"/>
          <w:lang w:val="en-GB"/>
        </w:rPr>
        <w:t xml:space="preserve"> (psychological-cognitive, food, exercises, habits or models)? </w:t>
      </w:r>
      <w:r w:rsidR="00A56589" w:rsidRPr="00397E66">
        <w:rPr>
          <w:color w:val="000000" w:themeColor="text1"/>
          <w:sz w:val="20"/>
          <w:szCs w:val="20"/>
          <w:lang w:val="en-GB"/>
        </w:rPr>
        <w:t>All t</w:t>
      </w:r>
      <w:r w:rsidRPr="00397E66">
        <w:rPr>
          <w:color w:val="000000" w:themeColor="text1"/>
          <w:sz w:val="20"/>
          <w:szCs w:val="20"/>
          <w:lang w:val="en-GB"/>
        </w:rPr>
        <w:t xml:space="preserve">hese questions are </w:t>
      </w:r>
      <w:r w:rsidR="00A56589" w:rsidRPr="00397E66">
        <w:rPr>
          <w:color w:val="000000" w:themeColor="text1"/>
          <w:sz w:val="20"/>
          <w:szCs w:val="20"/>
          <w:lang w:val="en-GB"/>
        </w:rPr>
        <w:t>addressed</w:t>
      </w:r>
      <w:r w:rsidRPr="00397E66">
        <w:rPr>
          <w:color w:val="000000" w:themeColor="text1"/>
          <w:sz w:val="20"/>
          <w:szCs w:val="20"/>
          <w:lang w:val="en-GB"/>
        </w:rPr>
        <w:t xml:space="preserve"> </w:t>
      </w:r>
      <w:r w:rsidR="00A56589" w:rsidRPr="00397E66">
        <w:rPr>
          <w:color w:val="000000" w:themeColor="text1"/>
          <w:sz w:val="20"/>
          <w:szCs w:val="20"/>
          <w:lang w:val="en-GB"/>
        </w:rPr>
        <w:t>in the</w:t>
      </w:r>
      <w:r w:rsidRPr="00397E66">
        <w:rPr>
          <w:color w:val="000000" w:themeColor="text1"/>
          <w:sz w:val="20"/>
          <w:szCs w:val="20"/>
          <w:lang w:val="en-GB"/>
        </w:rPr>
        <w:t xml:space="preserve"> Results section (4.1)</w:t>
      </w:r>
    </w:p>
    <w:p w14:paraId="34028415" w14:textId="649D7599" w:rsidR="004B540B" w:rsidRDefault="004B540B" w:rsidP="007B0328">
      <w:pPr>
        <w:jc w:val="both"/>
        <w:rPr>
          <w:sz w:val="20"/>
          <w:szCs w:val="20"/>
          <w:lang w:val="en-GB"/>
        </w:rPr>
      </w:pPr>
    </w:p>
    <w:p w14:paraId="07B56BB7" w14:textId="77777777" w:rsidR="00ED29BA" w:rsidRPr="00397E66" w:rsidRDefault="00ED29BA" w:rsidP="007B0328">
      <w:pPr>
        <w:jc w:val="both"/>
        <w:rPr>
          <w:sz w:val="20"/>
          <w:szCs w:val="20"/>
          <w:lang w:val="en-GB"/>
        </w:rPr>
      </w:pPr>
    </w:p>
    <w:p w14:paraId="4C8CE7A4" w14:textId="3C79FA12" w:rsidR="005355AC" w:rsidRPr="00397E66" w:rsidRDefault="00A2539B" w:rsidP="00B62572">
      <w:pPr>
        <w:jc w:val="both"/>
        <w:rPr>
          <w:b/>
          <w:sz w:val="20"/>
          <w:szCs w:val="20"/>
          <w:lang w:val="en-GB"/>
        </w:rPr>
      </w:pPr>
      <w:r w:rsidRPr="00397E66">
        <w:rPr>
          <w:b/>
          <w:sz w:val="20"/>
          <w:szCs w:val="20"/>
          <w:lang w:val="en-GB"/>
        </w:rPr>
        <w:t xml:space="preserve">2. </w:t>
      </w:r>
      <w:r w:rsidR="00433F92" w:rsidRPr="00397E66">
        <w:rPr>
          <w:b/>
          <w:sz w:val="20"/>
          <w:szCs w:val="20"/>
          <w:lang w:val="en-GB"/>
        </w:rPr>
        <w:t>Preliminary Studies</w:t>
      </w:r>
    </w:p>
    <w:p w14:paraId="549F55CB" w14:textId="77777777" w:rsidR="00904D52" w:rsidRPr="00397E66" w:rsidRDefault="00904D52" w:rsidP="00B62572">
      <w:pPr>
        <w:jc w:val="both"/>
        <w:rPr>
          <w:sz w:val="20"/>
          <w:szCs w:val="20"/>
          <w:lang w:val="en-GB"/>
        </w:rPr>
      </w:pPr>
    </w:p>
    <w:p w14:paraId="7FAB3711" w14:textId="72ADBD81" w:rsidR="00DB7F9E" w:rsidRPr="00397E66" w:rsidRDefault="00A2539B" w:rsidP="00DB7F9E">
      <w:pPr>
        <w:jc w:val="both"/>
        <w:rPr>
          <w:b/>
          <w:sz w:val="20"/>
          <w:szCs w:val="20"/>
          <w:lang w:val="en-GB"/>
        </w:rPr>
      </w:pPr>
      <w:r w:rsidRPr="00397E66">
        <w:rPr>
          <w:b/>
          <w:sz w:val="20"/>
          <w:szCs w:val="20"/>
          <w:lang w:val="en-GB"/>
        </w:rPr>
        <w:t xml:space="preserve">2.1 </w:t>
      </w:r>
      <w:r w:rsidR="003571D2" w:rsidRPr="00397E66">
        <w:rPr>
          <w:b/>
          <w:sz w:val="20"/>
          <w:szCs w:val="20"/>
          <w:lang w:val="en-GB"/>
        </w:rPr>
        <w:t>Social Media</w:t>
      </w:r>
      <w:r w:rsidR="0032067A" w:rsidRPr="00397E66">
        <w:rPr>
          <w:b/>
          <w:sz w:val="20"/>
          <w:szCs w:val="20"/>
          <w:lang w:val="en-GB"/>
        </w:rPr>
        <w:t xml:space="preserve"> </w:t>
      </w:r>
      <w:r w:rsidR="00DB7F9E" w:rsidRPr="00397E66">
        <w:rPr>
          <w:b/>
          <w:sz w:val="20"/>
          <w:szCs w:val="20"/>
          <w:lang w:val="en-GB"/>
        </w:rPr>
        <w:t>Challenges</w:t>
      </w:r>
    </w:p>
    <w:p w14:paraId="666C7DB6" w14:textId="77777777" w:rsidR="00DB7F9E" w:rsidRPr="00397E66" w:rsidRDefault="00DB7F9E" w:rsidP="00DB7F9E">
      <w:pPr>
        <w:jc w:val="both"/>
        <w:rPr>
          <w:sz w:val="20"/>
          <w:szCs w:val="20"/>
          <w:lang w:val="en-GB"/>
        </w:rPr>
      </w:pPr>
    </w:p>
    <w:p w14:paraId="6B1F96BE" w14:textId="28B28AC8" w:rsidR="00EA0189" w:rsidRPr="00397E66" w:rsidRDefault="003571D2" w:rsidP="00DB7F9E">
      <w:pPr>
        <w:jc w:val="both"/>
        <w:rPr>
          <w:sz w:val="20"/>
          <w:szCs w:val="20"/>
          <w:lang w:val="en-GB"/>
        </w:rPr>
      </w:pPr>
      <w:r w:rsidRPr="00397E66">
        <w:rPr>
          <w:sz w:val="20"/>
          <w:szCs w:val="20"/>
          <w:lang w:val="en-GB"/>
        </w:rPr>
        <w:t>Social Media Challenge</w:t>
      </w:r>
      <w:r w:rsidR="00EA0189" w:rsidRPr="00397E66">
        <w:rPr>
          <w:sz w:val="20"/>
          <w:szCs w:val="20"/>
          <w:lang w:val="en-GB"/>
        </w:rPr>
        <w:t>s</w:t>
      </w:r>
      <w:r w:rsidR="00AB11BD" w:rsidRPr="00397E66">
        <w:rPr>
          <w:sz w:val="20"/>
          <w:szCs w:val="20"/>
          <w:lang w:val="en-GB"/>
        </w:rPr>
        <w:t xml:space="preserve"> </w:t>
      </w:r>
      <w:r w:rsidR="00EA0189" w:rsidRPr="00397E66">
        <w:rPr>
          <w:sz w:val="20"/>
          <w:szCs w:val="20"/>
          <w:lang w:val="en-GB"/>
        </w:rPr>
        <w:t xml:space="preserve">are common practices </w:t>
      </w:r>
      <w:r w:rsidR="00AB11BD" w:rsidRPr="00397E66">
        <w:rPr>
          <w:sz w:val="20"/>
          <w:szCs w:val="20"/>
          <w:lang w:val="en-GB"/>
        </w:rPr>
        <w:t>on</w:t>
      </w:r>
      <w:r w:rsidR="00EA0189" w:rsidRPr="00397E66">
        <w:rPr>
          <w:sz w:val="20"/>
          <w:szCs w:val="20"/>
          <w:lang w:val="en-GB"/>
        </w:rPr>
        <w:t xml:space="preserve"> </w:t>
      </w:r>
      <w:r w:rsidRPr="00397E66">
        <w:rPr>
          <w:sz w:val="20"/>
          <w:szCs w:val="20"/>
          <w:lang w:val="en-GB"/>
        </w:rPr>
        <w:t xml:space="preserve">online </w:t>
      </w:r>
      <w:r w:rsidR="00EA0189" w:rsidRPr="00397E66">
        <w:rPr>
          <w:sz w:val="20"/>
          <w:szCs w:val="20"/>
          <w:lang w:val="en-GB"/>
        </w:rPr>
        <w:t>social networks</w:t>
      </w:r>
      <w:r w:rsidR="00E7734A" w:rsidRPr="00397E66">
        <w:rPr>
          <w:sz w:val="20"/>
          <w:szCs w:val="20"/>
          <w:lang w:val="en-GB"/>
        </w:rPr>
        <w:t>, but</w:t>
      </w:r>
      <w:r w:rsidR="00AB11BD" w:rsidRPr="00397E66">
        <w:rPr>
          <w:sz w:val="20"/>
          <w:szCs w:val="20"/>
          <w:lang w:val="en-GB"/>
        </w:rPr>
        <w:t xml:space="preserve"> few are described in the literature. For the purpose of framing this topic, </w:t>
      </w:r>
      <w:r w:rsidR="00FF638F" w:rsidRPr="00397E66">
        <w:rPr>
          <w:sz w:val="20"/>
          <w:szCs w:val="20"/>
          <w:lang w:val="en-GB"/>
        </w:rPr>
        <w:t>three</w:t>
      </w:r>
      <w:r w:rsidR="00AB11BD" w:rsidRPr="00397E66">
        <w:rPr>
          <w:sz w:val="20"/>
          <w:szCs w:val="20"/>
          <w:lang w:val="en-GB"/>
        </w:rPr>
        <w:t xml:space="preserve"> </w:t>
      </w:r>
      <w:r w:rsidRPr="00397E66">
        <w:rPr>
          <w:sz w:val="20"/>
          <w:szCs w:val="20"/>
          <w:lang w:val="en-GB"/>
        </w:rPr>
        <w:t>Social Media Challenge</w:t>
      </w:r>
      <w:r w:rsidR="00E7734A" w:rsidRPr="00397E66">
        <w:rPr>
          <w:sz w:val="20"/>
          <w:szCs w:val="20"/>
          <w:lang w:val="en-GB"/>
        </w:rPr>
        <w:t xml:space="preserve">s </w:t>
      </w:r>
      <w:r w:rsidR="00AB11BD" w:rsidRPr="00397E66">
        <w:rPr>
          <w:sz w:val="20"/>
          <w:szCs w:val="20"/>
          <w:lang w:val="en-GB"/>
        </w:rPr>
        <w:t xml:space="preserve">were selected, based on </w:t>
      </w:r>
      <w:r w:rsidR="00FF638F" w:rsidRPr="00397E66">
        <w:rPr>
          <w:sz w:val="20"/>
          <w:szCs w:val="20"/>
          <w:lang w:val="en-GB"/>
        </w:rPr>
        <w:t>different studies already published and considering its social impact (</w:t>
      </w:r>
      <w:proofErr w:type="spellStart"/>
      <w:r w:rsidR="0028537E" w:rsidRPr="00397E66">
        <w:rPr>
          <w:sz w:val="20"/>
          <w:szCs w:val="20"/>
          <w:lang w:val="en-GB"/>
        </w:rPr>
        <w:fldChar w:fldCharType="begin" w:fldLock="1"/>
      </w:r>
      <w:r w:rsidR="00B57307" w:rsidRPr="00397E66">
        <w:rPr>
          <w:sz w:val="20"/>
          <w:szCs w:val="20"/>
          <w:lang w:val="en-GB"/>
        </w:rPr>
        <w:instrText>ADDIN CSL_CITATION {"citationItems":[{"id":"ITEM-1","itemData":{"DOI":"10.4103/IJPSYM.IJPSYM_399_17","ISSN":"0253-7176","PMID":"29962575","abstract":"&lt;br&gt;&lt;b&gt;Context:&lt;/b&gt; Blue Whale Challenge is a phenomenon which gained its early foothold on the internet chatboards. It is a dare-based harmful game which has a list of fifty tasks which you perform culminating in one's death on the final task. The fatalities caused by individuals playing this game have been reported first in Russia and followed by at least twenty countries reporting it, including India. &lt;b&gt;Aims:&lt;/b&gt; This study was conducted to assess perceptions and knowhow of the first responders in medical profession about online challenges. &lt;b&gt;Settings and Design:&lt;/b&gt; This was a cross-sectional descriptive study. &lt;b&gt;Subjects and Methods:&lt;/b&gt; Fifty-four medical professionals who practice either psychiatry, clinical psychology, or pediatrics were interviewed using a semi-structured open-ended survey was administered and data were obtained. &lt;b&gt;Statistical Analysis Used:&lt;/b&gt; Descriptive statistics was used. &lt;b&gt;Results:&lt;/b&gt; Thirty-five (65%) of the total participants have heard about the Blue Whale Challenge but lacked further knowledge about the game. Ten percent of total participants knew about other internet challenges. Only 26% of total participants were largely aware about the details and harmful nature of the game. Only 12 (22%) participants knew the signs to identify the children playing this game. None of the practitioners reported of having encountered any parent or child enquiring or reporting this in their practice at the time of conducting the survey. &lt;b&gt;Conclusions:&lt;/b&gt; The medical fraternity is lagging behind in updating themselves of the online phenomena which are important for the better outcome of children presenting with participation in online challenges. The nature of the game has been discussed, and guidelines for identifying vulnerable population have been put forward.&lt;br&gt;","author":[{"dropping-particle":"","family":"Mahadevaiah","given":"","non-dropping-particle":"","parse-names":false,"suffix":""},{"dropping-particle":"","family":"Nayak","given":"Raghavendra B","non-dropping-particle":"","parse-names":false,"suffix":""}],"container-title":"Indian Journal of Psychological Medicine","id":"ITEM-1","issue":"2","issued":{"date-parts":[["2018"]]},"page":"178","title":"Blue whale challenge: Perceptions of first responders in medical profession","type":"article","volume":"40"},"uris":["http://www.mendeley.com/documents/?uuid=34eab36c-0875-46c7-be5f-f9624c28c2de"]}],"mendeley":{"formattedCitation":"(Mahadevaiah &amp; Nayak, 2018)","manualFormatting":"Mahadevaiah and Nayak, 2018)","plainTextFormattedCitation":"(Mahadevaiah &amp; Nayak, 2018)","previouslyFormattedCitation":"(Mahadevaiah &amp; Nayak, 2018)"},"properties":{"noteIndex":0},"schema":"https://github.com/citation-style-language/schema/raw/master/csl-citation.json"}</w:instrText>
      </w:r>
      <w:r w:rsidR="0028537E" w:rsidRPr="00397E66">
        <w:rPr>
          <w:sz w:val="20"/>
          <w:szCs w:val="20"/>
          <w:lang w:val="en-GB"/>
        </w:rPr>
        <w:fldChar w:fldCharType="separate"/>
      </w:r>
      <w:r w:rsidR="00EC37D0" w:rsidRPr="00397E66">
        <w:rPr>
          <w:noProof/>
          <w:sz w:val="20"/>
          <w:szCs w:val="20"/>
          <w:lang w:val="en-GB"/>
        </w:rPr>
        <w:t>Mahadevaiah</w:t>
      </w:r>
      <w:proofErr w:type="spellEnd"/>
      <w:r w:rsidR="00EC37D0" w:rsidRPr="00397E66">
        <w:rPr>
          <w:noProof/>
          <w:sz w:val="20"/>
          <w:szCs w:val="20"/>
          <w:lang w:val="en-GB"/>
        </w:rPr>
        <w:t xml:space="preserve"> and</w:t>
      </w:r>
      <w:r w:rsidR="00EA0189" w:rsidRPr="00397E66">
        <w:rPr>
          <w:noProof/>
          <w:sz w:val="20"/>
          <w:szCs w:val="20"/>
          <w:lang w:val="en-GB"/>
        </w:rPr>
        <w:t xml:space="preserve"> Nayak</w:t>
      </w:r>
      <w:r w:rsidR="00FF638F" w:rsidRPr="00397E66">
        <w:rPr>
          <w:noProof/>
          <w:sz w:val="20"/>
          <w:szCs w:val="20"/>
          <w:lang w:val="en-GB"/>
        </w:rPr>
        <w:t xml:space="preserve">, </w:t>
      </w:r>
      <w:r w:rsidR="00EA0189" w:rsidRPr="00397E66">
        <w:rPr>
          <w:noProof/>
          <w:sz w:val="20"/>
          <w:szCs w:val="20"/>
          <w:lang w:val="en-GB"/>
        </w:rPr>
        <w:t>2018)</w:t>
      </w:r>
      <w:r w:rsidR="0028537E" w:rsidRPr="00397E66">
        <w:rPr>
          <w:sz w:val="20"/>
          <w:szCs w:val="20"/>
          <w:lang w:val="en-GB"/>
        </w:rPr>
        <w:fldChar w:fldCharType="end"/>
      </w:r>
      <w:r w:rsidR="00EA0189" w:rsidRPr="00397E66">
        <w:rPr>
          <w:sz w:val="20"/>
          <w:szCs w:val="20"/>
          <w:lang w:val="en-GB"/>
        </w:rPr>
        <w:t xml:space="preserve">: </w:t>
      </w:r>
      <w:r w:rsidR="001727A4">
        <w:rPr>
          <w:sz w:val="20"/>
          <w:szCs w:val="20"/>
          <w:lang w:val="en-GB"/>
        </w:rPr>
        <w:t>“The Cinnamon Challenge”</w:t>
      </w:r>
      <w:r w:rsidR="00EA0189" w:rsidRPr="00397E66">
        <w:rPr>
          <w:sz w:val="20"/>
          <w:szCs w:val="20"/>
          <w:lang w:val="en-GB"/>
        </w:rPr>
        <w:t xml:space="preserve">, </w:t>
      </w:r>
      <w:r w:rsidR="001727A4">
        <w:rPr>
          <w:sz w:val="20"/>
          <w:szCs w:val="20"/>
          <w:lang w:val="en-GB"/>
        </w:rPr>
        <w:t>“The Ice Bucket Challenge”</w:t>
      </w:r>
      <w:r w:rsidR="00EA0189" w:rsidRPr="00397E66">
        <w:rPr>
          <w:sz w:val="20"/>
          <w:szCs w:val="20"/>
          <w:lang w:val="en-GB"/>
        </w:rPr>
        <w:t xml:space="preserve"> and </w:t>
      </w:r>
      <w:r w:rsidR="001727A4">
        <w:rPr>
          <w:sz w:val="20"/>
          <w:szCs w:val="20"/>
          <w:lang w:val="en-GB"/>
        </w:rPr>
        <w:t>“The Blue Whale Challenge”</w:t>
      </w:r>
      <w:r w:rsidR="00EA0189" w:rsidRPr="00397E66">
        <w:rPr>
          <w:sz w:val="20"/>
          <w:szCs w:val="20"/>
          <w:lang w:val="en-GB"/>
        </w:rPr>
        <w:t>.</w:t>
      </w:r>
      <w:r w:rsidR="00AB11BD" w:rsidRPr="00397E66">
        <w:rPr>
          <w:sz w:val="20"/>
          <w:szCs w:val="20"/>
          <w:lang w:val="en-GB"/>
        </w:rPr>
        <w:t xml:space="preserve"> </w:t>
      </w:r>
      <w:r w:rsidR="00FF638F" w:rsidRPr="00397E66">
        <w:rPr>
          <w:sz w:val="20"/>
          <w:szCs w:val="20"/>
          <w:lang w:val="en-GB"/>
        </w:rPr>
        <w:t xml:space="preserve"> </w:t>
      </w:r>
    </w:p>
    <w:p w14:paraId="35E6D8E1" w14:textId="77777777" w:rsidR="00DB7F9E" w:rsidRPr="00397E66" w:rsidRDefault="00DB7F9E" w:rsidP="00DB7F9E">
      <w:pPr>
        <w:jc w:val="both"/>
        <w:rPr>
          <w:sz w:val="20"/>
          <w:szCs w:val="20"/>
          <w:lang w:val="en-GB"/>
        </w:rPr>
      </w:pPr>
    </w:p>
    <w:p w14:paraId="741B1244" w14:textId="77E90BF8" w:rsidR="00EA0189" w:rsidRPr="00397E66" w:rsidRDefault="001727A4" w:rsidP="00DB7F9E">
      <w:pPr>
        <w:jc w:val="both"/>
        <w:rPr>
          <w:sz w:val="20"/>
          <w:szCs w:val="20"/>
          <w:lang w:val="en-GB"/>
        </w:rPr>
      </w:pPr>
      <w:r w:rsidRPr="00A278F0">
        <w:rPr>
          <w:sz w:val="20"/>
          <w:szCs w:val="20"/>
          <w:lang w:val="en-GB"/>
        </w:rPr>
        <w:t>“The Cinnamon Challenge”</w:t>
      </w:r>
      <w:r w:rsidR="00EA0189" w:rsidRPr="00A278F0">
        <w:rPr>
          <w:sz w:val="20"/>
          <w:szCs w:val="20"/>
          <w:lang w:val="en-GB"/>
        </w:rPr>
        <w:t xml:space="preserve"> is a challenge that dates back to 2001 but reached its peak in 2012</w:t>
      </w:r>
      <w:r w:rsidR="00EA0189" w:rsidRPr="00A278F0">
        <w:rPr>
          <w:rStyle w:val="FootnoteReference"/>
        </w:rPr>
        <w:footnoteReference w:id="1"/>
      </w:r>
      <w:r w:rsidR="00EA0189" w:rsidRPr="00A278F0">
        <w:rPr>
          <w:sz w:val="20"/>
          <w:szCs w:val="20"/>
          <w:lang w:val="en-GB"/>
        </w:rPr>
        <w:t>, with its dissemination through a YouTube video. This video shows a group of adolescents challenging each other</w:t>
      </w:r>
      <w:r w:rsidR="00EA0189" w:rsidRPr="00A278F0">
        <w:rPr>
          <w:rStyle w:val="FootnoteReference"/>
        </w:rPr>
        <w:footnoteReference w:id="2"/>
      </w:r>
      <w:r w:rsidR="00EA0189" w:rsidRPr="00A278F0">
        <w:rPr>
          <w:sz w:val="20"/>
          <w:szCs w:val="20"/>
          <w:lang w:val="en-GB"/>
        </w:rPr>
        <w:t xml:space="preserve">. This challenge consists of recording a person swallowing a spoon of ground cinnamon and not drinking any liquid for 60 seconds. Although this may seem simple, it is impossible and can be a health risk. This challenge is generally done by people between the ages of 13 to 24 with a need for social conformity </w:t>
      </w:r>
      <w:r w:rsidR="0028537E" w:rsidRPr="00A278F0">
        <w:rPr>
          <w:sz w:val="20"/>
          <w:szCs w:val="20"/>
          <w:lang w:val="en-GB"/>
        </w:rPr>
        <w:fldChar w:fldCharType="begin" w:fldLock="1"/>
      </w:r>
      <w:r w:rsidR="00E5726A" w:rsidRPr="00A278F0">
        <w:rPr>
          <w:sz w:val="20"/>
          <w:szCs w:val="20"/>
          <w:lang w:val="en-GB"/>
        </w:rPr>
        <w:instrText>ADDIN CSL_CITATION {"citationItems":[{"id":"ITEM-1","itemData":{"DOI":"10.1542/peds.2012-3418","ISSN":"0179051X","abstract":"The “Cinnamon Challenge” entails swallowing a tablespoon of ground cinnamon in 60 seconds without drinking fluids. However, as stated on www.cinnamonchallenge.com, this challenge is practically impossible, decidedly unpleasant, and potentially harmful. The site warns: “Do not attempt the cinnamon challenge without talking to a doctor. Obviously they [sic] are going to tell you not to do it. [It] can be dangerous and shouldn’t be taken lightly. You never want to purposely or mistakenly inhale any substances such as cinnamon. It’s going to burn, you are going to cough, and regret you tried.”1 Videos of people attempting the Cinnamon Challenge have become an Internet sensation. Typically, a video reveals a group of adolescents watching as someone taking the challenge begins coughing and choking when the spice triggers a severe gag reflex in response to a caustic sensation in the mouth and throat. As of August 10, 2012, there were 51 100 YouTube clips depicting the Cinnamon Challenge. One video was viewed &gt;19 million times, predominantly by 13- to 24-year-olds, ages similar to people taking the Cinnamon Challenge and associated with the greatest need for conformity. These videos have raised concerns of choking, aspiration, and pulmonary damage. In most cases, the effects are temporary, yet the Cinnamon Challenge has led to dozens of calls to poison centers, emergency department visits, and even hospitalizations for adolescents requiring ventilator support for collapsed lungs.2 Cinnamon is a caustic powder composed of cellulose fibers, which are bioresistant and biopersistent; they neither dissolve nor biodegrade in the lungs. We found no studies … Address correspondence to Steven E. Lipshultz, MD, Department of Pediatrics (D820), Leonard M. Miller School of Medicine, University of Miami, PO Box 016820, Miami, FL 33101. E-mail: slipshultz{at}med.miami.edu","author":[{"dropping-particle":"","family":"Grant-Alfieri","given":"A.","non-dropping-particle":"","parse-names":false,"suffix":""},{"dropping-particle":"","family":"Schaechter","given":"J.","non-dropping-particle":"","parse-names":false,"suffix":""},{"dropping-particle":"","family":"Lipshultz","given":"S. E.","non-dropping-particle":"","parse-names":false,"suffix":""}],"container-title":"Dysphagia","id":"ITEM-1","issue":"5","issued":{"date-parts":[["2014"]]},"page":"833-835","title":"Ingesting and aspirating dry cinnamon by children and adolescents: The \"cinnamon challenge\"","type":"article-journal","volume":"131"},"uris":["http://www.mendeley.com/documents/?uuid=96b8439e-373a-3b58-bcf7-30d115c73303"]}],"mendeley":{"formattedCitation":"(Grant-Alfieri, Schaechter, &amp; Lipshultz, 2014)","plainTextFormattedCitation":"(Grant-Alfieri, Schaechter, &amp; Lipshultz, 2014)","previouslyFormattedCitation":"(Grant-Alfieri, Schaechter, &amp; Lipshultz, 2014)"},"properties":{"noteIndex":0},"schema":"https://github.com/citation-style-language/schema/raw/master/csl-citation.json"}</w:instrText>
      </w:r>
      <w:r w:rsidR="0028537E" w:rsidRPr="00A278F0">
        <w:rPr>
          <w:sz w:val="20"/>
          <w:szCs w:val="20"/>
          <w:lang w:val="en-GB"/>
        </w:rPr>
        <w:fldChar w:fldCharType="separate"/>
      </w:r>
      <w:r w:rsidR="00150C6D" w:rsidRPr="00A278F0">
        <w:rPr>
          <w:noProof/>
          <w:sz w:val="20"/>
          <w:szCs w:val="20"/>
          <w:lang w:val="en-GB"/>
        </w:rPr>
        <w:t>(Grant-Alfieri, Schaechter, &amp; Lipshultz, 2014)</w:t>
      </w:r>
      <w:r w:rsidR="0028537E" w:rsidRPr="00A278F0">
        <w:rPr>
          <w:sz w:val="20"/>
          <w:szCs w:val="20"/>
          <w:lang w:val="en-GB"/>
        </w:rPr>
        <w:fldChar w:fldCharType="end"/>
      </w:r>
      <w:r w:rsidR="00EA0189" w:rsidRPr="00A278F0">
        <w:rPr>
          <w:sz w:val="20"/>
          <w:szCs w:val="20"/>
          <w:lang w:val="en-GB"/>
        </w:rPr>
        <w:t>.</w:t>
      </w:r>
      <w:r w:rsidR="003E089B" w:rsidRPr="00A278F0">
        <w:rPr>
          <w:sz w:val="20"/>
          <w:szCs w:val="20"/>
          <w:lang w:val="en-GB"/>
        </w:rPr>
        <w:t xml:space="preserve"> This challenge is only documented in one article </w:t>
      </w:r>
      <w:r w:rsidRPr="00A278F0">
        <w:rPr>
          <w:sz w:val="20"/>
          <w:szCs w:val="20"/>
          <w:lang w:val="en-GB"/>
        </w:rPr>
        <w:t xml:space="preserve">founded </w:t>
      </w:r>
      <w:r w:rsidR="003E089B" w:rsidRPr="00A278F0">
        <w:rPr>
          <w:sz w:val="20"/>
          <w:szCs w:val="20"/>
          <w:lang w:val="en-GB"/>
        </w:rPr>
        <w:t xml:space="preserve">in the Scopus database </w:t>
      </w:r>
      <w:r w:rsidR="0028537E" w:rsidRPr="00A278F0">
        <w:rPr>
          <w:sz w:val="20"/>
          <w:szCs w:val="20"/>
          <w:lang w:val="en-GB"/>
        </w:rPr>
        <w:fldChar w:fldCharType="begin" w:fldLock="1"/>
      </w:r>
      <w:r w:rsidR="00E5726A" w:rsidRPr="00A278F0">
        <w:rPr>
          <w:sz w:val="20"/>
          <w:szCs w:val="20"/>
          <w:lang w:val="en-GB"/>
        </w:rPr>
        <w:instrText>ADDIN CSL_CITATION {"citationItems":[{"id":"ITEM-1","itemData":{"DOI":"10.1542/peds.2012-3418","ISSN":"0179051X","abstract":"The “Cinnamon Challenge” entails swallowing a tablespoon of ground cinnamon in 60 seconds without drinking fluids. However, as stated on www.cinnamonchallenge.com, this challenge is practically impossible, decidedly unpleasant, and potentially harmful. The site warns: “Do not attempt the cinnamon challenge without talking to a doctor. Obviously they [sic] are going to tell you not to do it. [It] can be dangerous and shouldn’t be taken lightly. You never want to purposely or mistakenly inhale any substances such as cinnamon. It’s going to burn, you are going to cough, and regret you tried.”1 Videos of people attempting the Cinnamon Challenge have become an Internet sensation. Typically, a video reveals a group of adolescents watching as someone taking the challenge begins coughing and choking when the spice triggers a severe gag reflex in response to a caustic sensation in the mouth and throat. As of August 10, 2012, there were 51 100 YouTube clips depicting the Cinnamon Challenge. One video was viewed &gt;19 million times, predominantly by 13- to 24-year-olds, ages similar to people taking the Cinnamon Challenge and associated with the greatest need for conformity. These videos have raised concerns of choking, aspiration, and pulmonary damage. In most cases, the effects are temporary, yet the Cinnamon Challenge has led to dozens of calls to poison centers, emergency department visits, and even hospitalizations for adolescents requiring ventilator support for collapsed lungs.2 Cinnamon is a caustic powder composed of cellulose fibers, which are bioresistant and biopersistent; they neither dissolve nor biodegrade in the lungs. We found no studies … Address correspondence to Steven E. Lipshultz, MD, Department of Pediatrics (D820), Leonard M. Miller School of Medicine, University of Miami, PO Box 016820, Miami, FL 33101. E-mail: slipshultz{at}med.miami.edu","author":[{"dropping-particle":"","family":"Grant-Alfieri","given":"A.","non-dropping-particle":"","parse-names":false,"suffix":""},{"dropping-particle":"","family":"Schaechter","given":"J.","non-dropping-particle":"","parse-names":false,"suffix":""},{"dropping-particle":"","family":"Lipshultz","given":"S. E.","non-dropping-particle":"","parse-names":false,"suffix":""}],"container-title":"Dysphagia","id":"ITEM-1","issue":"5","issued":{"date-parts":[["2014"]]},"page":"833-835","title":"Ingesting and aspirating dry cinnamon by children and adolescents: The \"cinnamon challenge\"","type":"article-journal","volume":"131"},"uris":["http://www.mendeley.com/documents/?uuid=96b8439e-373a-3b58-bcf7-30d115c73303"]}],"mendeley":{"formattedCitation":"(Grant-Alfieri et al., 2014)","plainTextFormattedCitation":"(Grant-Alfieri et al., 2014)","previouslyFormattedCitation":"(Grant-Alfieri et al., 2014)"},"properties":{"noteIndex":0},"schema":"https://github.com/citation-style-language/schema/raw/master/csl-citation.json"}</w:instrText>
      </w:r>
      <w:r w:rsidR="0028537E" w:rsidRPr="00A278F0">
        <w:rPr>
          <w:sz w:val="20"/>
          <w:szCs w:val="20"/>
          <w:lang w:val="en-GB"/>
        </w:rPr>
        <w:fldChar w:fldCharType="separate"/>
      </w:r>
      <w:r w:rsidR="00150C6D" w:rsidRPr="00A278F0">
        <w:rPr>
          <w:noProof/>
          <w:sz w:val="20"/>
          <w:szCs w:val="20"/>
          <w:lang w:val="en-GB"/>
        </w:rPr>
        <w:t>(Grant-Alfieri et al., 2014)</w:t>
      </w:r>
      <w:r w:rsidR="0028537E" w:rsidRPr="00A278F0">
        <w:rPr>
          <w:sz w:val="20"/>
          <w:szCs w:val="20"/>
          <w:lang w:val="en-GB"/>
        </w:rPr>
        <w:fldChar w:fldCharType="end"/>
      </w:r>
      <w:r w:rsidR="003E089B" w:rsidRPr="00A278F0">
        <w:rPr>
          <w:sz w:val="20"/>
          <w:szCs w:val="20"/>
          <w:lang w:val="en-GB"/>
        </w:rPr>
        <w:t>. The main emphasis of th</w:t>
      </w:r>
      <w:r w:rsidRPr="00A278F0">
        <w:rPr>
          <w:sz w:val="20"/>
          <w:szCs w:val="20"/>
          <w:lang w:val="en-GB"/>
        </w:rPr>
        <w:t>e</w:t>
      </w:r>
      <w:r w:rsidR="003E089B" w:rsidRPr="00A278F0">
        <w:rPr>
          <w:sz w:val="20"/>
          <w:szCs w:val="20"/>
          <w:lang w:val="en-GB"/>
        </w:rPr>
        <w:t xml:space="preserve"> challenge is that of overcoming an obstacle, </w:t>
      </w:r>
      <w:r w:rsidR="00EC37D0" w:rsidRPr="00A278F0">
        <w:rPr>
          <w:sz w:val="20"/>
          <w:szCs w:val="20"/>
          <w:lang w:val="en-GB"/>
        </w:rPr>
        <w:t xml:space="preserve">to </w:t>
      </w:r>
      <w:r w:rsidR="003E089B" w:rsidRPr="00A278F0">
        <w:rPr>
          <w:sz w:val="20"/>
          <w:szCs w:val="20"/>
          <w:lang w:val="en-GB"/>
        </w:rPr>
        <w:t>k</w:t>
      </w:r>
      <w:r w:rsidR="00EC37D0" w:rsidRPr="00A278F0">
        <w:rPr>
          <w:sz w:val="20"/>
          <w:szCs w:val="20"/>
          <w:lang w:val="en-GB"/>
        </w:rPr>
        <w:t>now</w:t>
      </w:r>
      <w:r w:rsidR="003E089B" w:rsidRPr="00A278F0">
        <w:rPr>
          <w:sz w:val="20"/>
          <w:szCs w:val="20"/>
          <w:lang w:val="en-GB"/>
        </w:rPr>
        <w:t xml:space="preserve"> </w:t>
      </w:r>
      <w:r w:rsidR="00883D0E" w:rsidRPr="00A278F0">
        <w:rPr>
          <w:sz w:val="20"/>
          <w:szCs w:val="20"/>
          <w:lang w:val="en-GB"/>
        </w:rPr>
        <w:t xml:space="preserve">who can </w:t>
      </w:r>
      <w:r w:rsidR="00EC37D0" w:rsidRPr="00A278F0">
        <w:rPr>
          <w:sz w:val="20"/>
          <w:szCs w:val="20"/>
          <w:lang w:val="en-GB"/>
        </w:rPr>
        <w:t>complete</w:t>
      </w:r>
      <w:r w:rsidR="00883D0E" w:rsidRPr="00A278F0">
        <w:rPr>
          <w:sz w:val="20"/>
          <w:szCs w:val="20"/>
          <w:lang w:val="en-GB"/>
        </w:rPr>
        <w:t xml:space="preserve"> </w:t>
      </w:r>
      <w:r w:rsidR="00EC37D0" w:rsidRPr="00A278F0">
        <w:rPr>
          <w:sz w:val="20"/>
          <w:szCs w:val="20"/>
          <w:lang w:val="en-GB"/>
        </w:rPr>
        <w:t>an action</w:t>
      </w:r>
      <w:r w:rsidR="00883D0E" w:rsidRPr="00A278F0">
        <w:rPr>
          <w:sz w:val="20"/>
          <w:szCs w:val="20"/>
          <w:lang w:val="en-GB"/>
        </w:rPr>
        <w:t xml:space="preserve"> that</w:t>
      </w:r>
      <w:r w:rsidR="00EC37D0" w:rsidRPr="00A278F0">
        <w:rPr>
          <w:sz w:val="20"/>
          <w:szCs w:val="20"/>
          <w:lang w:val="en-GB"/>
        </w:rPr>
        <w:t xml:space="preserve"> should happen during the </w:t>
      </w:r>
      <w:r w:rsidR="00883D0E" w:rsidRPr="00A278F0">
        <w:rPr>
          <w:sz w:val="20"/>
          <w:szCs w:val="20"/>
          <w:lang w:val="en-GB"/>
        </w:rPr>
        <w:t>video</w:t>
      </w:r>
      <w:r w:rsidR="003E089B" w:rsidRPr="00A278F0">
        <w:rPr>
          <w:sz w:val="20"/>
          <w:szCs w:val="20"/>
          <w:lang w:val="en-GB"/>
        </w:rPr>
        <w:t xml:space="preserve">. Also, the </w:t>
      </w:r>
      <w:r w:rsidR="005C4DF3" w:rsidRPr="00A278F0">
        <w:rPr>
          <w:sz w:val="20"/>
          <w:szCs w:val="20"/>
          <w:lang w:val="en-GB"/>
        </w:rPr>
        <w:t>behaviour</w:t>
      </w:r>
      <w:r w:rsidR="003E089B" w:rsidRPr="00A278F0">
        <w:rPr>
          <w:sz w:val="20"/>
          <w:szCs w:val="20"/>
          <w:lang w:val="en-GB"/>
        </w:rPr>
        <w:t xml:space="preserve"> is not prolonged, and as such does not require long term </w:t>
      </w:r>
      <w:r w:rsidR="005C4DF3" w:rsidRPr="00A278F0">
        <w:rPr>
          <w:sz w:val="20"/>
          <w:szCs w:val="20"/>
          <w:lang w:val="en-GB"/>
        </w:rPr>
        <w:t>behaviour</w:t>
      </w:r>
      <w:r w:rsidR="003E089B" w:rsidRPr="00A278F0">
        <w:rPr>
          <w:sz w:val="20"/>
          <w:szCs w:val="20"/>
          <w:lang w:val="en-GB"/>
        </w:rPr>
        <w:t>al change. One of the tools used for identification, sharing and collection in this challenge is “#”, related to the message #</w:t>
      </w:r>
      <w:proofErr w:type="spellStart"/>
      <w:r w:rsidR="003E089B" w:rsidRPr="00A278F0">
        <w:rPr>
          <w:sz w:val="20"/>
          <w:szCs w:val="20"/>
          <w:lang w:val="en-GB"/>
        </w:rPr>
        <w:t>cinnamonchallenge</w:t>
      </w:r>
      <w:proofErr w:type="spellEnd"/>
      <w:r w:rsidR="003E089B" w:rsidRPr="00A278F0">
        <w:rPr>
          <w:sz w:val="20"/>
          <w:szCs w:val="20"/>
          <w:lang w:val="en-GB"/>
        </w:rPr>
        <w:t>.</w:t>
      </w:r>
    </w:p>
    <w:p w14:paraId="4D98B56F" w14:textId="77777777" w:rsidR="00DB7F9E" w:rsidRPr="00397E66" w:rsidRDefault="00DB7F9E" w:rsidP="00DB7F9E">
      <w:pPr>
        <w:jc w:val="both"/>
        <w:rPr>
          <w:sz w:val="20"/>
          <w:szCs w:val="20"/>
          <w:lang w:val="en-GB"/>
        </w:rPr>
      </w:pPr>
    </w:p>
    <w:p w14:paraId="7675518A" w14:textId="29935CB9" w:rsidR="003E089B" w:rsidRPr="00397E66" w:rsidRDefault="001727A4" w:rsidP="003D77DB">
      <w:pPr>
        <w:jc w:val="both"/>
        <w:rPr>
          <w:sz w:val="20"/>
          <w:szCs w:val="20"/>
          <w:lang w:val="en-GB"/>
        </w:rPr>
      </w:pPr>
      <w:r>
        <w:rPr>
          <w:sz w:val="20"/>
          <w:szCs w:val="20"/>
          <w:lang w:val="en-GB"/>
        </w:rPr>
        <w:t>“The Ice Bucket Challenge”</w:t>
      </w:r>
      <w:r w:rsidR="003E089B" w:rsidRPr="00397E66">
        <w:rPr>
          <w:sz w:val="20"/>
          <w:szCs w:val="20"/>
          <w:lang w:val="en-GB"/>
        </w:rPr>
        <w:t xml:space="preserve"> was a behavioural phenomenon that led to 17 million online videos that raised awareness of </w:t>
      </w:r>
      <w:r w:rsidR="008532FE" w:rsidRPr="00397E66">
        <w:rPr>
          <w:sz w:val="20"/>
          <w:szCs w:val="20"/>
          <w:lang w:val="en-GB"/>
        </w:rPr>
        <w:t>A</w:t>
      </w:r>
      <w:r w:rsidR="003E089B" w:rsidRPr="00397E66">
        <w:rPr>
          <w:sz w:val="20"/>
          <w:szCs w:val="20"/>
          <w:lang w:val="en-GB"/>
        </w:rPr>
        <w:t xml:space="preserve">myotrophic </w:t>
      </w:r>
      <w:r w:rsidR="008532FE" w:rsidRPr="00397E66">
        <w:rPr>
          <w:sz w:val="20"/>
          <w:szCs w:val="20"/>
          <w:lang w:val="en-GB"/>
        </w:rPr>
        <w:t>L</w:t>
      </w:r>
      <w:r w:rsidR="003E089B" w:rsidRPr="00397E66">
        <w:rPr>
          <w:sz w:val="20"/>
          <w:szCs w:val="20"/>
          <w:lang w:val="en-GB"/>
        </w:rPr>
        <w:t xml:space="preserve">ateral </w:t>
      </w:r>
      <w:r w:rsidR="008532FE" w:rsidRPr="00397E66">
        <w:rPr>
          <w:sz w:val="20"/>
          <w:szCs w:val="20"/>
          <w:lang w:val="en-GB"/>
        </w:rPr>
        <w:t>S</w:t>
      </w:r>
      <w:r w:rsidR="003E089B" w:rsidRPr="00397E66">
        <w:rPr>
          <w:sz w:val="20"/>
          <w:szCs w:val="20"/>
          <w:lang w:val="en-GB"/>
        </w:rPr>
        <w:t>clerosis (ALS), as well as helping raise funds for research</w:t>
      </w:r>
      <w:r w:rsidR="00883D0E" w:rsidRPr="00397E66">
        <w:rPr>
          <w:sz w:val="20"/>
          <w:szCs w:val="20"/>
          <w:lang w:val="en-GB"/>
        </w:rPr>
        <w:t xml:space="preserve"> of this disease</w:t>
      </w:r>
      <w:r w:rsidR="003E089B" w:rsidRPr="00397E66">
        <w:rPr>
          <w:sz w:val="20"/>
          <w:szCs w:val="20"/>
          <w:lang w:val="en-GB"/>
        </w:rPr>
        <w:t xml:space="preserve"> </w:t>
      </w:r>
      <w:r w:rsidR="0028537E" w:rsidRPr="00397E66">
        <w:rPr>
          <w:sz w:val="20"/>
          <w:szCs w:val="20"/>
          <w:lang w:val="en-GB"/>
        </w:rPr>
        <w:fldChar w:fldCharType="begin" w:fldLock="1"/>
      </w:r>
      <w:r w:rsidR="00E5726A" w:rsidRPr="00397E66">
        <w:rPr>
          <w:sz w:val="20"/>
          <w:szCs w:val="20"/>
          <w:lang w:val="en-GB"/>
        </w:rPr>
        <w:instrText>ADDIN CSL_CITATION {"citationItems":[{"id":"ITEM-1","itemData":{"DOI":"10.1016/j.puhe.2016.05.026","ISBN":"0116705817","ISSN":"14765616","PMID":"27377474","author":[{"dropping-particle":"","family":"Gualano","given":"M. R.","non-dropping-particle":"","parse-names":false,"suffix":""},{"dropping-particle":"","family":"Bert","given":"F.","non-dropping-particle":"","parse-names":false,"suffix":""},{"dropping-particle":"","family":"Gili","given":"R.","non-dropping-particle":"","parse-names":false,"suffix":""},{"dropping-particle":"","family":"Andriolo","given":"V.","non-dropping-particle":"","parse-names":false,"suffix":""},{"dropping-particle":"","family":"Scaioli","given":"G.","non-dropping-particle":"","parse-names":false,"suffix":""},{"dropping-particle":"","family":"Siliquini","given":"R.","non-dropping-particle":"","parse-names":false,"suffix":""}],"container-title":"Public Health","id":"ITEM-1","issued":{"date-parts":[["2016"]]},"title":"New ways to promote public health: lessons from the international Ice Bucket Challenge","type":"article-journal"},"uris":["http://www.mendeley.com/documents/?uuid=1ba69e57-2a50-38cd-aa48-fab5e5bd503e"]},{"id":"ITEM-2","itemData":{"DOI":"10.1177/0038038516680312","ISSN":"00380385","author":[{"dropping-particle":"","family":"Burgess","given":"Adam","non-dropping-particle":"","parse-names":false,"suffix":""},{"dropping-particle":"","family":"Miller","given":"Vincent","non-dropping-particle":"","parse-names":false,"suffix":""},{"dropping-particle":"","family":"Moore","given":"Sarah","non-dropping-particle":"","parse-names":false,"suffix":""}],"container-title":"Sociology","id":"ITEM-2","issue":"5","issued":{"date-parts":[["2017"]]},"page":"1035-1051","title":"Prestige, Performance and Social Pressure in Viral Challenge Memes: Neknomination, the Ice-Bucket Challenge and SmearForSmear as Imitative Encounters","type":"article-journal","volume":"52"},"uris":["http://www.mendeley.com/documents/?uuid=bef0b0c6-eb90-3d04-929f-f2dc6513fee8"]},{"id":"ITEM-3","itemData":{"DOI":"10.1109/ICDM.2015.129","ISBN":"9781467395038","ISSN":"15504786","abstract":"In this paper, we study a novel paradigm of viral marketing with the goal to sustain the influential effectiveness in the network. We study from real cases such as the Ice Bucket Challenges for the ALS awareness, and figure out the \"easy come and easy go\" phenomenon in the marketing promotion. Such a natural property is fully unexplored in the literature, but it will violate the need of many marketing applications which attempt to receive the perpetual attention and support. We thus highlight the problem of Influential Sustainability, to pursue the long-term and effective influence on the network. Given the set of initial seeds S and a threshold &amp;#x03C1;, the goal of Influential Sustainability is to best decide the timing to activate each seed in S so as to maximize the number of iterations in which each iteration will activate the number of inactive nodes more than &amp;#x03C1;. The Influential Sustainability problem is challenging due to its #P-hard nature. In addition to the greedy idea, we further present three strategies to heuristically decide the activating timing for each seed. As demonstrated in the empirical study on real data, instead of only providing the flexibility of striking a compromise between the execution efficiency and the resulting quality, these heuristic algorithms can be executed highly efficiently and meanwhile it is able to sustain the longer period which can continuously activate inactive nodes effectively. The results demonstrate their prominent advantage to be practical algorithms for the promising viral marketing paradigm.","author":[{"dropping-particle":"","family":"Chang","given":"Chien Wei","non-dropping-particle":"","parse-names":false,"suffix":""},{"dropping-particle":"","family":"Yang","given":"Po An","non-dropping-particle":"","parse-names":false,"suffix":""},{"dropping-particle":"","family":"Lyu","given":"Ming Han","non-dropping-particle":"","parse-names":false,"suffix":""},{"dropping-particle":"","family":"Chuang","given":"Kun Ta","non-dropping-particle":"","parse-names":false,"suffix":""}],"container-title":"Proceedings - IEEE International Conference on Data Mining, ICDM","id":"ITEM-3","issued":{"date-parts":[["2016"]]},"title":"Influential sustainability on social networks","type":"paper-conference"},"uris":["http://www.mendeley.com/documents/?uuid=cf41aa2f-9613-3101-87ed-f6d7595d5a8c"]},{"id":"ITEM-4","itemData":{"DOI":"10.1080/21670811.2017.1387501","ISSN":"2167082X","abstract":"The 2014 amyotrophic lateral sclerosis Ice Bucket Challenge (IBC) received unprecedented attention by both news media and social media audiences. Using content analysis, this research examines how digital news utilized different news values and emotional appeals to cover the IBC. In addition, this work includes a secondary analysis that examines what coverage characteristics influenced social media audiences to share content on Facebook and Twitter. Results reveal that while celebrity participation and human interest stories were more likely to be covered, news values played a limited role in predicting audience sharing practices. Articles that use emotions in a story are more likely to entice sharing on Facebook than on Twitter.","author":[{"dropping-particle":"","family":"Kilgo","given":"Danielle K.","non-dropping-particle":"","parse-names":false,"suffix":""},{"dropping-particle":"","family":"Lough","given":"Kyser","non-dropping-particle":"","parse-names":false,"suffix":""},{"dropping-particle":"","family":"Riedl","given":"Martin J.","non-dropping-particle":"","parse-names":false,"suffix":""}],"container-title":"Digital Journalism","id":"ITEM-4","issued":{"date-parts":[["2017"]]},"title":"Emotional appeals and news values as factors of shareworthiness in Ice Bucket Challenge coverage","type":"article-newspaper"},"uris":["http://www.mendeley.com/documents/?uuid=06c7ee4f-96c3-38f0-a7e1-80812788f042"]}],"mendeley":{"formattedCitation":"(Burgess, Miller, &amp; Moore, 2017; Chang, Yang, Lyu, &amp; Chuang, 2016; Gualano et al., 2016; Kilgo, Lough, &amp; Riedl, 2017)","plainTextFormattedCitation":"(Burgess, Miller, &amp; Moore, 2017; Chang, Yang, Lyu, &amp; Chuang, 2016; Gualano et al., 2016; Kilgo, Lough, &amp; Riedl, 2017)","previouslyFormattedCitation":"(Burgess, Miller, &amp; Moore, 2017; Chang, Yang, Lyu, &amp; Chuang, 2016; Gualano et al., 2016; Kilgo, Lough, &amp; Riedl, 2017)"},"properties":{"noteIndex":0},"schema":"https://github.com/citation-style-language/schema/raw/master/csl-citation.json"}</w:instrText>
      </w:r>
      <w:r w:rsidR="0028537E" w:rsidRPr="00397E66">
        <w:rPr>
          <w:sz w:val="20"/>
          <w:szCs w:val="20"/>
          <w:lang w:val="en-GB"/>
        </w:rPr>
        <w:fldChar w:fldCharType="separate"/>
      </w:r>
      <w:r w:rsidR="003E089B" w:rsidRPr="00397E66">
        <w:rPr>
          <w:noProof/>
          <w:sz w:val="20"/>
          <w:szCs w:val="20"/>
          <w:lang w:val="en-GB"/>
        </w:rPr>
        <w:t>(Burgess, Miller, &amp; Moore, 2017; Chang, Yang, Lyu, &amp; Chuang, 2016; Gualano et al., 2016; Kilgo, Lough, &amp; Riedl, 2017)</w:t>
      </w:r>
      <w:r w:rsidR="0028537E" w:rsidRPr="00397E66">
        <w:rPr>
          <w:sz w:val="20"/>
          <w:szCs w:val="20"/>
          <w:lang w:val="en-GB"/>
        </w:rPr>
        <w:fldChar w:fldCharType="end"/>
      </w:r>
      <w:r w:rsidR="003E089B" w:rsidRPr="00397E66">
        <w:rPr>
          <w:sz w:val="20"/>
          <w:szCs w:val="20"/>
          <w:lang w:val="en-GB"/>
        </w:rPr>
        <w:t xml:space="preserve">. This challenge consists of two options: recording and posting a video on </w:t>
      </w:r>
      <w:r w:rsidR="00602828">
        <w:rPr>
          <w:sz w:val="20"/>
          <w:szCs w:val="20"/>
          <w:lang w:val="en-GB"/>
        </w:rPr>
        <w:t xml:space="preserve">online </w:t>
      </w:r>
      <w:r w:rsidR="003E089B" w:rsidRPr="00397E66">
        <w:rPr>
          <w:sz w:val="20"/>
          <w:szCs w:val="20"/>
          <w:lang w:val="en-GB"/>
        </w:rPr>
        <w:t xml:space="preserve">social networks of the challenged pouring a bucket of ice over their own head, or donating money to a charity. As more adhered to the challenge, there were two changes: those challenged started to invite those closest to them to participate, and the challenge became associated </w:t>
      </w:r>
      <w:r w:rsidR="00CD616D">
        <w:rPr>
          <w:sz w:val="20"/>
          <w:szCs w:val="20"/>
          <w:lang w:val="en-GB"/>
        </w:rPr>
        <w:t>with</w:t>
      </w:r>
      <w:r w:rsidR="00CD616D" w:rsidRPr="00397E66">
        <w:rPr>
          <w:sz w:val="20"/>
          <w:szCs w:val="20"/>
          <w:lang w:val="en-GB"/>
        </w:rPr>
        <w:t xml:space="preserve"> </w:t>
      </w:r>
      <w:r w:rsidR="003E089B" w:rsidRPr="00397E66">
        <w:rPr>
          <w:sz w:val="20"/>
          <w:szCs w:val="20"/>
          <w:lang w:val="en-GB"/>
        </w:rPr>
        <w:t xml:space="preserve">fundraising for the Amyotrophic Lateral Sclerosis Association. This challenge had a </w:t>
      </w:r>
      <w:r w:rsidR="00B4551D">
        <w:rPr>
          <w:sz w:val="20"/>
          <w:szCs w:val="20"/>
          <w:lang w:val="en-GB"/>
        </w:rPr>
        <w:t>significant</w:t>
      </w:r>
      <w:r w:rsidR="00B4551D" w:rsidRPr="00397E66">
        <w:rPr>
          <w:sz w:val="20"/>
          <w:szCs w:val="20"/>
          <w:lang w:val="en-GB"/>
        </w:rPr>
        <w:t xml:space="preserve"> </w:t>
      </w:r>
      <w:r w:rsidR="003E089B" w:rsidRPr="00397E66">
        <w:rPr>
          <w:sz w:val="20"/>
          <w:szCs w:val="20"/>
          <w:lang w:val="en-GB"/>
        </w:rPr>
        <w:t>presence on social</w:t>
      </w:r>
      <w:r w:rsidR="00F75479" w:rsidRPr="00397E66">
        <w:rPr>
          <w:sz w:val="20"/>
          <w:szCs w:val="20"/>
          <w:lang w:val="en-GB"/>
        </w:rPr>
        <w:t xml:space="preserve"> and more traditional media </w:t>
      </w:r>
      <w:r w:rsidR="0028537E" w:rsidRPr="00397E66">
        <w:rPr>
          <w:sz w:val="20"/>
          <w:szCs w:val="20"/>
          <w:lang w:val="en-GB"/>
        </w:rPr>
        <w:fldChar w:fldCharType="begin" w:fldLock="1"/>
      </w:r>
      <w:r w:rsidR="00F75479" w:rsidRPr="00397E66">
        <w:rPr>
          <w:sz w:val="20"/>
          <w:szCs w:val="20"/>
          <w:lang w:val="en-GB"/>
        </w:rPr>
        <w:instrText>ADDIN CSL_CITATION {"citationItems":[{"id":"ITEM-1","itemData":{"DOI":"10.1080/21670811.2017.1387501","ISSN":"2167082X","abstract":"The 2014 amyotrophic lateral sclerosis Ice Bucket Challenge (IBC) received unprecedented attention by both news media and social media audiences. Using content analysis, this research examines how digital news utilized different news values and emotional appeals to cover the IBC. In addition, this work includes a secondary analysis that examines what coverage characteristics influenced social media audiences to share content on Facebook and Twitter. Results reveal that while celebrity participation and human interest stories were more likely to be covered, news values played a limited role in predicting audience sharing practices. Articles that use emotions in a story are more likely to entice sharing on Facebook than on Twitter.","author":[{"dropping-particle":"","family":"Kilgo","given":"Danielle K.","non-dropping-particle":"","parse-names":false,"suffix":""},{"dropping-particle":"","family":"Lough","given":"Kyser","non-dropping-particle":"","parse-names":false,"suffix":""},{"dropping-particle":"","family":"Riedl","given":"Martin J.","non-dropping-particle":"","parse-names":false,"suffix":""}],"container-title":"Digital Journalism","id":"ITEM-1","issued":{"date-parts":[["2017"]]},"title":"Emotional appeals and news values as factors of shareworthiness in Ice Bucket Challenge coverage","type":"article-newspaper"},"uris":["http://www.mendeley.com/documents/?uuid=06c7ee4f-96c3-38f0-a7e1-80812788f042"]}],"mendeley":{"formattedCitation":"(Kilgo et al., 2017)","plainTextFormattedCitation":"(Kilgo et al., 2017)","previouslyFormattedCitation":"(Kilgo et al., 2017)"},"properties":{"noteIndex":0},"schema":"https://github.com/citation-style-language/schema/raw/master/csl-citation.json"}</w:instrText>
      </w:r>
      <w:r w:rsidR="0028537E" w:rsidRPr="00397E66">
        <w:rPr>
          <w:sz w:val="20"/>
          <w:szCs w:val="20"/>
          <w:lang w:val="en-GB"/>
        </w:rPr>
        <w:fldChar w:fldCharType="separate"/>
      </w:r>
      <w:r w:rsidR="00F75479" w:rsidRPr="00397E66">
        <w:rPr>
          <w:noProof/>
          <w:sz w:val="20"/>
          <w:szCs w:val="20"/>
          <w:lang w:val="en-GB"/>
        </w:rPr>
        <w:t>(Kilgo et al., 2017)</w:t>
      </w:r>
      <w:r w:rsidR="0028537E" w:rsidRPr="00397E66">
        <w:rPr>
          <w:sz w:val="20"/>
          <w:szCs w:val="20"/>
          <w:lang w:val="en-GB"/>
        </w:rPr>
        <w:fldChar w:fldCharType="end"/>
      </w:r>
      <w:r w:rsidR="00F75479" w:rsidRPr="00397E66">
        <w:rPr>
          <w:sz w:val="20"/>
          <w:szCs w:val="20"/>
          <w:lang w:val="en-GB"/>
        </w:rPr>
        <w:t>, as it had many world</w:t>
      </w:r>
      <w:r w:rsidR="00B4551D">
        <w:rPr>
          <w:sz w:val="20"/>
          <w:szCs w:val="20"/>
          <w:lang w:val="en-GB"/>
        </w:rPr>
        <w:t>-</w:t>
      </w:r>
      <w:r w:rsidR="00F75479" w:rsidRPr="00397E66">
        <w:rPr>
          <w:sz w:val="20"/>
          <w:szCs w:val="20"/>
          <w:lang w:val="en-GB"/>
        </w:rPr>
        <w:t xml:space="preserve">famous people participating </w:t>
      </w:r>
      <w:r w:rsidR="0028537E" w:rsidRPr="00397E66">
        <w:rPr>
          <w:sz w:val="20"/>
          <w:szCs w:val="20"/>
          <w:lang w:val="en-GB"/>
        </w:rPr>
        <w:fldChar w:fldCharType="begin" w:fldLock="1"/>
      </w:r>
      <w:r w:rsidR="0082482F" w:rsidRPr="00397E66">
        <w:rPr>
          <w:sz w:val="20"/>
          <w:szCs w:val="20"/>
          <w:lang w:val="en-GB"/>
        </w:rPr>
        <w:instrText>ADDIN CSL_CITATION {"citationItems":[{"id":"ITEM-1","itemData":{"DOI":"10.1136/bmj.g7185","ISBN":"0959-535x","ISSN":"17561833","PMID":"25514905","abstract":"OBJECTIVES: To estimate the transmissibility of the Ice Bucket Challenge among globally influential celebrities and to identify associated risk factors. DESIGN: Retrospective cohort study. SETTING: Social media (YouTube, Facebook, Twitter, Instagram). PARTICIPANTS: David Beckham, Cristiano Ronaldo, Benedict Cumberbatch, Stephen Hawking, Mark Zuckerberg, Oprah Winfrey, Homer Simpson, and Kermit the Frog were defined as index cases. We included contacts up to the fifth generation seeded from each index case and enrolled a total of 99 participants into the cohort. MAIN OUTCOME MEASURES: Basic reproduction number R0, serial interval of accepting the challenge, and odds ratios of associated risk factors based on fully observed nomination chains; R0 is a measure of transmissibility and is defined as the number of secondary cases generated by a single index in a fully susceptible population. Serial interval is the duration between onset of a primary case and onset of its secondary cases. RESULTS: Based on the empirical data and assuming a branching process we estimated a mean R0 of 1.43 (95% confidence interval 1.23 to 1.65) and a mean serial interval for accepting the challenge of 2.1 days (median 1 day). Higher log (base 10) net worth of the participants was positively associated with transmission (odds ratio 1.63, 95% confidence interval 1.06 to 2.50), adjusting for age and sex. CONCLUSIONS: The Ice Bucket Challenge was moderately transmissible among a group of globally influential celebrities, in the range of the pandemic A/H1N1 2009 influenza. The challenge was more likely to be spread by richer celebrities, perhaps in part reflecting greater social influence.","author":[{"dropping-particle":"","family":"Ni","given":"Michael Y.","non-dropping-particle":"","parse-names":false,"suffix":""},{"dropping-particle":"","family":"Chan","given":"Brandford H.Y.","non-dropping-particle":"","parse-names":false,"suffix":""},{"dropping-particle":"","family":"Leung","given":"Gabriel M.","non-dropping-particle":"","parse-names":false,"suffix":""},{"dropping-particle":"","family":"Lau","given":"Eric H.Y.","non-dropping-particle":"","parse-names":false,"suffix":""},{"dropping-particle":"","family":"Pang","given":"Herbert","non-dropping-particle":"","parse-names":false,"suffix":""}],"container-title":"BMJ (Online)","id":"ITEM-1","issued":{"date-parts":[["2014"]]},"page":"28-30","title":"Transmissibility of the Ice Bucket Challenge among globally influential celebrities: Retrospective cohort study","type":"article-journal","volume":"349"},"uris":["http://www.mendeley.com/documents/?uuid=1e36adb9-f009-4097-89f1-929cbcbc0257"]}],"mendeley":{"formattedCitation":"(Ni, Chan, Leung, Lau, &amp; Pang, 2014)","plainTextFormattedCitation":"(Ni, Chan, Leung, Lau, &amp; Pang, 2014)","previouslyFormattedCitation":"(Ni, Chan, Leung, Lau, &amp; Pang, 2014)"},"properties":{"noteIndex":0},"schema":"https://github.com/citation-style-language/schema/raw/master/csl-citation.json"}</w:instrText>
      </w:r>
      <w:r w:rsidR="0028537E" w:rsidRPr="00397E66">
        <w:rPr>
          <w:sz w:val="20"/>
          <w:szCs w:val="20"/>
          <w:lang w:val="en-GB"/>
        </w:rPr>
        <w:fldChar w:fldCharType="separate"/>
      </w:r>
      <w:r w:rsidR="00B57307" w:rsidRPr="00397E66">
        <w:rPr>
          <w:noProof/>
          <w:sz w:val="20"/>
          <w:szCs w:val="20"/>
          <w:lang w:val="en-GB"/>
        </w:rPr>
        <w:t>(Ni, Chan, Leung, Lau, &amp; Pang, 2014)</w:t>
      </w:r>
      <w:r w:rsidR="0028537E" w:rsidRPr="00397E66">
        <w:rPr>
          <w:sz w:val="20"/>
          <w:szCs w:val="20"/>
          <w:lang w:val="en-GB"/>
        </w:rPr>
        <w:fldChar w:fldCharType="end"/>
      </w:r>
      <w:r w:rsidR="00F75479" w:rsidRPr="00397E66">
        <w:rPr>
          <w:sz w:val="20"/>
          <w:szCs w:val="20"/>
          <w:lang w:val="en-GB"/>
        </w:rPr>
        <w:t xml:space="preserve">. One of the </w:t>
      </w:r>
      <w:r w:rsidR="00B4551D">
        <w:rPr>
          <w:sz w:val="20"/>
          <w:szCs w:val="20"/>
          <w:lang w:val="en-GB"/>
        </w:rPr>
        <w:t>critical</w:t>
      </w:r>
      <w:r w:rsidR="00B4551D" w:rsidRPr="00397E66">
        <w:rPr>
          <w:sz w:val="20"/>
          <w:szCs w:val="20"/>
          <w:lang w:val="en-GB"/>
        </w:rPr>
        <w:t xml:space="preserve"> </w:t>
      </w:r>
      <w:r w:rsidR="00F75479" w:rsidRPr="00397E66">
        <w:rPr>
          <w:sz w:val="20"/>
          <w:szCs w:val="20"/>
          <w:lang w:val="en-GB"/>
        </w:rPr>
        <w:t xml:space="preserve">factors in this challenge was the public invitation made when one challenged person nominated the next, Neknomination </w:t>
      </w:r>
      <w:r w:rsidR="0028537E" w:rsidRPr="00397E66">
        <w:rPr>
          <w:sz w:val="20"/>
          <w:szCs w:val="20"/>
          <w:lang w:val="en-GB"/>
        </w:rPr>
        <w:fldChar w:fldCharType="begin" w:fldLock="1"/>
      </w:r>
      <w:r w:rsidR="00E5726A" w:rsidRPr="00397E66">
        <w:rPr>
          <w:sz w:val="20"/>
          <w:szCs w:val="20"/>
          <w:lang w:val="en-GB"/>
        </w:rPr>
        <w:instrText>ADDIN CSL_CITATION {"citationItems":[{"id":"ITEM-1","itemData":{"DOI":"10.1177/0038038516680312","ISSN":"00380385","author":[{"dropping-particle":"","family":"Burgess","given":"Adam","non-dropping-particle":"","parse-names":false,"suffix":""},{"dropping-particle":"","family":"Miller","given":"Vincent","non-dropping-particle":"","parse-names":false,"suffix":""},{"dropping-particle":"","family":"Moore","given":"Sarah","non-dropping-particle":"","parse-names":false,"suffix":""}],"container-title":"Sociology","id":"ITEM-1","issue":"5","issued":{"date-parts":[["2017"]]},"page":"1035-1051","title":"Prestige, Performance and Social Pressure in Viral Challenge Memes: Neknomination, the Ice-Bucket Challenge and SmearForSmear as Imitative Encounters","type":"article-journal","volume":"52"},"uris":["http://www.mendeley.com/documents/?uuid=bef0b0c6-eb90-3d04-929f-f2dc6513fee8"]}],"mendeley":{"formattedCitation":"(Burgess et al., 2017)","plainTextFormattedCitation":"(Burgess et al., 2017)","previouslyFormattedCitation":"(Burgess et al., 2017)"},"properties":{"noteIndex":0},"schema":"https://github.com/citation-style-language/schema/raw/master/csl-citation.json"}</w:instrText>
      </w:r>
      <w:r w:rsidR="0028537E" w:rsidRPr="00397E66">
        <w:rPr>
          <w:sz w:val="20"/>
          <w:szCs w:val="20"/>
          <w:lang w:val="en-GB"/>
        </w:rPr>
        <w:fldChar w:fldCharType="separate"/>
      </w:r>
      <w:r w:rsidR="00F75479" w:rsidRPr="00397E66">
        <w:rPr>
          <w:noProof/>
          <w:sz w:val="20"/>
          <w:szCs w:val="20"/>
          <w:lang w:val="en-GB"/>
        </w:rPr>
        <w:t>(Burgess et al., 2017)</w:t>
      </w:r>
      <w:r w:rsidR="0028537E" w:rsidRPr="00397E66">
        <w:rPr>
          <w:sz w:val="20"/>
          <w:szCs w:val="20"/>
          <w:lang w:val="en-GB"/>
        </w:rPr>
        <w:fldChar w:fldCharType="end"/>
      </w:r>
      <w:r w:rsidR="00F75479" w:rsidRPr="00397E66">
        <w:rPr>
          <w:sz w:val="20"/>
          <w:szCs w:val="20"/>
          <w:lang w:val="en-GB"/>
        </w:rPr>
        <w:t xml:space="preserve">, as a chain, fun or game </w:t>
      </w:r>
      <w:r w:rsidR="0028537E" w:rsidRPr="00397E66">
        <w:rPr>
          <w:sz w:val="20"/>
          <w:szCs w:val="20"/>
          <w:lang w:val="en-GB"/>
        </w:rPr>
        <w:fldChar w:fldCharType="begin" w:fldLock="1"/>
      </w:r>
      <w:r w:rsidR="00F75479" w:rsidRPr="00397E66">
        <w:rPr>
          <w:sz w:val="20"/>
          <w:szCs w:val="20"/>
          <w:lang w:val="en-GB"/>
        </w:rPr>
        <w:instrText>ADDIN CSL_CITATION {"citationItems":[{"id":"ITEM-1","itemData":{"DOI":"10.1016/j.puhe.2016.05.026","ISBN":"0116705817","ISSN":"14765616","PMID":"27377474","author":[{"dropping-particle":"","family":"Gualano","given":"M. R.","non-dropping-particle":"","parse-names":false,"suffix":""},{"dropping-particle":"","family":"Bert","given":"F.","non-dropping-particle":"","parse-names":false,"suffix":""},{"dropping-particle":"","family":"Gili","given":"R.","non-dropping-particle":"","parse-names":false,"suffix":""},{"dropping-particle":"","family":"Andriolo","given":"V.","non-dropping-particle":"","parse-names":false,"suffix":""},{"dropping-particle":"","family":"Scaioli","given":"G.","non-dropping-particle":"","parse-names":false,"suffix":""},{"dropping-particle":"","family":"Siliquini","given":"R.","non-dropping-particle":"","parse-names":false,"suffix":""}],"container-title":"Public Health","id":"ITEM-1","issued":{"date-parts":[["2016"]]},"title":"New ways to promote public health: lessons from the international Ice Bucket Challenge","type":"article-journal"},"uris":["http://www.mendeley.com/documents/?uuid=1ba69e57-2a50-38cd-aa48-fab5e5bd503e"]}],"mendeley":{"formattedCitation":"(Gualano et al., 2016)","plainTextFormattedCitation":"(Gualano et al., 2016)","previouslyFormattedCitation":"(Gualano et al., 2016)"},"properties":{"noteIndex":0},"schema":"https://github.com/citation-style-language/schema/raw/master/csl-citation.json"}</w:instrText>
      </w:r>
      <w:r w:rsidR="0028537E" w:rsidRPr="00397E66">
        <w:rPr>
          <w:sz w:val="20"/>
          <w:szCs w:val="20"/>
          <w:lang w:val="en-GB"/>
        </w:rPr>
        <w:fldChar w:fldCharType="separate"/>
      </w:r>
      <w:r w:rsidR="00F75479" w:rsidRPr="00397E66">
        <w:rPr>
          <w:noProof/>
          <w:sz w:val="20"/>
          <w:szCs w:val="20"/>
          <w:lang w:val="en-GB"/>
        </w:rPr>
        <w:t>(Gualano et al., 2016)</w:t>
      </w:r>
      <w:r w:rsidR="0028537E" w:rsidRPr="00397E66">
        <w:rPr>
          <w:sz w:val="20"/>
          <w:szCs w:val="20"/>
          <w:lang w:val="en-GB"/>
        </w:rPr>
        <w:fldChar w:fldCharType="end"/>
      </w:r>
      <w:r w:rsidR="00F75479" w:rsidRPr="00397E66">
        <w:rPr>
          <w:sz w:val="20"/>
          <w:szCs w:val="20"/>
          <w:lang w:val="en-GB"/>
        </w:rPr>
        <w:t xml:space="preserve">. The association of one person to another demonstrates proximity, generating pressure and social influence. Some researchers consider this action to be a kind of game, in which one friend calls another to participate </w:t>
      </w:r>
      <w:r w:rsidR="0028537E" w:rsidRPr="00397E66">
        <w:rPr>
          <w:sz w:val="20"/>
          <w:szCs w:val="20"/>
          <w:lang w:val="en-GB"/>
        </w:rPr>
        <w:fldChar w:fldCharType="begin" w:fldLock="1"/>
      </w:r>
      <w:r w:rsidR="00F75479" w:rsidRPr="00397E66">
        <w:rPr>
          <w:sz w:val="20"/>
          <w:szCs w:val="20"/>
          <w:lang w:val="en-GB"/>
        </w:rPr>
        <w:instrText>ADDIN CSL_CITATION {"citationItems":[{"id":"ITEM-1","itemData":{"DOI":"10.1016/j.puhe.2016.05.026","ISBN":"0116705817","ISSN":"14765616","PMID":"27377474","author":[{"dropping-particle":"","family":"Gualano","given":"M. R.","non-dropping-particle":"","parse-names":false,"suffix":""},{"dropping-particle":"","family":"Bert","given":"F.","non-dropping-particle":"","parse-names":false,"suffix":""},{"dropping-particle":"","family":"Gili","given":"R.","non-dropping-particle":"","parse-names":false,"suffix":""},{"dropping-particle":"","family":"Andriolo","given":"V.","non-dropping-particle":"","parse-names":false,"suffix":""},{"dropping-particle":"","family":"Scaioli","given":"G.","non-dropping-particle":"","parse-names":false,"suffix":""},{"dropping-particle":"","family":"Siliquini","given":"R.","non-dropping-particle":"","parse-names":false,"suffix":""}],"container-title":"Public Health","id":"ITEM-1","issued":{"date-parts":[["2016"]]},"title":"New ways to promote public health: lessons from the international Ice Bucket Challenge","type":"article-journal"},"uris":["http://www.mendeley.com/documents/?uuid=1ba69e57-2a50-38cd-aa48-fab5e5bd503e"]}],"mendeley":{"formattedCitation":"(Gualano et al., 2016)","plainTextFormattedCitation":"(Gualano et al., 2016)","previouslyFormattedCitation":"(Gualano et al., 2016)"},"properties":{"noteIndex":0},"schema":"https://github.com/citation-style-language/schema/raw/master/csl-citation.json"}</w:instrText>
      </w:r>
      <w:r w:rsidR="0028537E" w:rsidRPr="00397E66">
        <w:rPr>
          <w:sz w:val="20"/>
          <w:szCs w:val="20"/>
          <w:lang w:val="en-GB"/>
        </w:rPr>
        <w:fldChar w:fldCharType="separate"/>
      </w:r>
      <w:r w:rsidR="00F75479" w:rsidRPr="00397E66">
        <w:rPr>
          <w:noProof/>
          <w:sz w:val="20"/>
          <w:szCs w:val="20"/>
          <w:lang w:val="en-GB"/>
        </w:rPr>
        <w:t>(Gualano et al., 2016)</w:t>
      </w:r>
      <w:r w:rsidR="0028537E" w:rsidRPr="00397E66">
        <w:rPr>
          <w:sz w:val="20"/>
          <w:szCs w:val="20"/>
          <w:lang w:val="en-GB"/>
        </w:rPr>
        <w:fldChar w:fldCharType="end"/>
      </w:r>
      <w:r w:rsidR="00F75479" w:rsidRPr="00397E66">
        <w:rPr>
          <w:sz w:val="20"/>
          <w:szCs w:val="20"/>
          <w:lang w:val="en-GB"/>
        </w:rPr>
        <w:t xml:space="preserve">. This </w:t>
      </w:r>
      <w:r w:rsidR="007D2781" w:rsidRPr="00397E66">
        <w:rPr>
          <w:sz w:val="20"/>
          <w:szCs w:val="20"/>
          <w:lang w:val="en-GB"/>
        </w:rPr>
        <w:t>phenomenon</w:t>
      </w:r>
      <w:r w:rsidR="00F75479" w:rsidRPr="00397E66">
        <w:rPr>
          <w:sz w:val="20"/>
          <w:szCs w:val="20"/>
          <w:lang w:val="en-GB"/>
        </w:rPr>
        <w:t xml:space="preserve"> brought </w:t>
      </w:r>
      <w:r w:rsidR="00B4551D">
        <w:rPr>
          <w:sz w:val="20"/>
          <w:szCs w:val="20"/>
          <w:lang w:val="en-GB"/>
        </w:rPr>
        <w:t>much</w:t>
      </w:r>
      <w:r w:rsidR="00F75479" w:rsidRPr="00397E66">
        <w:rPr>
          <w:sz w:val="20"/>
          <w:szCs w:val="20"/>
          <w:lang w:val="en-GB"/>
        </w:rPr>
        <w:t xml:space="preserve"> visibility to ALS and its respective research </w:t>
      </w:r>
      <w:r w:rsidR="0028537E" w:rsidRPr="00397E66">
        <w:rPr>
          <w:sz w:val="20"/>
          <w:szCs w:val="20"/>
          <w:lang w:val="en-GB"/>
        </w:rPr>
        <w:fldChar w:fldCharType="begin" w:fldLock="1"/>
      </w:r>
      <w:r w:rsidR="00F75479" w:rsidRPr="00397E66">
        <w:rPr>
          <w:sz w:val="20"/>
          <w:szCs w:val="20"/>
          <w:lang w:val="en-GB"/>
        </w:rPr>
        <w:instrText>ADDIN CSL_CITATION {"citationItems":[{"id":"ITEM-1","itemData":{"DOI":"10.1002/nvsm.1586","ISSN":"1479103X","abstract":"This study employs Berger's 2013 STEPPS (social currency, triggers, emotion, practical value, public, and stories) framework for assessing the messaging factors that influence eWOM in the nonprofit sector. Thus, the authors first operationalize the key principles for the nonprofit sector, then examine viral content (1,000 tweets and linked videos) to demonstrate the applicability of these principles for theory building and practice. Our content analysis reveals that some principles (e.g., social currency, triggers, high-arousal emotion, or public) are more prevalent than other principles (e.g., practical value or story). This study also explores the relationships between the 6 principles and the level of online engagement, revealing interesting results about what people post initially versus what they pass along from others in their network.","author":[{"dropping-particle":"","family":"Pressgrove","given":"Geah","non-dropping-particle":"","parse-names":false,"suffix":""},{"dropping-particle":"","family":"Mckeever","given":"Brooke Weberling","non-dropping-particle":"","parse-names":false,"suffix":""},{"dropping-particle":"","family":"Jang","given":"S. Mo","non-dropping-particle":"","parse-names":false,"suffix":""}],"container-title":"International Journal of Nonprofit and Voluntary Sector Marketing","id":"ITEM-1","issued":{"date-parts":[["2018"]]},"title":"What is Contagious? Exploring why content goes viral on Twitter: A case study of the ALS Ice Bucket Challenge","type":"article-journal"},"uris":["http://www.mendeley.com/documents/?uuid=c5c2e4ea-208a-3723-a7b0-5ae64c374385"]},{"id":"ITEM-2","itemData":{"DOI":"10.3389/fgene.2014.00430","ISSN":"1664-8021","abstract":"The authors comment on the potential use of online social networks (SNs) in addressing the gap between scientific communities and the public. Particular focus is given to two kinds of SNs. According to the authors, there is a need for scientists to target account holders who are non-scientists. Also mentioned are the success of the Ice Bucket Challenge in raising public awareness about amyotrophic lateral sclerosis (ALS) and reasons behind scientists' reluctance to use SNs.","author":[{"dropping-particle":"","family":"Koohy","given":"Hashem","non-dropping-particle":"","parse-names":false,"suffix":""},{"dropping-particle":"","family":"Koohy","given":"Behrad","non-dropping-particle":"","parse-names":false,"suffix":""}],"container-title":"Frontiers in Genetics","id":"ITEM-2","issued":{"date-parts":[["2014"]]},"title":"A lesson from the ice bucket challenge: using social networks to publicize science","type":"article-journal"},"uris":["http://www.mendeley.com/documents/?uuid=be86ff78-ea23-3126-847c-2e394008d4fc"]}],"mendeley":{"formattedCitation":"(Koohy &amp; Koohy, 2014; Pressgrove, Mckeever, &amp; Jang, 2018)","plainTextFormattedCitation":"(Koohy &amp; Koohy, 2014; Pressgrove, Mckeever, &amp; Jang, 2018)","previouslyFormattedCitation":"(Koohy &amp; Koohy, 2014; Pressgrove, Mckeever, &amp; Jang, 2018)"},"properties":{"noteIndex":0},"schema":"https://github.com/citation-style-language/schema/raw/master/csl-citation.json"}</w:instrText>
      </w:r>
      <w:r w:rsidR="0028537E" w:rsidRPr="00397E66">
        <w:rPr>
          <w:sz w:val="20"/>
          <w:szCs w:val="20"/>
          <w:lang w:val="en-GB"/>
        </w:rPr>
        <w:fldChar w:fldCharType="separate"/>
      </w:r>
      <w:r w:rsidR="00F75479" w:rsidRPr="00397E66">
        <w:rPr>
          <w:noProof/>
          <w:sz w:val="20"/>
          <w:szCs w:val="20"/>
          <w:lang w:val="en-GB"/>
        </w:rPr>
        <w:t>(Koohy &amp; Koohy, 2014; Pressgrove, Mckeever, &amp; Jang, 2018)</w:t>
      </w:r>
      <w:r w:rsidR="0028537E" w:rsidRPr="00397E66">
        <w:rPr>
          <w:sz w:val="20"/>
          <w:szCs w:val="20"/>
          <w:lang w:val="en-GB"/>
        </w:rPr>
        <w:fldChar w:fldCharType="end"/>
      </w:r>
      <w:r w:rsidR="00F75479" w:rsidRPr="00397E66">
        <w:rPr>
          <w:sz w:val="20"/>
          <w:szCs w:val="20"/>
          <w:lang w:val="en-GB"/>
        </w:rPr>
        <w:t>. This challenge used the following messages for online identification #</w:t>
      </w:r>
      <w:proofErr w:type="spellStart"/>
      <w:r w:rsidR="00F75479" w:rsidRPr="00397E66">
        <w:rPr>
          <w:sz w:val="20"/>
          <w:szCs w:val="20"/>
          <w:lang w:val="en-GB"/>
        </w:rPr>
        <w:t>icebucketchallenge</w:t>
      </w:r>
      <w:proofErr w:type="spellEnd"/>
      <w:r w:rsidR="00F75479" w:rsidRPr="00397E66">
        <w:rPr>
          <w:sz w:val="20"/>
          <w:szCs w:val="20"/>
          <w:lang w:val="en-GB"/>
        </w:rPr>
        <w:t xml:space="preserve"> #ALS #</w:t>
      </w:r>
      <w:proofErr w:type="spellStart"/>
      <w:r w:rsidR="00F75479" w:rsidRPr="00397E66">
        <w:rPr>
          <w:sz w:val="20"/>
          <w:szCs w:val="20"/>
          <w:lang w:val="en-GB"/>
        </w:rPr>
        <w:t>ALSIceBucketChallenge</w:t>
      </w:r>
      <w:proofErr w:type="spellEnd"/>
      <w:r w:rsidR="00F75479" w:rsidRPr="00397E66">
        <w:rPr>
          <w:rFonts w:eastAsiaTheme="minorHAnsi"/>
          <w:sz w:val="19"/>
          <w:szCs w:val="19"/>
          <w:lang w:val="en-GB"/>
        </w:rPr>
        <w:t xml:space="preserve"> </w:t>
      </w:r>
      <w:r w:rsidR="0028537E" w:rsidRPr="00397E66">
        <w:rPr>
          <w:rFonts w:eastAsiaTheme="minorHAnsi"/>
          <w:sz w:val="19"/>
          <w:szCs w:val="19"/>
          <w:lang w:val="en-GB"/>
        </w:rPr>
        <w:fldChar w:fldCharType="begin" w:fldLock="1"/>
      </w:r>
      <w:r w:rsidR="00F75479" w:rsidRPr="00397E66">
        <w:rPr>
          <w:rFonts w:eastAsiaTheme="minorHAnsi"/>
          <w:sz w:val="19"/>
          <w:szCs w:val="19"/>
          <w:lang w:val="en-GB"/>
        </w:rPr>
        <w:instrText>ADDIN CSL_CITATION {"citationItems":[{"id":"ITEM-1","itemData":{"DOI":"10.1002/nvsm.1586","ISSN":"1479103X","abstract":"This study employs Berger's 2013 STEPPS (social currency, triggers, emotion, practical value, public, and stories) framework for assessing the messaging factors that influence eWOM in the nonprofit sector. Thus, the authors first operationalize the key principles for the nonprofit sector, then examine viral content (1,000 tweets and linked videos) to demonstrate the applicability of these principles for theory building and practice. Our content analysis reveals that some principles (e.g., social currency, triggers, high-arousal emotion, or public) are more prevalent than other principles (e.g., practical value or story). This study also explores the relationships between the 6 principles and the level of online engagement, revealing interesting results about what people post initially versus what they pass along from others in their network.","author":[{"dropping-particle":"","family":"Pressgrove","given":"Geah","non-dropping-particle":"","parse-names":false,"suffix":""},{"dropping-particle":"","family":"Mckeever","given":"Brooke Weberling","non-dropping-particle":"","parse-names":false,"suffix":""},{"dropping-particle":"","family":"Jang","given":"S. Mo","non-dropping-particle":"","parse-names":false,"suffix":""}],"container-title":"International Journal of Nonprofit and Voluntary Sector Marketing","id":"ITEM-1","issued":{"date-parts":[["2018"]]},"title":"What is Contagious? Exploring why content goes viral on Twitter: A case study of the ALS Ice Bucket Challenge","type":"article-journal"},"uris":["http://www.mendeley.com/documents/?uuid=c5c2e4ea-208a-3723-a7b0-5ae64c374385"]},{"id":"ITEM-2","itemData":{"DOI":"10.3389/fgene.2014.00430","ISSN":"1664-8021","abstract":"The authors comment on the potential use of online social networks (SNs) in addressing the gap between scientific communities and the public. Particular focus is given to two kinds of SNs. According to the authors, there is a need for scientists to target account holders who are non-scientists. Also mentioned are the success of the Ice Bucket Challenge in raising public awareness about amyotrophic lateral sclerosis (ALS) and reasons behind scientists' reluctance to use SNs.","author":[{"dropping-particle":"","family":"Koohy","given":"Hashem","non-dropping-particle":"","parse-names":false,"suffix":""},{"dropping-particle":"","family":"Koohy","given":"Behrad","non-dropping-particle":"","parse-names":false,"suffix":""}],"container-title":"Frontiers in Genetics","id":"ITEM-2","issued":{"date-parts":[["2014"]]},"title":"A lesson from the ice bucket challenge: using social networks to publicize science","type":"article-journal"},"uris":["http://www.mendeley.com/documents/?uuid=be86ff78-ea23-3126-847c-2e394008d4fc"]},{"id":"ITEM-3","itemData":{"DOI":"10.1080/21670811.2017.1387501","ISSN":"2167082X","abstract":"The 2014 amyotrophic lateral sclerosis Ice Bucket Challenge (IBC) received unprecedented attention by both news media and social media audiences. Using content analysis, this research examines how digital news utilized different news values and emotional appeals to cover the IBC. In addition, this work includes a secondary analysis that examines what coverage characteristics influenced social media audiences to share content on Facebook and Twitter. Results reveal that while celebrity participation and human interest stories were more likely to be covered, news values played a limited role in predicting audience sharing practices. Articles that use emotions in a story are more likely to entice sharing on Facebook than on Twitter.","author":[{"dropping-particle":"","family":"Kilgo","given":"Danielle K.","non-dropping-particle":"","parse-names":false,"suffix":""},{"dropping-particle":"","family":"Lough","given":"Kyser","non-dropping-particle":"","parse-names":false,"suffix":""},{"dropping-particle":"","family":"Riedl","given":"Martin J.","non-dropping-particle":"","parse-names":false,"suffix":""}],"container-title":"Digital Journalism","id":"ITEM-3","issued":{"date-parts":[["2017"]]},"title":"Emotional appeals and news values as factors of shareworthiness in Ice Bucket Challenge coverage","type":"article-newspaper"},"uris":["http://www.mendeley.com/documents/?uuid=06c7ee4f-96c3-38f0-a7e1-80812788f042"]}],"mendeley":{"formattedCitation":"(Kilgo et al., 2017; Koohy &amp; Koohy, 2014; Pressgrove et al., 2018)","plainTextFormattedCitation":"(Kilgo et al., 2017; Koohy &amp; Koohy, 2014; Pressgrove et al., 2018)","previouslyFormattedCitation":"(Kilgo et al., 2017; Koohy &amp; Koohy, 2014; Pressgrove et al., 2018)"},"properties":{"noteIndex":0},"schema":"https://github.com/citation-style-language/schema/raw/master/csl-citation.json"}</w:instrText>
      </w:r>
      <w:r w:rsidR="0028537E" w:rsidRPr="00397E66">
        <w:rPr>
          <w:rFonts w:eastAsiaTheme="minorHAnsi"/>
          <w:sz w:val="19"/>
          <w:szCs w:val="19"/>
          <w:lang w:val="en-GB"/>
        </w:rPr>
        <w:fldChar w:fldCharType="separate"/>
      </w:r>
      <w:r w:rsidR="00F75479" w:rsidRPr="00397E66">
        <w:rPr>
          <w:rFonts w:eastAsiaTheme="minorHAnsi"/>
          <w:noProof/>
          <w:sz w:val="19"/>
          <w:szCs w:val="19"/>
          <w:lang w:val="en-GB"/>
        </w:rPr>
        <w:t>(Kilgo et al., 2017; Koohy &amp; Koohy, 2014; Pressgrove et al., 2018)</w:t>
      </w:r>
      <w:r w:rsidR="0028537E" w:rsidRPr="00397E66">
        <w:rPr>
          <w:rFonts w:eastAsiaTheme="minorHAnsi"/>
          <w:sz w:val="19"/>
          <w:szCs w:val="19"/>
          <w:lang w:val="en-GB"/>
        </w:rPr>
        <w:fldChar w:fldCharType="end"/>
      </w:r>
      <w:r w:rsidR="00F75479" w:rsidRPr="00397E66">
        <w:rPr>
          <w:rFonts w:eastAsiaTheme="minorHAnsi"/>
          <w:sz w:val="19"/>
          <w:szCs w:val="19"/>
          <w:lang w:val="en-GB"/>
        </w:rPr>
        <w:t>.</w:t>
      </w:r>
    </w:p>
    <w:p w14:paraId="0DC622C2" w14:textId="77777777" w:rsidR="00F75479" w:rsidRPr="00397E66" w:rsidRDefault="00F75479" w:rsidP="00DB7F9E">
      <w:pPr>
        <w:jc w:val="both"/>
        <w:rPr>
          <w:sz w:val="20"/>
          <w:szCs w:val="20"/>
          <w:lang w:val="en-GB"/>
        </w:rPr>
      </w:pPr>
    </w:p>
    <w:p w14:paraId="05301744" w14:textId="42D172D7" w:rsidR="00F75479" w:rsidRPr="00397E66" w:rsidRDefault="00F75479" w:rsidP="00DB7F9E">
      <w:pPr>
        <w:jc w:val="both"/>
        <w:rPr>
          <w:sz w:val="20"/>
          <w:szCs w:val="20"/>
          <w:lang w:val="en-GB"/>
        </w:rPr>
      </w:pPr>
      <w:r w:rsidRPr="00397E66">
        <w:rPr>
          <w:sz w:val="20"/>
          <w:szCs w:val="20"/>
          <w:lang w:val="en-GB"/>
        </w:rPr>
        <w:t xml:space="preserve">It is interesting to note that there is research that designates this type of challenge (such as the Ice Bucket one) as a new category called Viral Challenge Memes (VCM). VCM's are considered to be a manifestation of digital culture, in which there is the need for social belonging through engagement </w:t>
      </w:r>
      <w:r w:rsidR="00B4551D">
        <w:rPr>
          <w:sz w:val="20"/>
          <w:szCs w:val="20"/>
          <w:lang w:val="en-GB"/>
        </w:rPr>
        <w:t>did</w:t>
      </w:r>
      <w:r w:rsidR="00B4551D" w:rsidRPr="00397E66">
        <w:rPr>
          <w:sz w:val="20"/>
          <w:szCs w:val="20"/>
          <w:lang w:val="en-GB"/>
        </w:rPr>
        <w:t xml:space="preserve"> </w:t>
      </w:r>
      <w:r w:rsidRPr="00397E66">
        <w:rPr>
          <w:sz w:val="20"/>
          <w:szCs w:val="20"/>
          <w:lang w:val="en-GB"/>
        </w:rPr>
        <w:t xml:space="preserve">via two aspects: the execution of specific </w:t>
      </w:r>
      <w:r w:rsidR="005C4DF3" w:rsidRPr="00397E66">
        <w:rPr>
          <w:sz w:val="20"/>
          <w:szCs w:val="20"/>
          <w:lang w:val="en-GB"/>
        </w:rPr>
        <w:t>behaviour</w:t>
      </w:r>
      <w:r w:rsidRPr="00397E66">
        <w:rPr>
          <w:sz w:val="20"/>
          <w:szCs w:val="20"/>
          <w:lang w:val="en-GB"/>
        </w:rPr>
        <w:t xml:space="preserve">, and the invitation of someone close to do the same </w:t>
      </w:r>
      <w:r w:rsidR="0028537E" w:rsidRPr="00397E66">
        <w:rPr>
          <w:sz w:val="20"/>
          <w:szCs w:val="20"/>
          <w:lang w:val="en-GB"/>
        </w:rPr>
        <w:fldChar w:fldCharType="begin" w:fldLock="1"/>
      </w:r>
      <w:r w:rsidR="00E5726A" w:rsidRPr="00397E66">
        <w:rPr>
          <w:sz w:val="20"/>
          <w:szCs w:val="20"/>
          <w:lang w:val="en-GB"/>
        </w:rPr>
        <w:instrText>ADDIN CSL_CITATION {"citationItems":[{"id":"ITEM-1","itemData":{"DOI":"10.1177/0038038516680312","ISSN":"00380385","author":[{"dropping-particle":"","family":"Burgess","given":"Adam","non-dropping-particle":"","parse-names":false,"suffix":""},{"dropping-particle":"","family":"Miller","given":"Vincent","non-dropping-particle":"","parse-names":false,"suffix":""},{"dropping-particle":"","family":"Moore","given":"Sarah","non-dropping-particle":"","parse-names":false,"suffix":""}],"container-title":"Sociology","id":"ITEM-1","issue":"5","issued":{"date-parts":[["2017"]]},"page":"1035-1051","title":"Prestige, Performance and Social Pressure in Viral Challenge Memes: Neknomination, the Ice-Bucket Challenge and SmearForSmear as Imitative Encounters","type":"article-journal","volume":"52"},"uris":["http://www.mendeley.com/documents/?uuid=bef0b0c6-eb90-3d04-929f-f2dc6513fee8"]}],"mendeley":{"formattedCitation":"(Burgess et al., 2017)","plainTextFormattedCitation":"(Burgess et al., 2017)","previouslyFormattedCitation":"(Burgess et al., 2017)"},"properties":{"noteIndex":0},"schema":"https://github.com/citation-style-language/schema/raw/master/csl-citation.json"}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(Burgess et al., 2017)</w:t>
      </w:r>
      <w:r w:rsidR="0028537E" w:rsidRPr="00397E66">
        <w:rPr>
          <w:sz w:val="20"/>
          <w:szCs w:val="20"/>
          <w:lang w:val="en-GB"/>
        </w:rPr>
        <w:fldChar w:fldCharType="end"/>
      </w:r>
      <w:r w:rsidRPr="00397E66">
        <w:rPr>
          <w:sz w:val="20"/>
          <w:szCs w:val="20"/>
          <w:lang w:val="en-GB"/>
        </w:rPr>
        <w:t xml:space="preserve">. </w:t>
      </w:r>
      <w:r w:rsidR="00BC1F13" w:rsidRPr="00397E66">
        <w:rPr>
          <w:sz w:val="20"/>
          <w:szCs w:val="20"/>
          <w:lang w:val="en-GB"/>
        </w:rPr>
        <w:t>T</w:t>
      </w:r>
      <w:r w:rsidR="00025B7C" w:rsidRPr="00397E66">
        <w:rPr>
          <w:sz w:val="20"/>
          <w:szCs w:val="20"/>
          <w:lang w:val="en-GB"/>
        </w:rPr>
        <w:t xml:space="preserve">his type of challenge </w:t>
      </w:r>
      <w:r w:rsidR="00BC1F13" w:rsidRPr="00397E66">
        <w:rPr>
          <w:sz w:val="20"/>
          <w:szCs w:val="20"/>
          <w:lang w:val="en-GB"/>
        </w:rPr>
        <w:t>is</w:t>
      </w:r>
      <w:r w:rsidR="00025B7C" w:rsidRPr="00397E66">
        <w:rPr>
          <w:sz w:val="20"/>
          <w:szCs w:val="20"/>
          <w:lang w:val="en-GB"/>
        </w:rPr>
        <w:t xml:space="preserve"> part of a separate category because they have the following characteristics: there is a </w:t>
      </w:r>
      <w:r w:rsidR="00FF638F" w:rsidRPr="00397E66">
        <w:rPr>
          <w:sz w:val="20"/>
          <w:szCs w:val="20"/>
          <w:lang w:val="en-GB"/>
        </w:rPr>
        <w:t xml:space="preserve">rational </w:t>
      </w:r>
      <w:r w:rsidR="00025B7C" w:rsidRPr="00397E66">
        <w:rPr>
          <w:sz w:val="20"/>
          <w:szCs w:val="20"/>
          <w:lang w:val="en-GB"/>
        </w:rPr>
        <w:t xml:space="preserve">in participating, the </w:t>
      </w:r>
      <w:r w:rsidR="005C4DF3" w:rsidRPr="00397E66">
        <w:rPr>
          <w:sz w:val="20"/>
          <w:szCs w:val="20"/>
          <w:lang w:val="en-GB"/>
        </w:rPr>
        <w:t>behaviour</w:t>
      </w:r>
      <w:r w:rsidR="00025B7C" w:rsidRPr="00397E66">
        <w:rPr>
          <w:sz w:val="20"/>
          <w:szCs w:val="20"/>
          <w:lang w:val="en-GB"/>
        </w:rPr>
        <w:t xml:space="preserve"> is not totally outlandish, there is an emotional connection to the topic and the people involved in the challenge, the practices are connected to famous people, and the challenges are not distant</w:t>
      </w:r>
      <w:r w:rsidR="00BC1F13" w:rsidRPr="00397E66">
        <w:rPr>
          <w:sz w:val="20"/>
          <w:szCs w:val="20"/>
          <w:lang w:val="en-GB"/>
        </w:rPr>
        <w:t xml:space="preserve"> </w:t>
      </w:r>
      <w:r w:rsidR="00BC1F13" w:rsidRPr="00397E66">
        <w:rPr>
          <w:sz w:val="20"/>
          <w:szCs w:val="20"/>
          <w:lang w:val="en-GB"/>
        </w:rPr>
        <w:fldChar w:fldCharType="begin" w:fldLock="1"/>
      </w:r>
      <w:r w:rsidR="00E5726A" w:rsidRPr="00397E66">
        <w:rPr>
          <w:sz w:val="20"/>
          <w:szCs w:val="20"/>
          <w:lang w:val="en-GB"/>
        </w:rPr>
        <w:instrText>ADDIN CSL_CITATION {"citationItems":[{"id":"ITEM-1","itemData":{"DOI":"10.1177/0038038516680312","ISSN":"00380385","author":[{"dropping-particle":"","family":"Burgess","given":"Adam","non-dropping-particle":"","parse-names":false,"suffix":""},{"dropping-particle":"","family":"Miller","given":"Vincent","non-dropping-particle":"","parse-names":false,"suffix":""},{"dropping-particle":"","family":"Moore","given":"Sarah","non-dropping-particle":"","parse-names":false,"suffix":""}],"container-title":"Sociology","id":"ITEM-1","issue":"5","issued":{"date-parts":[["2017"]]},"page":"1035-1051","title":"Prestige, Performance and Social Pressure in Viral Challenge Memes: Neknomination, the Ice-Bucket Challenge and SmearForSmear as Imitative Encounters","type":"article-journal","volume":"52"},"uris":["http://www.mendeley.com/documents/?uuid=bef0b0c6-eb90-3d04-929f-f2dc6513fee8"]}],"mendeley":{"formattedCitation":"(Burgess et al., 2017)","plainTextFormattedCitation":"(Burgess et al., 2017)","previouslyFormattedCitation":"(Burgess et al., 2017)"},"properties":{"noteIndex":0},"schema":"https://github.com/citation-style-language/schema/raw/master/csl-citation.json"}</w:instrText>
      </w:r>
      <w:r w:rsidR="00BC1F13" w:rsidRPr="00397E66">
        <w:rPr>
          <w:sz w:val="20"/>
          <w:szCs w:val="20"/>
          <w:lang w:val="en-GB"/>
        </w:rPr>
        <w:fldChar w:fldCharType="separate"/>
      </w:r>
      <w:r w:rsidR="00BC1F13" w:rsidRPr="00397E66">
        <w:rPr>
          <w:noProof/>
          <w:sz w:val="20"/>
          <w:szCs w:val="20"/>
          <w:lang w:val="en-GB"/>
        </w:rPr>
        <w:t>(Burgess et al., 2017)</w:t>
      </w:r>
      <w:r w:rsidR="00BC1F13" w:rsidRPr="00397E66">
        <w:rPr>
          <w:sz w:val="20"/>
          <w:szCs w:val="20"/>
          <w:lang w:val="en-GB"/>
        </w:rPr>
        <w:fldChar w:fldCharType="end"/>
      </w:r>
      <w:r w:rsidR="00025B7C" w:rsidRPr="00397E66">
        <w:rPr>
          <w:sz w:val="20"/>
          <w:szCs w:val="20"/>
          <w:lang w:val="en-GB"/>
        </w:rPr>
        <w:t xml:space="preserve">. Furthermore, the feeling of conformity evoked from challenges like </w:t>
      </w:r>
      <w:r w:rsidR="001727A4">
        <w:rPr>
          <w:sz w:val="20"/>
          <w:szCs w:val="20"/>
          <w:lang w:val="en-GB"/>
        </w:rPr>
        <w:t>“The Cinnamon Challenge”</w:t>
      </w:r>
      <w:r w:rsidR="00025B7C" w:rsidRPr="00397E66">
        <w:rPr>
          <w:sz w:val="20"/>
          <w:szCs w:val="20"/>
          <w:lang w:val="en-GB"/>
        </w:rPr>
        <w:t xml:space="preserve"> </w:t>
      </w:r>
      <w:r w:rsidR="00FF638F" w:rsidRPr="00397E66">
        <w:rPr>
          <w:sz w:val="20"/>
          <w:szCs w:val="20"/>
          <w:lang w:val="en-GB"/>
        </w:rPr>
        <w:t xml:space="preserve">is </w:t>
      </w:r>
      <w:r w:rsidR="00025B7C" w:rsidRPr="00397E66">
        <w:rPr>
          <w:sz w:val="20"/>
          <w:szCs w:val="20"/>
          <w:lang w:val="en-GB"/>
        </w:rPr>
        <w:t xml:space="preserve">not so clearly exposed. VCM's do not involve feelings of obligation but rather through feelings of innovation and being distinct </w:t>
      </w:r>
      <w:r w:rsidR="0028537E" w:rsidRPr="00397E66">
        <w:rPr>
          <w:sz w:val="20"/>
          <w:szCs w:val="20"/>
          <w:lang w:val="en-GB"/>
        </w:rPr>
        <w:fldChar w:fldCharType="begin" w:fldLock="1"/>
      </w:r>
      <w:r w:rsidR="00E5726A" w:rsidRPr="00397E66">
        <w:rPr>
          <w:sz w:val="20"/>
          <w:szCs w:val="20"/>
          <w:lang w:val="en-GB"/>
        </w:rPr>
        <w:instrText>ADDIN CSL_CITATION {"citationItems":[{"id":"ITEM-1","itemData":{"DOI":"10.1177/0038038516680312","ISSN":"00380385","author":[{"dropping-particle":"","family":"Burgess","given":"Adam","non-dropping-particle":"","parse-names":false,"suffix":""},{"dropping-particle":"","family":"Miller","given":"Vincent","non-dropping-particle":"","parse-names":false,"suffix":""},{"dropping-particle":"","family":"Moore","given":"Sarah","non-dropping-particle":"","parse-names":false,"suffix":""}],"container-title":"Sociology","id":"ITEM-1","issue":"5","issued":{"date-parts":[["2017"]]},"page":"1035-1051","title":"Prestige, Performance and Social Pressure in Viral Challenge Memes: Neknomination, the Ice-Bucket Challenge and SmearForSmear as Imitative Encounters","type":"article-journal","volume":"52"},"uris":["http://www.mendeley.com/documents/?uuid=bef0b0c6-eb90-3d04-929f-f2dc6513fee8"]}],"mendeley":{"formattedCitation":"(Burgess et al., 2017)","plainTextFormattedCitation":"(Burgess et al., 2017)","previouslyFormattedCitation":"(Burgess et al., 2017)"},"properties":{"noteIndex":0},"schema":"https://github.com/citation-style-language/schema/raw/master/csl-citation.json"}</w:instrText>
      </w:r>
      <w:r w:rsidR="0028537E" w:rsidRPr="00397E66">
        <w:rPr>
          <w:sz w:val="20"/>
          <w:szCs w:val="20"/>
          <w:lang w:val="en-GB"/>
        </w:rPr>
        <w:fldChar w:fldCharType="separate"/>
      </w:r>
      <w:r w:rsidR="00025B7C" w:rsidRPr="00397E66">
        <w:rPr>
          <w:noProof/>
          <w:sz w:val="20"/>
          <w:szCs w:val="20"/>
          <w:lang w:val="en-GB"/>
        </w:rPr>
        <w:t>(Burgess et al., 2017)</w:t>
      </w:r>
      <w:r w:rsidR="0028537E" w:rsidRPr="00397E66">
        <w:rPr>
          <w:sz w:val="20"/>
          <w:szCs w:val="20"/>
          <w:lang w:val="en-GB"/>
        </w:rPr>
        <w:fldChar w:fldCharType="end"/>
      </w:r>
      <w:r w:rsidR="00025B7C" w:rsidRPr="00397E66">
        <w:rPr>
          <w:sz w:val="20"/>
          <w:szCs w:val="20"/>
          <w:lang w:val="en-GB"/>
        </w:rPr>
        <w:t xml:space="preserve">. There is a </w:t>
      </w:r>
      <w:r w:rsidR="00CD616D">
        <w:rPr>
          <w:sz w:val="20"/>
          <w:szCs w:val="20"/>
          <w:lang w:val="en-GB"/>
        </w:rPr>
        <w:t>more significant</w:t>
      </w:r>
      <w:r w:rsidR="00CD616D" w:rsidRPr="00397E66">
        <w:rPr>
          <w:sz w:val="20"/>
          <w:szCs w:val="20"/>
          <w:lang w:val="en-GB"/>
        </w:rPr>
        <w:t xml:space="preserve"> </w:t>
      </w:r>
      <w:r w:rsidR="00025B7C" w:rsidRPr="00397E66">
        <w:rPr>
          <w:sz w:val="20"/>
          <w:szCs w:val="20"/>
          <w:lang w:val="en-GB"/>
        </w:rPr>
        <w:t xml:space="preserve">emphasis on passing the challenge from one </w:t>
      </w:r>
      <w:r w:rsidR="00025B7C" w:rsidRPr="00397E66">
        <w:rPr>
          <w:sz w:val="20"/>
          <w:szCs w:val="20"/>
          <w:lang w:val="en-GB"/>
        </w:rPr>
        <w:lastRenderedPageBreak/>
        <w:t xml:space="preserve">person to another and showing the ties that connect them than necessarily the </w:t>
      </w:r>
      <w:r w:rsidR="005C4DF3" w:rsidRPr="00397E66">
        <w:rPr>
          <w:sz w:val="20"/>
          <w:szCs w:val="20"/>
          <w:lang w:val="en-GB"/>
        </w:rPr>
        <w:t>behaviour</w:t>
      </w:r>
      <w:r w:rsidR="00025B7C" w:rsidRPr="00397E66">
        <w:rPr>
          <w:sz w:val="20"/>
          <w:szCs w:val="20"/>
          <w:lang w:val="en-GB"/>
        </w:rPr>
        <w:t xml:space="preserve"> involved. The </w:t>
      </w:r>
      <w:r w:rsidR="005C4DF3" w:rsidRPr="00397E66">
        <w:rPr>
          <w:sz w:val="20"/>
          <w:szCs w:val="20"/>
          <w:lang w:val="en-GB"/>
        </w:rPr>
        <w:t>behaviour</w:t>
      </w:r>
      <w:r w:rsidR="00025B7C" w:rsidRPr="00397E66">
        <w:rPr>
          <w:sz w:val="20"/>
          <w:szCs w:val="20"/>
          <w:lang w:val="en-GB"/>
        </w:rPr>
        <w:t xml:space="preserve"> </w:t>
      </w:r>
      <w:r w:rsidR="00364D7A" w:rsidRPr="00397E66">
        <w:rPr>
          <w:sz w:val="20"/>
          <w:szCs w:val="20"/>
          <w:lang w:val="en-GB"/>
        </w:rPr>
        <w:t>has short-duration</w:t>
      </w:r>
      <w:r w:rsidR="00070F12">
        <w:rPr>
          <w:sz w:val="20"/>
          <w:szCs w:val="20"/>
          <w:lang w:val="en-GB"/>
        </w:rPr>
        <w:t>,</w:t>
      </w:r>
      <w:r w:rsidR="00364D7A" w:rsidRPr="00397E66">
        <w:rPr>
          <w:sz w:val="20"/>
          <w:szCs w:val="20"/>
          <w:lang w:val="en-GB"/>
        </w:rPr>
        <w:t xml:space="preserve"> and it </w:t>
      </w:r>
      <w:r w:rsidR="001727A4" w:rsidRPr="00397E66">
        <w:rPr>
          <w:sz w:val="20"/>
          <w:szCs w:val="20"/>
          <w:lang w:val="en-GB"/>
        </w:rPr>
        <w:t>d</w:t>
      </w:r>
      <w:r w:rsidR="001727A4">
        <w:rPr>
          <w:sz w:val="20"/>
          <w:szCs w:val="20"/>
          <w:lang w:val="en-GB"/>
        </w:rPr>
        <w:t>id</w:t>
      </w:r>
      <w:r w:rsidR="001727A4" w:rsidRPr="00397E66">
        <w:rPr>
          <w:sz w:val="20"/>
          <w:szCs w:val="20"/>
          <w:lang w:val="en-GB"/>
        </w:rPr>
        <w:t xml:space="preserve"> </w:t>
      </w:r>
      <w:r w:rsidR="00025B7C" w:rsidRPr="00397E66">
        <w:rPr>
          <w:sz w:val="20"/>
          <w:szCs w:val="20"/>
          <w:lang w:val="en-GB"/>
        </w:rPr>
        <w:t>not require long</w:t>
      </w:r>
      <w:r w:rsidR="00E7734A" w:rsidRPr="00397E66">
        <w:rPr>
          <w:sz w:val="20"/>
          <w:szCs w:val="20"/>
          <w:lang w:val="en-GB"/>
        </w:rPr>
        <w:t>-</w:t>
      </w:r>
      <w:r w:rsidR="00025B7C" w:rsidRPr="00397E66">
        <w:rPr>
          <w:sz w:val="20"/>
          <w:szCs w:val="20"/>
          <w:lang w:val="en-GB"/>
        </w:rPr>
        <w:t xml:space="preserve">term </w:t>
      </w:r>
      <w:r w:rsidR="005C4DF3" w:rsidRPr="00397E66">
        <w:rPr>
          <w:sz w:val="20"/>
          <w:szCs w:val="20"/>
          <w:lang w:val="en-GB"/>
        </w:rPr>
        <w:t>behaviour</w:t>
      </w:r>
      <w:r w:rsidR="00025B7C" w:rsidRPr="00397E66">
        <w:rPr>
          <w:sz w:val="20"/>
          <w:szCs w:val="20"/>
          <w:lang w:val="en-GB"/>
        </w:rPr>
        <w:t>al change.</w:t>
      </w:r>
      <w:r w:rsidR="00A14931" w:rsidRPr="00397E66">
        <w:rPr>
          <w:sz w:val="20"/>
          <w:szCs w:val="20"/>
          <w:lang w:val="en-GB"/>
        </w:rPr>
        <w:t xml:space="preserve"> </w:t>
      </w:r>
    </w:p>
    <w:p w14:paraId="20F93451" w14:textId="77777777" w:rsidR="00F75479" w:rsidRPr="00397E66" w:rsidRDefault="00F75479" w:rsidP="00DB7F9E">
      <w:pPr>
        <w:jc w:val="both"/>
        <w:rPr>
          <w:sz w:val="20"/>
          <w:szCs w:val="20"/>
          <w:lang w:val="en-GB"/>
        </w:rPr>
      </w:pPr>
    </w:p>
    <w:p w14:paraId="1358CC23" w14:textId="313BF971" w:rsidR="00025B7C" w:rsidRPr="00397E66" w:rsidRDefault="00544564" w:rsidP="00DB7F9E">
      <w:pPr>
        <w:jc w:val="both"/>
        <w:rPr>
          <w:sz w:val="20"/>
          <w:szCs w:val="20"/>
          <w:lang w:val="en-GB"/>
        </w:rPr>
      </w:pPr>
      <w:r w:rsidRPr="00397E66">
        <w:rPr>
          <w:sz w:val="20"/>
          <w:szCs w:val="20"/>
          <w:lang w:val="en-GB"/>
        </w:rPr>
        <w:t xml:space="preserve">Understanding the way the scientific community has studied this </w:t>
      </w:r>
      <w:r w:rsidR="003571D2" w:rsidRPr="00397E66">
        <w:rPr>
          <w:sz w:val="20"/>
          <w:szCs w:val="20"/>
          <w:lang w:val="en-GB"/>
        </w:rPr>
        <w:t>Social Media Challenge</w:t>
      </w:r>
      <w:r w:rsidRPr="00397E66">
        <w:rPr>
          <w:sz w:val="20"/>
          <w:szCs w:val="20"/>
          <w:lang w:val="en-GB"/>
        </w:rPr>
        <w:t xml:space="preserve"> is of relevance, and the keywords “ice bucket” AND “challenge” together in the Scopus database </w:t>
      </w:r>
      <w:r w:rsidR="00FF638F" w:rsidRPr="00397E66">
        <w:rPr>
          <w:sz w:val="20"/>
          <w:szCs w:val="20"/>
          <w:lang w:val="en-GB"/>
        </w:rPr>
        <w:t xml:space="preserve">show </w:t>
      </w:r>
      <w:r w:rsidRPr="00397E66">
        <w:rPr>
          <w:sz w:val="20"/>
          <w:szCs w:val="20"/>
          <w:lang w:val="en-GB"/>
        </w:rPr>
        <w:t xml:space="preserve">44 results, which are related to areas such as medicine, engineering, social science, computer science, among others. Generally, the topics in these studies are connected </w:t>
      </w:r>
      <w:r w:rsidR="001727A4">
        <w:rPr>
          <w:sz w:val="20"/>
          <w:szCs w:val="20"/>
          <w:lang w:val="en-GB"/>
        </w:rPr>
        <w:t>with</w:t>
      </w:r>
      <w:r w:rsidR="001727A4" w:rsidRPr="00397E66">
        <w:rPr>
          <w:sz w:val="20"/>
          <w:szCs w:val="20"/>
          <w:lang w:val="en-GB"/>
        </w:rPr>
        <w:t xml:space="preserve"> </w:t>
      </w:r>
      <w:r w:rsidRPr="00397E66">
        <w:rPr>
          <w:sz w:val="20"/>
          <w:szCs w:val="20"/>
          <w:lang w:val="en-GB"/>
        </w:rPr>
        <w:t xml:space="preserve">two big groups. One related to research financing and public health actions, dissemination of knowledge of diseases and science connected to this knowledge </w:t>
      </w:r>
      <w:r w:rsidR="0028537E" w:rsidRPr="00397E66">
        <w:rPr>
          <w:sz w:val="20"/>
          <w:szCs w:val="20"/>
          <w:lang w:val="en-GB"/>
        </w:rPr>
        <w:fldChar w:fldCharType="begin" w:fldLock="1"/>
      </w:r>
      <w:r w:rsidRPr="00397E66">
        <w:rPr>
          <w:sz w:val="20"/>
          <w:szCs w:val="20"/>
          <w:lang w:val="en-GB"/>
        </w:rPr>
        <w:instrText>ADDIN CSL_CITATION {"citationItems":[{"id":"ITEM-1","itemData":{"DOI":"10.1016/j.puhe.2016.05.026","ISBN":"0116705817","ISSN":"14765616","PMID":"27377474","author":[{"dropping-particle":"","family":"Gualano","given":"M. R.","non-dropping-particle":"","parse-names":false,"suffix":""},{"dropping-particle":"","family":"Bert","given":"F.","non-dropping-particle":"","parse-names":false,"suffix":""},{"dropping-particle":"","family":"Gili","given":"R.","non-dropping-particle":"","parse-names":false,"suffix":""},{"dropping-particle":"","family":"Andriolo","given":"V.","non-dropping-particle":"","parse-names":false,"suffix":""},{"dropping-particle":"","family":"Scaioli","given":"G.","non-dropping-particle":"","parse-names":false,"suffix":""},{"dropping-particle":"","family":"Siliquini","given":"R.","non-dropping-particle":"","parse-names":false,"suffix":""}],"container-title":"Public Health","id":"ITEM-1","issued":{"date-parts":[["2016"]]},"title":"New ways to promote public health: lessons from the international Ice Bucket Challenge","type":"article-journal"},"uris":["http://www.mendeley.com/documents/?uuid=1ba69e57-2a50-38cd-aa48-fab5e5bd503e"]},{"id":"ITEM-2","itemData":{"DOI":"10.3389/fgene.2014.00430","ISSN":"1664-8021","abstract":"The authors comment on the potential use of online social networks (SNs) in addressing the gap between scientific communities and the public. Particular focus is given to two kinds of SNs. According to the authors, there is a need for scientists to target account holders who are non-scientists. Also mentioned are the success of the Ice Bucket Challenge in raising public awareness about amyotrophic lateral sclerosis (ALS) and reasons behind scientists' reluctance to use SNs.","author":[{"dropping-particle":"","family":"Koohy","given":"Hashem","non-dropping-particle":"","parse-names":false,"suffix":""},{"dropping-particle":"","family":"Koohy","given":"Behrad","non-dropping-particle":"","parse-names":false,"suffix":""}],"container-title":"Frontiers in Genetics","id":"ITEM-2","issued":{"date-parts":[["2014"]]},"title":"A lesson from the ice bucket challenge: using social networks to publicize science","type":"article-journal"},"uris":["http://www.mendeley.com/documents/?uuid=be86ff78-ea23-3126-847c-2e394008d4fc"]}],"mendeley":{"formattedCitation":"(Gualano et al., 2016; Koohy &amp; Koohy, 2014)","plainTextFormattedCitation":"(Gualano et al., 2016; Koohy &amp; Koohy, 2014)","previouslyFormattedCitation":"(Gualano et al., 2016; Koohy &amp; Koohy, 2014)"},"properties":{"noteIndex":0},"schema":"https://github.com/citation-style-language/schema/raw/master/csl-citation.json"}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(Gualano et al., 2016; Koohy &amp; Koohy, 2014)</w:t>
      </w:r>
      <w:r w:rsidR="0028537E" w:rsidRPr="00397E66">
        <w:rPr>
          <w:sz w:val="20"/>
          <w:szCs w:val="20"/>
          <w:lang w:val="en-GB"/>
        </w:rPr>
        <w:fldChar w:fldCharType="end"/>
      </w:r>
      <w:r w:rsidR="00FF638F" w:rsidRPr="00397E66">
        <w:rPr>
          <w:sz w:val="20"/>
          <w:szCs w:val="20"/>
          <w:lang w:val="en-GB"/>
        </w:rPr>
        <w:t>;</w:t>
      </w:r>
      <w:r w:rsidRPr="00397E66">
        <w:rPr>
          <w:sz w:val="20"/>
          <w:szCs w:val="20"/>
          <w:lang w:val="en-GB"/>
        </w:rPr>
        <w:t xml:space="preserve"> the second group is related to the issue of how media is connected to health </w:t>
      </w:r>
      <w:r w:rsidR="007D2781" w:rsidRPr="00397E66">
        <w:rPr>
          <w:sz w:val="20"/>
          <w:szCs w:val="20"/>
          <w:lang w:val="en-GB"/>
        </w:rPr>
        <w:t>campaigns</w:t>
      </w:r>
      <w:r w:rsidRPr="00397E66">
        <w:rPr>
          <w:sz w:val="20"/>
          <w:szCs w:val="20"/>
          <w:lang w:val="en-GB"/>
        </w:rPr>
        <w:t>, the virality of the message and the motiv</w:t>
      </w:r>
      <w:r w:rsidR="001727A4">
        <w:rPr>
          <w:sz w:val="20"/>
          <w:szCs w:val="20"/>
          <w:lang w:val="en-GB"/>
        </w:rPr>
        <w:t>ation</w:t>
      </w:r>
      <w:r w:rsidRPr="00397E66">
        <w:rPr>
          <w:sz w:val="20"/>
          <w:szCs w:val="20"/>
          <w:lang w:val="en-GB"/>
        </w:rPr>
        <w:t xml:space="preserve"> behind it being shared </w:t>
      </w:r>
      <w:r w:rsidR="0028537E" w:rsidRPr="00397E66">
        <w:rPr>
          <w:sz w:val="20"/>
          <w:szCs w:val="20"/>
          <w:lang w:val="en-GB"/>
        </w:rPr>
        <w:fldChar w:fldCharType="begin" w:fldLock="1"/>
      </w:r>
      <w:r w:rsidR="00E5726A" w:rsidRPr="00397E66">
        <w:rPr>
          <w:sz w:val="20"/>
          <w:szCs w:val="20"/>
          <w:lang w:val="en-GB"/>
        </w:rPr>
        <w:instrText>ADDIN CSL_CITATION {"citationItems":[{"id":"ITEM-1","itemData":{"DOI":"10.1177/0038038516680312","ISSN":"00380385","author":[{"dropping-particle":"","family":"Burgess","given":"Adam","non-dropping-particle":"","parse-names":false,"suffix":""},{"dropping-particle":"","family":"Miller","given":"Vincent","non-dropping-particle":"","parse-names":false,"suffix":""},{"dropping-particle":"","family":"Moore","given":"Sarah","non-dropping-particle":"","parse-names":false,"suffix":""}],"container-title":"Sociology","id":"ITEM-1","issue":"5","issued":{"date-parts":[["2017"]]},"page":"1035-1051","title":"Prestige, Performance and Social Pressure in Viral Challenge Memes: Neknomination, the Ice-Bucket Challenge and SmearForSmear as Imitative Encounters","type":"article-journal","volume":"52"},"uris":["http://www.mendeley.com/documents/?uuid=bef0b0c6-eb90-3d04-929f-f2dc6513fee8"]},{"id":"ITEM-2","itemData":{"DOI":"10.1109/ICDM.2015.129","ISBN":"9781467395038","ISSN":"15504786","abstract":"In this paper, we study a novel paradigm of viral marketing with the goal to sustain the influential effectiveness in the network. We study from real cases such as the Ice Bucket Challenges for the ALS awareness, and figure out the \"easy come and easy go\" phenomenon in the marketing promotion. Such a natural property is fully unexplored in the literature, but it will violate the need of many marketing applications which attempt to receive the perpetual attention and support. We thus highlight the problem of Influential Sustainability, to pursue the long-term and effective influence on the network. Given the set of initial seeds S and a threshold &amp;#x03C1;, the goal of Influential Sustainability is to best decide the timing to activate each seed in S so as to maximize the number of iterations in which each iteration will activate the number of inactive nodes more than &amp;#x03C1;. The Influential Sustainability problem is challenging due to its #P-hard nature. In addition to the greedy idea, we further present three strategies to heuristically decide the activating timing for each seed. As demonstrated in the empirical study on real data, instead of only providing the flexibility of striking a compromise between the execution efficiency and the resulting quality, these heuristic algorithms can be executed highly efficiently and meanwhile it is able to sustain the longer period which can continuously activate inactive nodes effectively. The results demonstrate their prominent advantage to be practical algorithms for the promising viral marketing paradigm.","author":[{"dropping-particle":"","family":"Chang","given":"Chien Wei","non-dropping-particle":"","parse-names":false,"suffix":""},{"dropping-particle":"","family":"Yang","given":"Po An","non-dropping-particle":"","parse-names":false,"suffix":""},{"dropping-particle":"","family":"Lyu","given":"Ming Han","non-dropping-particle":"","parse-names":false,"suffix":""},{"dropping-particle":"","family":"Chuang","given":"Kun Ta","non-dropping-particle":"","parse-names":false,"suffix":""}],"container-title":"Proceedings - IEEE International Conference on Data Mining, ICDM","id":"ITEM-2","issued":{"date-parts":[["2016"]]},"title":"Influential sustainability on social networks","type":"paper-conference"},"uris":["http://www.mendeley.com/documents/?uuid=cf41aa2f-9613-3101-87ed-f6d7595d5a8c"]},{"id":"ITEM-3","itemData":{"DOI":"10.1080/21670811.2017.1387501","ISSN":"2167082X","abstract":"The 2014 amyotrophic lateral sclerosis Ice Bucket Challenge (IBC) received unprecedented attention by both news media and social media audiences. Using content analysis, this research examines how digital news utilized different news values and emotional appeals to cover the IBC. In addition, this work includes a secondary analysis that examines what coverage characteristics influenced social media audiences to share content on Facebook and Twitter. Results reveal that while celebrity participation and human interest stories were more likely to be covered, news values played a limited role in predicting audience sharing practices. Articles that use emotions in a story are more likely to entice sharing on Facebook than on Twitter.","author":[{"dropping-particle":"","family":"Kilgo","given":"Danielle K.","non-dropping-particle":"","parse-names":false,"suffix":""},{"dropping-particle":"","family":"Lough","given":"Kyser","non-dropping-particle":"","parse-names":false,"suffix":""},{"dropping-particle":"","family":"Riedl","given":"Martin J.","non-dropping-particle":"","parse-names":false,"suffix":""}],"container-title":"Digital Journalism","id":"ITEM-3","issued":{"date-parts":[["2017"]]},"title":"Emotional appeals and news values as factors of shareworthiness in Ice Bucket Challenge coverage","type":"article-newspaper"},"uris":["http://www.mendeley.com/documents/?uuid=06c7ee4f-96c3-38f0-a7e1-80812788f042"]},{"id":"ITEM-4","itemData":{"DOI":"10.1136/bmj.g7185","ISBN":"0959-535x","ISSN":"17561833","PMID":"25514905","abstract":"OBJECTIVES: To estimate the transmissibility of the Ice Bucket Challenge among globally influential celebrities and to identify associated risk factors. DESIGN: Retrospective cohort study. SETTING: Social media (YouTube, Facebook, Twitter, Instagram). PARTICIPANTS: David Beckham, Cristiano Ronaldo, Benedict Cumberbatch, Stephen Hawking, Mark Zuckerberg, Oprah Winfrey, Homer Simpson, and Kermit the Frog were defined as index cases. We included contacts up to the fifth generation seeded from each index case and enrolled a total of 99 participants into the cohort. MAIN OUTCOME MEASURES: Basic reproduction number R0, serial interval of accepting the challenge, and odds ratios of associated risk factors based on fully observed nomination chains; R0 is a measure of transmissibility and is defined as the number of secondary cases generated by a single index in a fully susceptible population. Serial interval is the duration between onset of a primary case and onset of its secondary cases. RESULTS: Based on the empirical data and assuming a branching process we estimated a mean R0 of 1.43 (95% confidence interval 1.23 to 1.65) and a mean serial interval for accepting the challenge of 2.1 days (median 1 day). Higher log (base 10) net worth of the participants was positively associated with transmission (odds ratio 1.63, 95% confidence interval 1.06 to 2.50), adjusting for age and sex. CONCLUSIONS: The Ice Bucket Challenge was moderately transmissible among a group of globally influential celebrities, in the range of the pandemic A/H1N1 2009 influenza. The challenge was more likely to be spread by richer celebrities, perhaps in part reflecting greater social influence.","author":[{"dropping-particle":"","family":"Ni","given":"Michael Y.","non-dropping-particle":"","parse-names":false,"suffix":""},{"dropping-particle":"","family":"Chan","given":"Brandford H.Y.","non-dropping-particle":"","parse-names":false,"suffix":""},{"dropping-particle":"","family":"Leung","given":"Gabriel M.","non-dropping-particle":"","parse-names":false,"suffix":""},{"dropping-particle":"","family":"Lau","given":"Eric H.Y.","non-dropping-particle":"","parse-names":false,"suffix":""},{"dropping-particle":"","family":"Pang","given":"Herbert","non-dropping-particle":"","parse-names":false,"suffix":""}],"container-title":"BMJ (Online)","id":"ITEM-4","issued":{"date-parts":[["2014"]]},"page":"28-30","title":"Transmissibility of the Ice Bucket Challenge among globally influential celebrities: Retrospective cohort study","type":"article-journal","volume":"349"},"uris":["http://www.mendeley.com/documents/?uuid=1e36adb9-f009-4097-89f1-929cbcbc0257"]},{"id":"ITEM-5","itemData":{"DOI":"10.1002/nvsm.1586","ISSN":"1479103X","abstract":"This study employs Berger's 2013 STEPPS (social currency, triggers, emotion, practical value, public, and stories) framework for assessing the messaging factors that influence eWOM in the nonprofit sector. Thus, the authors first operationalize the key principles for the nonprofit sector, then examine viral content (1,000 tweets and linked videos) to demonstrate the applicability of these principles for theory building and practice. Our content analysis reveals that some principles (e.g., social currency, triggers, high-arousal emotion, or public) are more prevalent than other principles (e.g., practical value or story). This study also explores the relationships between the 6 principles and the level of online engagement, revealing interesting results about what people post initially versus what they pass along from others in their network.","author":[{"dropping-particle":"","family":"Pressgrove","given":"Geah","non-dropping-particle":"","parse-names":false,"suffix":""},{"dropping-particle":"","family":"Mckeever","given":"Brooke Weberling","non-dropping-particle":"","parse-names":false,"suffix":""},{"dropping-particle":"","family":"Jang","given":"S. Mo","non-dropping-particle":"","parse-names":false,"suffix":""}],"container-title":"International Journal of Nonprofit and Voluntary Sector Marketing","id":"ITEM-5","issued":{"date-parts":[["2018"]]},"title":"What is Contagious? Exploring why content goes viral on Twitter: A case study of the ALS Ice Bucket Challenge","type":"article-journal"},"uris":["http://www.mendeley.com/documents/?uuid=c5c2e4ea-208a-3723-a7b0-5ae64c374385"]}],"mendeley":{"formattedCitation":"(Burgess et al., 2017; Chang et al., 2016; Kilgo et al., 2017; Ni et al., 2014; Pressgrove et al., 2018)","plainTextFormattedCitation":"(Burgess et al., 2017; Chang et al., 2016; Kilgo et al., 2017; Ni et al., 2014; Pressgrove et al., 2018)","previouslyFormattedCitation":"(Burgess et al., 2017; Chang et al., 2016; Kilgo et al., 2017; Ni et al., 2014; Pressgrove et al., 2018)"},"properties":{"noteIndex":0},"schema":"https://github.com/citation-style-language/schema/raw/master/csl-citation.json"}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(Burgess et al., 2017; Chang et al., 2016; Kilgo et al., 2017; Ni et al., 2014; Pressgrove et al., 2018)</w:t>
      </w:r>
      <w:r w:rsidR="0028537E" w:rsidRPr="00397E66">
        <w:rPr>
          <w:sz w:val="20"/>
          <w:szCs w:val="20"/>
          <w:lang w:val="en-GB"/>
        </w:rPr>
        <w:fldChar w:fldCharType="end"/>
      </w:r>
      <w:r w:rsidRPr="00397E66">
        <w:rPr>
          <w:sz w:val="20"/>
          <w:szCs w:val="20"/>
          <w:lang w:val="en-GB"/>
        </w:rPr>
        <w:t>.</w:t>
      </w:r>
    </w:p>
    <w:p w14:paraId="509C23D8" w14:textId="77777777" w:rsidR="00544564" w:rsidRPr="00397E66" w:rsidRDefault="00544564" w:rsidP="00DB7F9E">
      <w:pPr>
        <w:jc w:val="both"/>
        <w:rPr>
          <w:sz w:val="20"/>
          <w:szCs w:val="20"/>
          <w:lang w:val="en-GB"/>
        </w:rPr>
      </w:pPr>
    </w:p>
    <w:p w14:paraId="1117FA1A" w14:textId="6147EF52" w:rsidR="00544564" w:rsidRPr="00397E66" w:rsidRDefault="001727A4" w:rsidP="00DB7F9E">
      <w:pPr>
        <w:jc w:val="both"/>
        <w:rPr>
          <w:sz w:val="20"/>
          <w:szCs w:val="20"/>
          <w:lang w:val="en-GB"/>
        </w:rPr>
      </w:pPr>
      <w:r>
        <w:rPr>
          <w:sz w:val="20"/>
          <w:szCs w:val="20"/>
          <w:lang w:val="en-GB"/>
        </w:rPr>
        <w:t>“The Blue Whale Challenge”</w:t>
      </w:r>
      <w:r w:rsidR="00544564" w:rsidRPr="00397E66">
        <w:rPr>
          <w:sz w:val="20"/>
          <w:szCs w:val="20"/>
          <w:lang w:val="en-GB"/>
        </w:rPr>
        <w:t xml:space="preserve"> is a contradictory challenge, not only </w:t>
      </w:r>
      <w:r>
        <w:rPr>
          <w:sz w:val="20"/>
          <w:szCs w:val="20"/>
          <w:lang w:val="en-GB"/>
        </w:rPr>
        <w:t xml:space="preserve">because </w:t>
      </w:r>
      <w:r w:rsidR="00070F12">
        <w:rPr>
          <w:sz w:val="20"/>
          <w:szCs w:val="20"/>
          <w:lang w:val="en-GB"/>
        </w:rPr>
        <w:t xml:space="preserve">of </w:t>
      </w:r>
      <w:r>
        <w:rPr>
          <w:sz w:val="20"/>
          <w:szCs w:val="20"/>
          <w:lang w:val="en-GB"/>
        </w:rPr>
        <w:t>the</w:t>
      </w:r>
      <w:r w:rsidR="00544564" w:rsidRPr="00397E66">
        <w:rPr>
          <w:sz w:val="20"/>
          <w:szCs w:val="20"/>
          <w:lang w:val="en-GB"/>
        </w:rPr>
        <w:t xml:space="preserve"> origins but also its dynamics and objectives </w:t>
      </w:r>
      <w:r w:rsidR="0028537E" w:rsidRPr="00397E66">
        <w:rPr>
          <w:sz w:val="20"/>
          <w:szCs w:val="20"/>
          <w:lang w:val="en-GB"/>
        </w:rPr>
        <w:fldChar w:fldCharType="begin" w:fldLock="1"/>
      </w:r>
      <w:r w:rsidR="00E5726A" w:rsidRPr="00397E66">
        <w:rPr>
          <w:sz w:val="20"/>
          <w:szCs w:val="20"/>
          <w:lang w:val="en-GB"/>
        </w:rPr>
        <w:instrText>ADDIN CSL_CITATION {"citationItems":[{"id":"ITEM-1","itemData":{"DOI":"10.4103/ijpsym.ijpsym_163_18","ISSN":"0253-7176","PMID":"30093757","author":[{"dropping-particle":"","family":"Das","given":"Soumitra","non-dropping-particle":"","parse-names":false,"suffix":""},{"dropping-particle":"","family":"Gowda","given":"GuruS","non-dropping-particle":"","parse-names":false,"suffix":""}],"container-title":"Indian Journal of Psychological Medicine","id":"ITEM-1","issue":"4","issued":{"date-parts":[["2018"]]},"page":"391-392","title":"A comment on “blue whale challenge: Perceptions of first responders in medical profession”","type":"article","volume":"40"},"uris":["http://www.mendeley.com/documents/?uuid=40e0b343-3184-4bb4-8977-33dc1dd0fc5c"]}],"mendeley":{"formattedCitation":"(Das &amp; Gowda, 2018)","plainTextFormattedCitation":"(Das &amp; Gowda, 2018)","previouslyFormattedCitation":"(Das &amp; Gowda, 2018)"},"properties":{"noteIndex":0},"schema":"https://github.com/citation-style-language/schema/raw/master/csl-citation.json"}</w:instrText>
      </w:r>
      <w:r w:rsidR="0028537E" w:rsidRPr="00397E66">
        <w:rPr>
          <w:sz w:val="20"/>
          <w:szCs w:val="20"/>
          <w:lang w:val="en-GB"/>
        </w:rPr>
        <w:fldChar w:fldCharType="separate"/>
      </w:r>
      <w:r w:rsidR="00544564" w:rsidRPr="00397E66">
        <w:rPr>
          <w:noProof/>
          <w:sz w:val="20"/>
          <w:szCs w:val="20"/>
          <w:lang w:val="en-GB"/>
        </w:rPr>
        <w:t>(Das &amp; Gowda, 2018)</w:t>
      </w:r>
      <w:r w:rsidR="0028537E" w:rsidRPr="00397E66">
        <w:rPr>
          <w:sz w:val="20"/>
          <w:szCs w:val="20"/>
          <w:lang w:val="en-GB"/>
        </w:rPr>
        <w:fldChar w:fldCharType="end"/>
      </w:r>
      <w:r w:rsidR="00544564" w:rsidRPr="00397E66">
        <w:rPr>
          <w:sz w:val="20"/>
          <w:szCs w:val="20"/>
          <w:lang w:val="en-GB"/>
        </w:rPr>
        <w:t xml:space="preserve">. This challenge was </w:t>
      </w:r>
      <w:r w:rsidR="005C4DF3" w:rsidRPr="00397E66">
        <w:rPr>
          <w:sz w:val="20"/>
          <w:szCs w:val="20"/>
          <w:lang w:val="en-GB"/>
        </w:rPr>
        <w:t>analys</w:t>
      </w:r>
      <w:r w:rsidR="00544564" w:rsidRPr="00397E66">
        <w:rPr>
          <w:sz w:val="20"/>
          <w:szCs w:val="20"/>
          <w:lang w:val="en-GB"/>
        </w:rPr>
        <w:t xml:space="preserve">ed because of its </w:t>
      </w:r>
      <w:r w:rsidR="00070F12">
        <w:rPr>
          <w:sz w:val="20"/>
          <w:szCs w:val="20"/>
          <w:lang w:val="en-GB"/>
        </w:rPr>
        <w:t>significant</w:t>
      </w:r>
      <w:r w:rsidR="00070F12" w:rsidRPr="00397E66">
        <w:rPr>
          <w:sz w:val="20"/>
          <w:szCs w:val="20"/>
          <w:lang w:val="en-GB"/>
        </w:rPr>
        <w:t xml:space="preserve"> </w:t>
      </w:r>
      <w:r w:rsidR="00544564" w:rsidRPr="00397E66">
        <w:rPr>
          <w:sz w:val="20"/>
          <w:szCs w:val="20"/>
          <w:lang w:val="en-GB"/>
        </w:rPr>
        <w:t xml:space="preserve">media presence, despite having relatively little medical </w:t>
      </w:r>
      <w:r w:rsidR="007D2781" w:rsidRPr="00397E66">
        <w:rPr>
          <w:sz w:val="20"/>
          <w:szCs w:val="20"/>
          <w:lang w:val="en-GB"/>
        </w:rPr>
        <w:t>repercussions</w:t>
      </w:r>
      <w:r w:rsidR="00544564" w:rsidRPr="00397E66">
        <w:rPr>
          <w:sz w:val="20"/>
          <w:szCs w:val="20"/>
          <w:lang w:val="en-GB"/>
        </w:rPr>
        <w:t xml:space="preserve"> </w:t>
      </w:r>
      <w:r w:rsidR="0028537E" w:rsidRPr="00397E66">
        <w:rPr>
          <w:sz w:val="20"/>
          <w:szCs w:val="20"/>
          <w:lang w:val="en-GB"/>
        </w:rPr>
        <w:fldChar w:fldCharType="begin" w:fldLock="1"/>
      </w:r>
      <w:r w:rsidR="00E5726A" w:rsidRPr="00397E66">
        <w:rPr>
          <w:sz w:val="20"/>
          <w:szCs w:val="20"/>
          <w:lang w:val="en-GB"/>
        </w:rPr>
        <w:instrText>ADDIN CSL_CITATION {"citationItems":[{"id":"ITEM-1","itemData":{"DOI":"10.1111/appy.12317","author":[{"dropping-particle":"","family":"Balhara","given":"Yatan Pal Singh","non-dropping-particle":"","parse-names":false,"suffix":""},{"dropping-particle":"","family":"Bhargava","given":"Rachana","non-dropping-particle":"","parse-names":false,"suffix":""},{"dropping-particle":"","family":"Pakhre","given":"Ashish","non-dropping-particle":"","parse-names":false,"suffix":""},{"dropping-particle":"","family":"Bhati","given":"Nikita","non-dropping-particle":"","parse-names":false,"suffix":""}],"container-title":"Asia-Pacific Psychiatry","id":"ITEM-1","issued":{"date-parts":[["2018"]]},"title":"The “Blue Whale Challenge”?: The first report on a consultation from a health care setting for carrying out “tasks” accessed through a mobile phone application","type":"article-journal"},"uris":["http://www.mendeley.com/documents/?uuid=1a94f38f-b4ed-354f-8273-8145120caaa7"]},{"id":"ITEM-2","itemData":{"DOI":"10.4103/IJPSYM.IJPSYM_399_17","ISSN":"0253-7176","PMID":"29962575","abstract":"&lt;br&gt;&lt;b&gt;Context:&lt;/b&gt; Blue Whale Challenge is a phenomenon which gained its early foothold on the internet chatboards. It is a dare-based harmful game which has a list of fifty tasks which you perform culminating in one's death on the final task. The fatalities caused by individuals playing this game have been reported first in Russia and followed by at least twenty countries reporting it, including India. &lt;b&gt;Aims:&lt;/b&gt; This study was conducted to assess perceptions and knowhow of the first responders in medical profession about online challenges. &lt;b&gt;Settings and Design:&lt;/b&gt; This was a cross-sectional descriptive study. &lt;b&gt;Subjects and Methods:&lt;/b&gt; Fifty-four medical professionals who practice either psychiatry, clinical psychology, or pediatrics were interviewed using a semi-structured open-ended survey was administered and data were obtained. &lt;b&gt;Statistical Analysis Used:&lt;/b&gt; Descriptive statistics was used. &lt;b&gt;Results:&lt;/b&gt; Thirty-five (65%) of the total participants have heard about the Blue Whale Challenge but lacked further knowledge about the game. Ten percent of total participants knew about other internet challenges. Only 26% of total participants were largely aware about the details and harmful nature of the game. Only 12 (22%) participants knew the signs to identify the children playing this game. None of the practitioners reported of having encountered any parent or child enquiring or reporting this in their practice at the time of conducting the survey. &lt;b&gt;Conclusions:&lt;/b&gt; The medical fraternity is lagging behind in updating themselves of the online phenomena which are important for the better outcome of children presenting with participation in online challenges. The nature of the game has been discussed, and guidelines for identifying vulnerable population have been put forward.&lt;br&gt;","author":[{"dropping-particle":"","family":"Mahadevaiah","given":"","non-dropping-particle":"","parse-names":false,"suffix":""},{"dropping-particle":"","family":"Nayak","given":"Raghavendra B","non-dropping-particle":"","parse-names":false,"suffix":""}],"container-title":"Indian Journal of Psychological Medicine","id":"ITEM-2","issue":"2","issued":{"date-parts":[["2018"]]},"page":"178","title":"Blue whale challenge: Perceptions of first responders in medical profession","type":"article","volume":"40"},"uris":["http://www.mendeley.com/documents/?uuid=34eab36c-0875-46c7-be5f-f9624c28c2de"]},{"id":"ITEM-3","itemData":{"DOI":"10.1111/1556-4029.13880","author":[{"dropping-particle":"","family":"Curti","given":"Serena Maria","non-dropping-particle":"","parse-names":false,"suffix":""},{"dropping-particle":"","family":"Vella","given":"Giancarlo","non-dropping-particle":"Di","parse-names":false,"suffix":""},{"dropping-particle":"","family":"Racalbuto","given":"Sara Simona","non-dropping-particle":"","parse-names":false,"suffix":""},{"dropping-particle":"","family":"Coppo","given":"Elena","non-dropping-particle":"","parse-names":false,"suffix":""},{"dropping-particle":"","family":"Lupariello","given":"Francesco","non-dropping-particle":"","parse-names":false,"suffix":""}],"container-title":"Journal of Forensic Sciences","id":"ITEM-3","issued":{"date-parts":[["2018"]]},"page":"638-642","title":"Self-harm Risk Among Adolescents and the Phenomenon of the “Blue Whale Challenge”: Case Series and Review of the Literature","type":"article-journal","volume":"64"},"uris":["http://www.mendeley.com/documents/?uuid=1ea54ce4-a66d-3d28-beb5-64b7120755b2"]}],"mendeley":{"formattedCitation":"(Balhara, Bhargava, Pakhre, &amp; Bhati, 2018; Curti, Di Vella, Racalbuto, Coppo, &amp; Lupariello, 2018; Mahadevaiah &amp; Nayak, 2018)","plainTextFormattedCitation":"(Balhara, Bhargava, Pakhre, &amp; Bhati, 2018; Curti, Di Vella, Racalbuto, Coppo, &amp; Lupariello, 2018; Mahadevaiah &amp; Nayak, 2018)","previouslyFormattedCitation":"(Balhara, Bhargava, Pakhre, &amp; Bhati, 2018; Curti, Di Vella, Racalbuto, Coppo, &amp; Lupariello, 2018; Mahadevaiah &amp; Nayak, 2018)"},"properties":{"noteIndex":0},"schema":"https://github.com/citation-style-language/schema/raw/master/csl-citation.json"}</w:instrText>
      </w:r>
      <w:r w:rsidR="0028537E" w:rsidRPr="00397E66">
        <w:rPr>
          <w:sz w:val="20"/>
          <w:szCs w:val="20"/>
          <w:lang w:val="en-GB"/>
        </w:rPr>
        <w:fldChar w:fldCharType="separate"/>
      </w:r>
      <w:r w:rsidR="00544564" w:rsidRPr="00397E66">
        <w:rPr>
          <w:noProof/>
          <w:sz w:val="20"/>
          <w:szCs w:val="20"/>
          <w:lang w:val="pt-BR"/>
        </w:rPr>
        <w:t>(Balhara, Bhargava, Pakhre, &amp; Bhati, 2018; Curti, Di Vella, Racalbuto, Coppo, &amp; Lupariello, 2018; Mahadevaiah &amp; Nayak, 2018)</w:t>
      </w:r>
      <w:r w:rsidR="0028537E" w:rsidRPr="00397E66">
        <w:rPr>
          <w:sz w:val="20"/>
          <w:szCs w:val="20"/>
          <w:lang w:val="en-GB"/>
        </w:rPr>
        <w:fldChar w:fldCharType="end"/>
      </w:r>
      <w:r w:rsidR="00544564" w:rsidRPr="00397E66">
        <w:rPr>
          <w:sz w:val="20"/>
          <w:szCs w:val="20"/>
          <w:lang w:val="pt-BR"/>
        </w:rPr>
        <w:t xml:space="preserve">. </w:t>
      </w:r>
      <w:r w:rsidR="00544564" w:rsidRPr="00397E66">
        <w:rPr>
          <w:sz w:val="20"/>
          <w:szCs w:val="20"/>
          <w:lang w:val="en-GB"/>
        </w:rPr>
        <w:t>This challenge is considered to be a suicide game where actions from a list were carried out. The</w:t>
      </w:r>
      <w:r w:rsidR="00C019A2">
        <w:rPr>
          <w:sz w:val="20"/>
          <w:szCs w:val="20"/>
          <w:lang w:val="en-GB"/>
        </w:rPr>
        <w:t xml:space="preserve"> ta</w:t>
      </w:r>
      <w:r w:rsidR="00544564" w:rsidRPr="00397E66">
        <w:rPr>
          <w:sz w:val="20"/>
          <w:szCs w:val="20"/>
          <w:lang w:val="en-GB"/>
        </w:rPr>
        <w:t xml:space="preserve">sks </w:t>
      </w:r>
      <w:r w:rsidR="00C019A2">
        <w:rPr>
          <w:sz w:val="20"/>
          <w:szCs w:val="20"/>
          <w:lang w:val="en-GB"/>
        </w:rPr>
        <w:t xml:space="preserve">involved </w:t>
      </w:r>
      <w:r w:rsidR="00544564" w:rsidRPr="00397E66">
        <w:rPr>
          <w:sz w:val="20"/>
          <w:szCs w:val="20"/>
          <w:lang w:val="en-GB"/>
        </w:rPr>
        <w:t xml:space="preserve">are to be </w:t>
      </w:r>
      <w:r w:rsidR="00C019A2">
        <w:rPr>
          <w:sz w:val="20"/>
          <w:szCs w:val="20"/>
          <w:lang w:val="en-GB"/>
        </w:rPr>
        <w:t>completed</w:t>
      </w:r>
      <w:r w:rsidR="00C019A2" w:rsidRPr="00397E66">
        <w:rPr>
          <w:sz w:val="20"/>
          <w:szCs w:val="20"/>
          <w:lang w:val="en-GB"/>
        </w:rPr>
        <w:t xml:space="preserve"> </w:t>
      </w:r>
      <w:r w:rsidR="00544564" w:rsidRPr="00397E66">
        <w:rPr>
          <w:sz w:val="20"/>
          <w:szCs w:val="20"/>
          <w:lang w:val="en-GB"/>
        </w:rPr>
        <w:t xml:space="preserve">daily and over 50 days </w:t>
      </w:r>
      <w:r w:rsidR="0028537E" w:rsidRPr="00397E66">
        <w:rPr>
          <w:sz w:val="20"/>
          <w:szCs w:val="20"/>
          <w:lang w:val="en-GB"/>
        </w:rPr>
        <w:fldChar w:fldCharType="begin" w:fldLock="1"/>
      </w:r>
      <w:r w:rsidR="00544564" w:rsidRPr="00397E66">
        <w:rPr>
          <w:sz w:val="20"/>
          <w:szCs w:val="20"/>
          <w:lang w:val="en-GB"/>
        </w:rPr>
        <w:instrText>ADDIN CSL_CITATION {"citationItems":[{"id":"ITEM-1","itemData":{"DOI":"10.4103/IJPSYM.IJPSYM_399_17","ISSN":"0253-7176","PMID":"29962575","abstract":"&lt;br&gt;&lt;b&gt;Context:&lt;/b&gt; Blue Whale Challenge is a phenomenon which gained its early foothold on the internet chatboards. It is a dare-based harmful game which has a list of fifty tasks which you perform culminating in one's death on the final task. The fatalities caused by individuals playing this game have been reported first in Russia and followed by at least twenty countries reporting it, including India. &lt;b&gt;Aims:&lt;/b&gt; This study was conducted to assess perceptions and knowhow of the first responders in medical profession about online challenges. &lt;b&gt;Settings and Design:&lt;/b&gt; This was a cross-sectional descriptive study. &lt;b&gt;Subjects and Methods:&lt;/b&gt; Fifty-four medical professionals who practice either psychiatry, clinical psychology, or pediatrics were interviewed using a semi-structured open-ended survey was administered and data were obtained. &lt;b&gt;Statistical Analysis Used:&lt;/b&gt; Descriptive statistics was used. &lt;b&gt;Results:&lt;/b&gt; Thirty-five (65%) of the total participants have heard about the Blue Whale Challenge but lacked further knowledge about the game. Ten percent of total participants knew about other internet challenges. Only 26% of total participants were largely aware about the details and harmful nature of the game. Only 12 (22%) participants knew the signs to identify the children playing this game. None of the practitioners reported of having encountered any parent or child enquiring or reporting this in their practice at the time of conducting the survey. &lt;b&gt;Conclusions:&lt;/b&gt; The medical fraternity is lagging behind in updating themselves of the online phenomena which are important for the better outcome of children presenting with participation in online challenges. The nature of the game has been discussed, and guidelines for identifying vulnerable population have been put forward.&lt;br&gt;","author":[{"dropping-particle":"","family":"Mahadevaiah","given":"","non-dropping-particle":"","parse-names":false,"suffix":""},{"dropping-particle":"","family":"Nayak","given":"Raghavendra B","non-dropping-particle":"","parse-names":false,"suffix":""}],"container-title":"Indian Journal of Psychological Medicine","id":"ITEM-1","issue":"2","issued":{"date-parts":[["2018"]]},"page":"178","title":"Blue whale challenge: Perceptions of first responders in medical profession","type":"article","volume":"40"},"uris":["http://www.mendeley.com/documents/?uuid=34eab36c-0875-46c7-be5f-f9624c28c2de"]}],"mendeley":{"formattedCitation":"(Mahadevaiah &amp; Nayak, 2018)","plainTextFormattedCitation":"(Mahadevaiah &amp; Nayak, 2018)","previouslyFormattedCitation":"(Mahadevaiah &amp; Nayak, 2018)"},"properties":{"noteIndex":0},"schema":"https://github.com/citation-style-language/schema/raw/master/csl-citation.json"}</w:instrText>
      </w:r>
      <w:r w:rsidR="0028537E" w:rsidRPr="00397E66">
        <w:rPr>
          <w:sz w:val="20"/>
          <w:szCs w:val="20"/>
          <w:lang w:val="en-GB"/>
        </w:rPr>
        <w:fldChar w:fldCharType="separate"/>
      </w:r>
      <w:r w:rsidR="00544564" w:rsidRPr="00397E66">
        <w:rPr>
          <w:noProof/>
          <w:sz w:val="20"/>
          <w:szCs w:val="20"/>
          <w:lang w:val="en-GB"/>
        </w:rPr>
        <w:t>(Mahadevaiah &amp; Nayak, 2018)</w:t>
      </w:r>
      <w:r w:rsidR="0028537E" w:rsidRPr="00397E66">
        <w:rPr>
          <w:sz w:val="20"/>
          <w:szCs w:val="20"/>
          <w:lang w:val="en-GB"/>
        </w:rPr>
        <w:fldChar w:fldCharType="end"/>
      </w:r>
      <w:r w:rsidR="00544564" w:rsidRPr="00397E66">
        <w:rPr>
          <w:sz w:val="20"/>
          <w:szCs w:val="20"/>
          <w:lang w:val="en-GB"/>
        </w:rPr>
        <w:t xml:space="preserve">. Some of these should be recorded and sent to the challenger, also known as the “curator” in this challenge. </w:t>
      </w:r>
      <w:r w:rsidR="006F6C96" w:rsidRPr="00397E66">
        <w:rPr>
          <w:sz w:val="20"/>
          <w:szCs w:val="20"/>
          <w:lang w:val="en-GB"/>
        </w:rPr>
        <w:t>The c</w:t>
      </w:r>
      <w:r w:rsidR="00544564" w:rsidRPr="00397E66">
        <w:rPr>
          <w:sz w:val="20"/>
          <w:szCs w:val="20"/>
          <w:lang w:val="en-GB"/>
        </w:rPr>
        <w:t xml:space="preserve">ontact with others that were challenged, </w:t>
      </w:r>
      <w:r w:rsidR="00544564" w:rsidRPr="00397E66">
        <w:rPr>
          <w:i/>
          <w:sz w:val="20"/>
          <w:szCs w:val="20"/>
          <w:lang w:val="en-GB"/>
        </w:rPr>
        <w:t>whales</w:t>
      </w:r>
      <w:r w:rsidR="006F6C96" w:rsidRPr="00397E66">
        <w:rPr>
          <w:sz w:val="20"/>
          <w:szCs w:val="20"/>
          <w:lang w:val="en-GB"/>
        </w:rPr>
        <w:t>,</w:t>
      </w:r>
      <w:r w:rsidR="00544564" w:rsidRPr="00397E66">
        <w:rPr>
          <w:sz w:val="20"/>
          <w:szCs w:val="20"/>
          <w:lang w:val="en-GB"/>
        </w:rPr>
        <w:t xml:space="preserve"> and with the </w:t>
      </w:r>
      <w:r w:rsidR="00544564" w:rsidRPr="00397E66">
        <w:rPr>
          <w:i/>
          <w:sz w:val="20"/>
          <w:szCs w:val="20"/>
          <w:lang w:val="en-GB"/>
        </w:rPr>
        <w:t>curator</w:t>
      </w:r>
      <w:r w:rsidR="00544564" w:rsidRPr="00397E66">
        <w:rPr>
          <w:sz w:val="20"/>
          <w:szCs w:val="20"/>
          <w:lang w:val="en-GB"/>
        </w:rPr>
        <w:t xml:space="preserve"> via video, photos and tel</w:t>
      </w:r>
      <w:r w:rsidR="00E003BD" w:rsidRPr="00397E66">
        <w:rPr>
          <w:sz w:val="20"/>
          <w:szCs w:val="20"/>
          <w:lang w:val="en-GB"/>
        </w:rPr>
        <w:t xml:space="preserve">econferencing is also promoted, as well as competition between them </w:t>
      </w:r>
      <w:r w:rsidR="0028537E" w:rsidRPr="00397E66">
        <w:rPr>
          <w:sz w:val="20"/>
          <w:szCs w:val="20"/>
          <w:lang w:val="en-GB"/>
        </w:rPr>
        <w:fldChar w:fldCharType="begin" w:fldLock="1"/>
      </w:r>
      <w:r w:rsidR="007E0D34" w:rsidRPr="00397E66">
        <w:rPr>
          <w:sz w:val="20"/>
          <w:szCs w:val="20"/>
          <w:lang w:val="en-GB"/>
        </w:rPr>
        <w:instrText>ADDIN CSL_CITATION {"citationItems":[{"id":"ITEM-1","itemData":{"DOI":"10.1007/s11948-017-0004-2","ISBN":"13533452 (ISSN)","ISSN":"14715546","PMID":"29129013","abstract":"A bewildering range of games are emerging every other day with newer elements of fun and entertainment to woo youngsters. Games are meant to reduce stress and enhance the cognitive development of children as well as adults. Teenagers are always curious to indulge in newer games; and e-gaming is one such platform providing an easy access and quicker means of entertainment. The particular game challenge which has taken the world by storm is the dangerous “Blue Whale Challenge” often involving vulnerable teenagers. The Blue Whale Challenge is neither an application nor internet based game but the users get a link through social media chat groups to enter this “deadly” challenge game. This probably is the only game where the participant has to end his/her life to complete the game. The innocent teenagers are being targeted based on their depressed psychology and are coercively isolated from their social milieux on the pretext of keeping the challenges confidential. To add to the woes, no option is offered to quit the challenge even if the contender is unable to complete the challenge. Blue Whale Challenge in its sheer form could be seen as an illegal, unethical and inhumane endeavor in our present society. The present communication discusses the severe effects of the game on teenagers, the ethical concerns involved and the preventive measures necessary to curb it. © 2017 Springer Science+Business Media B.V., part of Springer Nature","author":[{"dropping-particle":"","family":"Mukhra","given":"Richa","non-dropping-particle":"","parse-names":false,"suffix":""},{"dropping-particle":"","family":"Baryah","given":"Neha","non-dropping-particle":"","parse-names":false,"suffix":""},{"dropping-particle":"","family":"Krishan","given":"Kewal","non-dropping-particle":"","parse-names":false,"suffix":""},{"dropping-particle":"","family":"Kanchan","given":"Tanuj","non-dropping-particle":"","parse-names":false,"suffix":""}],"container-title":"Science and Engineering Ethics","id":"ITEM-1","issue":"1","issued":{"date-parts":[["2017"]]},"page":"285-291","publisher":"Springer Netherlands","title":"‘Blue Whale Challenge’: A Game or Crime?","type":"article-journal","volume":"25"},"uris":["http://www.mendeley.com/documents/?uuid=a19b489c-f0fd-48ca-b658-911b0147e1af"]},{"id":"ITEM-2","itemData":{"DOI":"10.1111/1556-4029.13880","author":[{"dropping-particle":"","family":"Curti","given":"Serena Maria","non-dropping-particle":"","parse-names":false,"suffix":""},{"dropping-particle":"","family":"Vella","given":"Giancarlo","non-dropping-particle":"Di","parse-names":false,"suffix":""},{"dropping-particle":"","family":"Racalbuto","given":"Sara Simona","non-dropping-particle":"","parse-names":false,"suffix":""},{"dropping-particle":"","family":"Coppo","given":"Elena","non-dropping-particle":"","parse-names":false,"suffix":""},{"dropping-particle":"","family":"Lupariello","given":"Francesco","non-dropping-particle":"","parse-names":false,"suffix":""}],"container-title":"Journal of Forensic Sciences","id":"ITEM-2","issued":{"date-parts":[["2018"]]},"page":"638-642","title":"Self-harm Risk Among Adolescents and the Phenomenon of the “Blue Whale Challenge”: Case Series and Review of the Literature","type":"article-journal","volume":"64"},"uris":["http://www.mendeley.com/documents/?uuid=1ea54ce4-a66d-3d28-beb5-64b7120755b2"]}],"mendeley":{"formattedCitation":"(Curti et al., 2018; Mukhra, Baryah, Krishan, &amp; Kanchan, 2017)","plainTextFormattedCitation":"(Curti et al., 2018; Mukhra, Baryah, Krishan, &amp; Kanchan, 2017)","previouslyFormattedCitation":"(Curti et al., 2018; Mukhra, Baryah, Krishan, &amp; Kanchan, 2017)"},"properties":{"noteIndex":0},"schema":"https://github.com/citation-style-language/schema/raw/master/csl-citation.json"}</w:instrText>
      </w:r>
      <w:r w:rsidR="0028537E" w:rsidRPr="00397E66">
        <w:rPr>
          <w:sz w:val="20"/>
          <w:szCs w:val="20"/>
          <w:lang w:val="en-GB"/>
        </w:rPr>
        <w:fldChar w:fldCharType="separate"/>
      </w:r>
      <w:r w:rsidR="00E003BD" w:rsidRPr="00397E66">
        <w:rPr>
          <w:noProof/>
          <w:sz w:val="20"/>
          <w:szCs w:val="20"/>
          <w:lang w:val="en-GB"/>
        </w:rPr>
        <w:t>(Curti et al., 2018; Mukhra, Baryah, Krishan, &amp; Kanchan, 2017)</w:t>
      </w:r>
      <w:r w:rsidR="0028537E" w:rsidRPr="00397E66">
        <w:rPr>
          <w:sz w:val="20"/>
          <w:szCs w:val="20"/>
          <w:lang w:val="en-GB"/>
        </w:rPr>
        <w:fldChar w:fldCharType="end"/>
      </w:r>
      <w:r w:rsidR="00E003BD" w:rsidRPr="00397E66">
        <w:rPr>
          <w:sz w:val="20"/>
          <w:szCs w:val="20"/>
          <w:lang w:val="en-GB"/>
        </w:rPr>
        <w:t xml:space="preserve">. Each individual task is considered a challenge, and for each task </w:t>
      </w:r>
      <w:r w:rsidR="005C4DF3" w:rsidRPr="00397E66">
        <w:rPr>
          <w:sz w:val="20"/>
          <w:szCs w:val="20"/>
          <w:lang w:val="en-GB"/>
        </w:rPr>
        <w:t>behaviour</w:t>
      </w:r>
      <w:r w:rsidR="00E003BD" w:rsidRPr="00397E66">
        <w:rPr>
          <w:sz w:val="20"/>
          <w:szCs w:val="20"/>
          <w:lang w:val="en-GB"/>
        </w:rPr>
        <w:t xml:space="preserve"> to be imitated is encouraged </w:t>
      </w:r>
      <w:r w:rsidR="0028537E" w:rsidRPr="00397E66">
        <w:rPr>
          <w:sz w:val="20"/>
          <w:szCs w:val="20"/>
          <w:lang w:val="en-GB"/>
        </w:rPr>
        <w:fldChar w:fldCharType="begin" w:fldLock="1"/>
      </w:r>
      <w:r w:rsidR="007E0D34" w:rsidRPr="00397E66">
        <w:rPr>
          <w:sz w:val="20"/>
          <w:szCs w:val="20"/>
          <w:lang w:val="en-GB"/>
        </w:rPr>
        <w:instrText>ADDIN CSL_CITATION {"citationItems":[{"id":"ITEM-1","itemData":{"DOI":"10.1016/j.jadohealth.2018.12.025","ISSN":"18791972","abstract":"Purpose: Rates of suicide are increasing rapidly among youth. Social media messages and online games promoting suicide are a concern for parents and clinicians. We examined the timing and location of social media posts about one alleged youth suicide game to better understand the degree to which social media data can provide earlier public health awareness. Methods: We conducted a search of all public social media posts and news articles on the Blue Whale Challenge (BWC), an alleged suicide game, from January 1, 2013, through June 30, 2017. Data were retrieved through multiple keyword search; sources included social media platforms Twitter, YouTube, Reddit, Tumblr, as well as blogs, forums, and news articles. Posts were classified into three categories: individual “pro”-BWC posts (support for game), individual “anti”-BWC posts (opposition to game), and media reports. Timing and location of posts were assessed. Results: Overall, 95,555 social media posts and articles about the BWC were collected. In total, over one-quarter (28.3%) were “pro”-BWC. The first U.S. news article related to the BWC was published approximately 4 months after the first English language U.S. social media post about the BWC and 9 months after the first U.S. social media post in any language. By the close of the study period, “pro”-BWC posts had spread to 127 countries. Conclusions: Novel online risks to mental health, such as prosuicide games or messages, can spread rapidly and globally. Better understanding social media and Web data may allow for detection of such threats earlier than is currently possible.","author":[{"dropping-particle":"","family":"Sumner","given":"Steven A.","non-dropping-particle":"","parse-names":false,"suffix":""},{"dropping-particle":"","family":"Galik","given":"Stacey","non-dropping-particle":"","parse-names":false,"suffix":""},{"dropping-particle":"","family":"Mathieu","given":"Jennifer","non-dropping-particle":"","parse-names":false,"suffix":""},{"dropping-particle":"","family":"Ward","given":"Megan","non-dropping-particle":"","parse-names":false,"suffix":""},{"dropping-particle":"","family":"Kiley","given":"Thomas","non-dropping-particle":"","parse-names":false,"suffix":""},{"dropping-particle":"","family":"Bartholow","given":"Brad","non-dropping-particle":"","parse-names":false,"suffix":""},{"dropping-particle":"","family":"Dingwall","given":"Alison","non-dropping-particle":"","parse-names":false,"suffix":""},{"dropping-particle":"","family":"Mork","given":"Peter","non-dropping-particle":"","parse-names":false,"suffix":""}],"container-title":"Journal of Adolescent Health","id":"ITEM-1","issue":"1","issued":{"date-parts":[["2019"]]},"page":"94-100","title":"Temporal and Geographic Patterns of Social Media Posts About an Emerging Suicide Game","type":"article-journal","volume":"65"},"uris":["http://www.mendeley.com/documents/?uuid=5919ba4a-6abc-395e-b2a3-69c55f817d67"]}],"mendeley":{"formattedCitation":"(Sumner et al., 2019)","plainTextFormattedCitation":"(Sumner et al., 2019)","previouslyFormattedCitation":"(Sumner et al., 2019)"},"properties":{"noteIndex":0},"schema":"https://github.com/citation-style-language/schema/raw/master/csl-citation.json"}</w:instrText>
      </w:r>
      <w:r w:rsidR="0028537E" w:rsidRPr="00397E66">
        <w:rPr>
          <w:sz w:val="20"/>
          <w:szCs w:val="20"/>
          <w:lang w:val="en-GB"/>
        </w:rPr>
        <w:fldChar w:fldCharType="separate"/>
      </w:r>
      <w:r w:rsidR="00E003BD" w:rsidRPr="00397E66">
        <w:rPr>
          <w:noProof/>
          <w:sz w:val="20"/>
          <w:szCs w:val="20"/>
          <w:lang w:val="en-GB"/>
        </w:rPr>
        <w:t>(Sumner et al., 2019)</w:t>
      </w:r>
      <w:r w:rsidR="0028537E" w:rsidRPr="00397E66">
        <w:rPr>
          <w:sz w:val="20"/>
          <w:szCs w:val="20"/>
          <w:lang w:val="en-GB"/>
        </w:rPr>
        <w:fldChar w:fldCharType="end"/>
      </w:r>
      <w:r w:rsidR="00E003BD" w:rsidRPr="00397E66">
        <w:rPr>
          <w:sz w:val="20"/>
          <w:szCs w:val="20"/>
          <w:lang w:val="en-GB"/>
        </w:rPr>
        <w:t>. As the overall challenge and time progress</w:t>
      </w:r>
      <w:r w:rsidR="00FF638F" w:rsidRPr="00397E66">
        <w:rPr>
          <w:sz w:val="20"/>
          <w:szCs w:val="20"/>
          <w:lang w:val="en-GB"/>
        </w:rPr>
        <w:t>,</w:t>
      </w:r>
      <w:r w:rsidR="00E003BD" w:rsidRPr="00397E66">
        <w:rPr>
          <w:sz w:val="20"/>
          <w:szCs w:val="20"/>
          <w:lang w:val="en-GB"/>
        </w:rPr>
        <w:t xml:space="preserve"> each task becomes increasingly harder and riskier, leading to </w:t>
      </w:r>
      <w:r w:rsidR="005C4DF3" w:rsidRPr="00397E66">
        <w:rPr>
          <w:sz w:val="20"/>
          <w:szCs w:val="20"/>
          <w:lang w:val="en-GB"/>
        </w:rPr>
        <w:t>behaviour</w:t>
      </w:r>
      <w:r w:rsidR="00E003BD" w:rsidRPr="00397E66">
        <w:rPr>
          <w:sz w:val="20"/>
          <w:szCs w:val="20"/>
          <w:lang w:val="en-GB"/>
        </w:rPr>
        <w:t xml:space="preserve"> change that is meant as preparation for the final moment. The objective of the challenge is to complete all tasks, with the last being that of taking one's life</w:t>
      </w:r>
      <w:r w:rsidR="006F6C96" w:rsidRPr="00397E66">
        <w:rPr>
          <w:sz w:val="20"/>
          <w:szCs w:val="20"/>
          <w:lang w:val="en-GB"/>
        </w:rPr>
        <w:t>,</w:t>
      </w:r>
      <w:r w:rsidR="00A14931" w:rsidRPr="00397E66">
        <w:rPr>
          <w:sz w:val="20"/>
          <w:szCs w:val="20"/>
          <w:lang w:val="en-GB"/>
        </w:rPr>
        <w:t xml:space="preserve"> </w:t>
      </w:r>
      <w:r w:rsidR="00E003BD" w:rsidRPr="00397E66">
        <w:rPr>
          <w:rFonts w:eastAsiaTheme="minorHAnsi"/>
          <w:sz w:val="20"/>
          <w:szCs w:val="20"/>
          <w:lang w:val="en-GB"/>
        </w:rPr>
        <w:t>“</w:t>
      </w:r>
      <w:proofErr w:type="spellStart"/>
      <w:r w:rsidR="00E003BD" w:rsidRPr="00397E66">
        <w:rPr>
          <w:rFonts w:eastAsiaTheme="minorHAnsi"/>
          <w:sz w:val="20"/>
          <w:szCs w:val="20"/>
          <w:lang w:val="en-GB"/>
        </w:rPr>
        <w:t>cybersuicide</w:t>
      </w:r>
      <w:proofErr w:type="spellEnd"/>
      <w:r w:rsidR="00E003BD" w:rsidRPr="00397E66">
        <w:rPr>
          <w:rFonts w:eastAsiaTheme="minorHAnsi"/>
          <w:sz w:val="20"/>
          <w:szCs w:val="20"/>
          <w:lang w:val="en-GB"/>
        </w:rPr>
        <w:t xml:space="preserve">” </w:t>
      </w:r>
      <w:r w:rsidR="0028537E" w:rsidRPr="00397E66">
        <w:rPr>
          <w:rFonts w:eastAsiaTheme="minorHAnsi"/>
          <w:sz w:val="20"/>
          <w:szCs w:val="20"/>
          <w:lang w:val="en-GB"/>
        </w:rPr>
        <w:fldChar w:fldCharType="begin" w:fldLock="1"/>
      </w:r>
      <w:r w:rsidR="007E0D34" w:rsidRPr="00397E66">
        <w:rPr>
          <w:rFonts w:eastAsiaTheme="minorHAnsi"/>
          <w:sz w:val="20"/>
          <w:szCs w:val="20"/>
          <w:lang w:val="en-GB"/>
        </w:rPr>
        <w:instrText>ADDIN CSL_CITATION {"citationItems":[{"id":"ITEM-1","itemData":{"DOI":"10.4103/psychiatry.IndianJPsychiatry_234_18","author":[{"dropping-particle":"","family":"Narayan","given":"Rajvardhan","non-dropping-particle":"","parse-names":false,"suffix":""},{"dropping-particle":"","family":"Das","given":"Bornali","non-dropping-particle":"","parse-names":false,"suffix":""},{"dropping-particle":"","family":"Das","given":"Shyamanta","non-dropping-particle":"","parse-names":false,"suffix":""},{"dropping-particle":"","family":"Bhandari","given":"Samrat Singh","non-dropping-particle":"","parse-names":false,"suffix":""}],"container-title":"Article in Indian Journal of Psychiatry","id":"ITEM-1","issued":{"date-parts":[["2019"]]},"title":"The depressed boy who accepted “Blue Whale Challenge”","type":"article-journal"},"uris":["http://www.mendeley.com/documents/?uuid=5736db3d-f2b2-3248-8373-85704847e4f5"]},{"id":"ITEM-2","itemData":{"DOI":"10.1016/j.jadohealth.2018.12.025","ISSN":"18791972","abstract":"Purpose: Rates of suicide are increasing rapidly among youth. Social media messages and online games promoting suicide are a concern for parents and clinicians. We examined the timing and location of social media posts about one alleged youth suicide game to better understand the degree to which social media data can provide earlier public health awareness. Methods: We conducted a search of all public social media posts and news articles on the Blue Whale Challenge (BWC), an alleged suicide game, from January 1, 2013, through June 30, 2017. Data were retrieved through multiple keyword search; sources included social media platforms Twitter, YouTube, Reddit, Tumblr, as well as blogs, forums, and news articles. Posts were classified into three categories: individual “pro”-BWC posts (support for game), individual “anti”-BWC posts (opposition to game), and media reports. Timing and location of posts were assessed. Results: Overall, 95,555 social media posts and articles about the BWC were collected. In total, over one-quarter (28.3%) were “pro”-BWC. The first U.S. news article related to the BWC was published approximately 4 months after the first English language U.S. social media post about the BWC and 9 months after the first U.S. social media post in any language. By the close of the study period, “pro”-BWC posts had spread to 127 countries. Conclusions: Novel online risks to mental health, such as prosuicide games or messages, can spread rapidly and globally. Better understanding social media and Web data may allow for detection of such threats earlier than is currently possible.","author":[{"dropping-particle":"","family":"Sumner","given":"Steven A.","non-dropping-particle":"","parse-names":false,"suffix":""},{"dropping-particle":"","family":"Galik","given":"Stacey","non-dropping-particle":"","parse-names":false,"suffix":""},{"dropping-particle":"","family":"Mathieu","given":"Jennifer","non-dropping-particle":"","parse-names":false,"suffix":""},{"dropping-particle":"","family":"Ward","given":"Megan","non-dropping-particle":"","parse-names":false,"suffix":""},{"dropping-particle":"","family":"Kiley","given":"Thomas","non-dropping-particle":"","parse-names":false,"suffix":""},{"dropping-particle":"","family":"Bartholow","given":"Brad","non-dropping-particle":"","parse-names":false,"suffix":""},{"dropping-particle":"","family":"Dingwall","given":"Alison","non-dropping-particle":"","parse-names":false,"suffix":""},{"dropping-particle":"","family":"Mork","given":"Peter","non-dropping-particle":"","parse-names":false,"suffix":""}],"container-title":"Journal of Adolescent Health","id":"ITEM-2","issue":"1","issued":{"date-parts":[["2019"]]},"page":"94-100","title":"Temporal and Geographic Patterns of Social Media Posts About an Emerging Suicide Game","type":"article-journal","volume":"65"},"uris":["http://www.mendeley.com/documents/?uuid=5919ba4a-6abc-395e-b2a3-69c55f817d67"]}],"mendeley":{"formattedCitation":"(Narayan, Das, Das, &amp; Bhandari, 2019; Sumner et al., 2019)","plainTextFormattedCitation":"(Narayan, Das, Das, &amp; Bhandari, 2019; Sumner et al., 2019)","previouslyFormattedCitation":"(Narayan, Das, Das, &amp; Bhandari, 2019; Sumner et al., 2019)"},"properties":{"noteIndex":0},"schema":"https://github.com/citation-style-language/schema/raw/master/csl-citation.json"}</w:instrText>
      </w:r>
      <w:r w:rsidR="0028537E" w:rsidRPr="00397E66">
        <w:rPr>
          <w:rFonts w:eastAsiaTheme="minorHAnsi"/>
          <w:sz w:val="20"/>
          <w:szCs w:val="20"/>
          <w:lang w:val="en-GB"/>
        </w:rPr>
        <w:fldChar w:fldCharType="separate"/>
      </w:r>
      <w:r w:rsidR="00E003BD" w:rsidRPr="00397E66">
        <w:rPr>
          <w:rFonts w:eastAsiaTheme="minorHAnsi"/>
          <w:noProof/>
          <w:sz w:val="20"/>
          <w:szCs w:val="20"/>
          <w:lang w:val="en-GB"/>
        </w:rPr>
        <w:t>(Narayan, Das, Das, &amp; Bhandari, 2019; Sumner et al., 2019)</w:t>
      </w:r>
      <w:r w:rsidR="0028537E" w:rsidRPr="00397E66">
        <w:rPr>
          <w:rFonts w:eastAsiaTheme="minorHAnsi"/>
          <w:sz w:val="20"/>
          <w:szCs w:val="20"/>
          <w:lang w:val="en-GB"/>
        </w:rPr>
        <w:fldChar w:fldCharType="end"/>
      </w:r>
      <w:r w:rsidR="00E003BD" w:rsidRPr="00397E66">
        <w:rPr>
          <w:sz w:val="20"/>
          <w:szCs w:val="20"/>
          <w:lang w:val="en-GB"/>
        </w:rPr>
        <w:t xml:space="preserve">. The target audience </w:t>
      </w:r>
      <w:r w:rsidR="00CD616D">
        <w:rPr>
          <w:sz w:val="20"/>
          <w:szCs w:val="20"/>
          <w:lang w:val="en-GB"/>
        </w:rPr>
        <w:t>is</w:t>
      </w:r>
      <w:r w:rsidR="00CD616D" w:rsidRPr="00397E66">
        <w:rPr>
          <w:sz w:val="20"/>
          <w:szCs w:val="20"/>
          <w:lang w:val="en-GB"/>
        </w:rPr>
        <w:t xml:space="preserve"> </w:t>
      </w:r>
      <w:r w:rsidR="00E003BD" w:rsidRPr="00397E66">
        <w:rPr>
          <w:sz w:val="20"/>
          <w:szCs w:val="20"/>
          <w:lang w:val="en-GB"/>
        </w:rPr>
        <w:t xml:space="preserve">vulnerable teenagers </w:t>
      </w:r>
      <w:r w:rsidR="0028537E" w:rsidRPr="00397E66">
        <w:rPr>
          <w:sz w:val="20"/>
          <w:szCs w:val="20"/>
          <w:lang w:val="en-GB"/>
        </w:rPr>
        <w:fldChar w:fldCharType="begin" w:fldLock="1"/>
      </w:r>
      <w:r w:rsidR="00E003BD" w:rsidRPr="00397E66">
        <w:rPr>
          <w:sz w:val="20"/>
          <w:szCs w:val="20"/>
          <w:lang w:val="en-GB"/>
        </w:rPr>
        <w:instrText>ADDIN CSL_CITATION {"citationItems":[{"id":"ITEM-1","itemData":{"DOI":"10.1016/j.ajp.2018.01.010","ISSN":"18762026","abstract":"Cyberbullying through such games is known to have devastating effects on young impressionable minds, leading to serious mental health problems, depression and even death. Pakistan reportedly has the highest number of teenagers having an access to a mobile phone, which, when paired with few productive extracurricular activities for adolescents, lack of awareness regarding parental controls and an overall stigma attached to seeking help for mental health, ends up leading to a greater chances of involvement in such destructive activities. Due to Blue Whale's increasing popularity, it is critical that prompt measures be taken to restrict such content online, along with creating awareness about sensitive issues like suicide. Moreover, parents should be made aware of the potential risks their children are being exposed to through the internet and advised to vigilantly monitor their internet activity along with focusing on their mental health. (PsycINFO Database Record (c) 2018 APA, all rights reserved)","author":[{"dropping-particle":"","family":"Khan","given":"Ariba","non-dropping-particle":"","parse-names":false,"suffix":""},{"dropping-particle":"","family":"Moin","given":"Ariba","non-dropping-particle":"","parse-names":false,"suffix":""},{"dropping-particle":"","family":"Fatima","given":"Huda","non-dropping-particle":"","parse-names":false,"suffix":""},{"dropping-particle":"","family":"Hussain","given":"Syed Ather","non-dropping-particle":"","parse-names":false,"suffix":""},{"dropping-particle":"","family":"Qadir","given":"Tooba Fatima","non-dropping-particle":"","parse-names":false,"suffix":""}],"container-title":"Asian Journal of Psychiatry","id":"ITEM-1","issued":{"date-parts":[["2018"]]},"title":"A whale of a challenge for Pakistan and the World","type":"article"},"uris":["http://www.mendeley.com/documents/?uuid=4fb7b7b8-1ad1-3ae1-9d78-32b927fe72f8"]}],"mendeley":{"formattedCitation":"(Khan, Moin, Fatima, Hussain, &amp; Qadir, 2018)","plainTextFormattedCitation":"(Khan, Moin, Fatima, Hussain, &amp; Qadir, 2018)","previouslyFormattedCitation":"(Khan, Moin, Fatima, Hussain, &amp; Qadir, 2018)"},"properties":{"noteIndex":0},"schema":"https://github.com/citation-style-language/schema/raw/master/csl-citation.json"}</w:instrText>
      </w:r>
      <w:r w:rsidR="0028537E" w:rsidRPr="00397E66">
        <w:rPr>
          <w:sz w:val="20"/>
          <w:szCs w:val="20"/>
          <w:lang w:val="en-GB"/>
        </w:rPr>
        <w:fldChar w:fldCharType="separate"/>
      </w:r>
      <w:r w:rsidR="00E003BD" w:rsidRPr="00397E66">
        <w:rPr>
          <w:noProof/>
          <w:sz w:val="20"/>
          <w:szCs w:val="20"/>
          <w:lang w:val="en-GB"/>
        </w:rPr>
        <w:t>(Khan, Moin, Fatima, Hussain, &amp; Qadir, 2018)</w:t>
      </w:r>
      <w:r w:rsidR="0028537E" w:rsidRPr="00397E66">
        <w:rPr>
          <w:sz w:val="20"/>
          <w:szCs w:val="20"/>
          <w:lang w:val="en-GB"/>
        </w:rPr>
        <w:fldChar w:fldCharType="end"/>
      </w:r>
      <w:r w:rsidR="00E003BD" w:rsidRPr="00397E66">
        <w:rPr>
          <w:sz w:val="20"/>
          <w:szCs w:val="20"/>
          <w:lang w:val="en-GB"/>
        </w:rPr>
        <w:t>.</w:t>
      </w:r>
    </w:p>
    <w:p w14:paraId="5FE268BF" w14:textId="77777777" w:rsidR="004379AC" w:rsidRPr="00397E66" w:rsidRDefault="004379AC" w:rsidP="00DB7F9E">
      <w:pPr>
        <w:jc w:val="both"/>
        <w:rPr>
          <w:sz w:val="20"/>
          <w:szCs w:val="20"/>
          <w:lang w:val="en-GB"/>
        </w:rPr>
      </w:pPr>
    </w:p>
    <w:p w14:paraId="0BD95529" w14:textId="726B9A43" w:rsidR="00E003BD" w:rsidRPr="00397E66" w:rsidRDefault="00E003BD" w:rsidP="00DB7F9E">
      <w:pPr>
        <w:jc w:val="both"/>
        <w:rPr>
          <w:sz w:val="20"/>
          <w:szCs w:val="20"/>
          <w:lang w:val="en-GB"/>
        </w:rPr>
      </w:pPr>
      <w:r w:rsidRPr="00397E66">
        <w:rPr>
          <w:sz w:val="20"/>
          <w:szCs w:val="20"/>
          <w:lang w:val="en-GB"/>
        </w:rPr>
        <w:t xml:space="preserve">According to </w:t>
      </w:r>
      <w:r w:rsidR="0028537E" w:rsidRPr="00397E66">
        <w:rPr>
          <w:sz w:val="20"/>
          <w:szCs w:val="20"/>
          <w:lang w:val="en-GB"/>
        </w:rPr>
        <w:fldChar w:fldCharType="begin" w:fldLock="1"/>
      </w:r>
      <w:r w:rsidR="007E0D34" w:rsidRPr="00397E66">
        <w:rPr>
          <w:sz w:val="20"/>
          <w:szCs w:val="20"/>
          <w:lang w:val="en-GB"/>
        </w:rPr>
        <w:instrText>ADDIN CSL_CITATION {"citationItems":[{"id":"ITEM-1","itemData":{"DOI":"10.1007/s11948-017-0004-2","ISBN":"13533452 (ISSN)","ISSN":"14715546","PMID":"29129013","abstract":"A bewildering range of games are emerging every other day with newer elements of fun and entertainment to woo youngsters. Games are meant to reduce stress and enhance the cognitive development of children as well as adults. Teenagers are always curious to indulge in newer games; and e-gaming is one such platform providing an easy access and quicker means of entertainment. The particular game challenge which has taken the world by storm is the dangerous “Blue Whale Challenge” often involving vulnerable teenagers. The Blue Whale Challenge is neither an application nor internet based game but the users get a link through social media chat groups to enter this “deadly” challenge game. This probably is the only game where the participant has to end his/her life to complete the game. The innocent teenagers are being targeted based on their depressed psychology and are coercively isolated from their social milieux on the pretext of keeping the challenges confidential. To add to the woes, no option is offered to quit the challenge even if the contender is unable to complete the challenge. Blue Whale Challenge in its sheer form could be seen as an illegal, unethical and inhumane endeavor in our present society. The present communication discusses the severe effects of the game on teenagers, the ethical concerns involved and the preventive measures necessary to curb it. © 2017 Springer Science+Business Media B.V., part of Springer Nature","author":[{"dropping-particle":"","family":"Mukhra","given":"Richa","non-dropping-particle":"","parse-names":false,"suffix":""},{"dropping-particle":"","family":"Baryah","given":"Neha","non-dropping-particle":"","parse-names":false,"suffix":""},{"dropping-particle":"","family":"Krishan","given":"Kewal","non-dropping-particle":"","parse-names":false,"suffix":""},{"dropping-particle":"","family":"Kanchan","given":"Tanuj","non-dropping-particle":"","parse-names":false,"suffix":""}],"container-title":"Science and Engineering Ethics","id":"ITEM-1","issue":"1","issued":{"date-parts":[["2017"]]},"page":"285-291","publisher":"Springer Netherlands","title":"‘Blue Whale Challenge’: A Game or Crime?","type":"article-journal","volume":"25"},"uris":["http://www.mendeley.com/documents/?uuid=a19b489c-f0fd-48ca-b658-911b0147e1af"]}],"mendeley":{"formattedCitation":"(Mukhra et al., 2017)","manualFormatting":"Mukhra et al. (2017)","plainTextFormattedCitation":"(Mukhra et al., 2017)","previouslyFormattedCitation":"(Mukhra et al., 2017)"},"properties":{"noteIndex":0},"schema":"https://github.com/citation-style-language/schema/raw/master/csl-citation.json"}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Mukhra et al. (2017)</w:t>
      </w:r>
      <w:r w:rsidR="0028537E" w:rsidRPr="00397E66">
        <w:rPr>
          <w:sz w:val="20"/>
          <w:szCs w:val="20"/>
          <w:lang w:val="en-GB"/>
        </w:rPr>
        <w:fldChar w:fldCharType="end"/>
      </w:r>
      <w:r w:rsidRPr="00397E66">
        <w:rPr>
          <w:sz w:val="20"/>
          <w:szCs w:val="20"/>
          <w:lang w:val="en-GB"/>
        </w:rPr>
        <w:t xml:space="preserve">, the dynamics of </w:t>
      </w:r>
      <w:r w:rsidR="00FF638F" w:rsidRPr="00397E66">
        <w:rPr>
          <w:sz w:val="20"/>
          <w:szCs w:val="20"/>
          <w:lang w:val="en-GB"/>
        </w:rPr>
        <w:t xml:space="preserve">this </w:t>
      </w:r>
      <w:r w:rsidRPr="00397E66">
        <w:rPr>
          <w:sz w:val="20"/>
          <w:szCs w:val="20"/>
          <w:lang w:val="en-GB"/>
        </w:rPr>
        <w:t xml:space="preserve">challenge </w:t>
      </w:r>
      <w:r w:rsidR="00C019A2">
        <w:rPr>
          <w:sz w:val="20"/>
          <w:szCs w:val="20"/>
          <w:lang w:val="en-GB"/>
        </w:rPr>
        <w:t>involves the following scenario</w:t>
      </w:r>
      <w:r w:rsidRPr="00397E66">
        <w:rPr>
          <w:sz w:val="20"/>
          <w:szCs w:val="20"/>
          <w:lang w:val="en-GB"/>
        </w:rPr>
        <w:t>: a curator finds</w:t>
      </w:r>
      <w:r w:rsidR="004379AC" w:rsidRPr="00397E66">
        <w:rPr>
          <w:sz w:val="20"/>
          <w:szCs w:val="20"/>
          <w:lang w:val="en-GB"/>
        </w:rPr>
        <w:t>,</w:t>
      </w:r>
      <w:r w:rsidRPr="00397E66">
        <w:rPr>
          <w:sz w:val="20"/>
          <w:szCs w:val="20"/>
          <w:lang w:val="en-GB"/>
        </w:rPr>
        <w:t xml:space="preserve"> via </w:t>
      </w:r>
      <w:r w:rsidR="00B102DA" w:rsidRPr="00397E66">
        <w:rPr>
          <w:sz w:val="20"/>
          <w:szCs w:val="20"/>
          <w:lang w:val="en-GB"/>
        </w:rPr>
        <w:t>Social Media</w:t>
      </w:r>
      <w:r w:rsidR="004379AC" w:rsidRPr="00397E66">
        <w:rPr>
          <w:sz w:val="20"/>
          <w:szCs w:val="20"/>
          <w:lang w:val="en-GB"/>
        </w:rPr>
        <w:t>,</w:t>
      </w:r>
      <w:r w:rsidRPr="00397E66">
        <w:rPr>
          <w:sz w:val="20"/>
          <w:szCs w:val="20"/>
          <w:lang w:val="en-GB"/>
        </w:rPr>
        <w:t xml:space="preserve"> a profile susceptible to this type of game, makes an invitation via a secret link shared on </w:t>
      </w:r>
      <w:r w:rsidR="00602828">
        <w:rPr>
          <w:sz w:val="20"/>
          <w:szCs w:val="20"/>
          <w:lang w:val="en-GB"/>
        </w:rPr>
        <w:t xml:space="preserve">online </w:t>
      </w:r>
      <w:r w:rsidRPr="00397E66">
        <w:rPr>
          <w:sz w:val="20"/>
          <w:szCs w:val="20"/>
          <w:lang w:val="en-GB"/>
        </w:rPr>
        <w:t xml:space="preserve">social network chats, and accompanies and motivates those challenged to complete the tasks. An </w:t>
      </w:r>
      <w:r w:rsidR="00CD616D">
        <w:rPr>
          <w:sz w:val="20"/>
          <w:szCs w:val="20"/>
          <w:lang w:val="en-GB"/>
        </w:rPr>
        <w:t>valuable</w:t>
      </w:r>
      <w:r w:rsidR="00CD616D" w:rsidRPr="00397E66">
        <w:rPr>
          <w:sz w:val="20"/>
          <w:szCs w:val="20"/>
          <w:lang w:val="en-GB"/>
        </w:rPr>
        <w:t xml:space="preserve"> </w:t>
      </w:r>
      <w:r w:rsidR="00EC37D0" w:rsidRPr="00397E66">
        <w:rPr>
          <w:sz w:val="20"/>
          <w:szCs w:val="20"/>
          <w:lang w:val="en-GB"/>
        </w:rPr>
        <w:t xml:space="preserve">tool </w:t>
      </w:r>
      <w:r w:rsidRPr="00397E66">
        <w:rPr>
          <w:sz w:val="20"/>
          <w:szCs w:val="20"/>
          <w:lang w:val="en-GB"/>
        </w:rPr>
        <w:t xml:space="preserve">to spread the challenge is </w:t>
      </w:r>
      <w:r w:rsidR="00C019A2">
        <w:rPr>
          <w:sz w:val="20"/>
          <w:szCs w:val="20"/>
          <w:lang w:val="en-GB"/>
        </w:rPr>
        <w:t>the use of</w:t>
      </w:r>
      <w:r w:rsidRPr="00397E66">
        <w:rPr>
          <w:sz w:val="20"/>
          <w:szCs w:val="20"/>
          <w:lang w:val="en-GB"/>
        </w:rPr>
        <w:t xml:space="preserve"> “#” with messages like #</w:t>
      </w:r>
      <w:proofErr w:type="spellStart"/>
      <w:r w:rsidRPr="00397E66">
        <w:rPr>
          <w:sz w:val="20"/>
          <w:szCs w:val="20"/>
          <w:lang w:val="en-GB"/>
        </w:rPr>
        <w:t>i_am_whale</w:t>
      </w:r>
      <w:proofErr w:type="spellEnd"/>
      <w:r w:rsidRPr="00397E66">
        <w:rPr>
          <w:sz w:val="20"/>
          <w:szCs w:val="20"/>
          <w:lang w:val="en-GB"/>
        </w:rPr>
        <w:t xml:space="preserve"> or “I’m ready to do it #</w:t>
      </w:r>
      <w:proofErr w:type="spellStart"/>
      <w:r w:rsidRPr="00397E66">
        <w:rPr>
          <w:sz w:val="20"/>
          <w:szCs w:val="20"/>
          <w:lang w:val="en-GB"/>
        </w:rPr>
        <w:t>bluewhalechallenge</w:t>
      </w:r>
      <w:proofErr w:type="spellEnd"/>
      <w:r w:rsidRPr="00397E66">
        <w:rPr>
          <w:sz w:val="20"/>
          <w:szCs w:val="20"/>
          <w:lang w:val="en-GB"/>
        </w:rPr>
        <w:t xml:space="preserve">”. The Scopus search that included the strings “blue whale” </w:t>
      </w:r>
      <w:r w:rsidR="004379AC" w:rsidRPr="00397E66">
        <w:rPr>
          <w:sz w:val="20"/>
          <w:szCs w:val="20"/>
          <w:lang w:val="en-GB"/>
        </w:rPr>
        <w:t xml:space="preserve">and </w:t>
      </w:r>
      <w:r w:rsidRPr="00397E66">
        <w:rPr>
          <w:sz w:val="20"/>
          <w:szCs w:val="20"/>
          <w:lang w:val="en-GB"/>
        </w:rPr>
        <w:t xml:space="preserve">“challenge” led to 22 documents. These documents can be essentially split into 3 groups: medical reports on patients that allegedly participated in this challenge, the risk attributed to this phenomenon, and how </w:t>
      </w:r>
      <w:r w:rsidR="00C019A2">
        <w:rPr>
          <w:sz w:val="20"/>
          <w:szCs w:val="20"/>
          <w:lang w:val="en-GB"/>
        </w:rPr>
        <w:t>the challenge</w:t>
      </w:r>
      <w:r w:rsidRPr="00397E66">
        <w:rPr>
          <w:sz w:val="20"/>
          <w:szCs w:val="20"/>
          <w:lang w:val="en-GB"/>
        </w:rPr>
        <w:t xml:space="preserve"> was disseminated online.</w:t>
      </w:r>
    </w:p>
    <w:p w14:paraId="2BA4BD58" w14:textId="77777777" w:rsidR="00D14AB6" w:rsidRPr="00397E66" w:rsidRDefault="00D14AB6" w:rsidP="00DB7F9E">
      <w:pPr>
        <w:jc w:val="both"/>
        <w:rPr>
          <w:sz w:val="20"/>
          <w:szCs w:val="20"/>
          <w:lang w:val="en-GB"/>
        </w:rPr>
      </w:pPr>
    </w:p>
    <w:p w14:paraId="6A009C54" w14:textId="1087BB51" w:rsidR="00E003BD" w:rsidRPr="00397E66" w:rsidRDefault="00E003BD" w:rsidP="00DB7F9E">
      <w:pPr>
        <w:jc w:val="both"/>
        <w:rPr>
          <w:sz w:val="20"/>
          <w:szCs w:val="20"/>
          <w:lang w:val="en-GB"/>
        </w:rPr>
      </w:pPr>
      <w:r w:rsidRPr="00397E66">
        <w:rPr>
          <w:sz w:val="20"/>
          <w:szCs w:val="20"/>
          <w:lang w:val="en-GB"/>
        </w:rPr>
        <w:t xml:space="preserve">These </w:t>
      </w:r>
      <w:r w:rsidR="003571D2" w:rsidRPr="00397E66">
        <w:rPr>
          <w:sz w:val="20"/>
          <w:szCs w:val="20"/>
          <w:lang w:val="en-GB"/>
        </w:rPr>
        <w:t>Social Media Challenge</w:t>
      </w:r>
      <w:r w:rsidRPr="00397E66">
        <w:rPr>
          <w:sz w:val="20"/>
          <w:szCs w:val="20"/>
          <w:lang w:val="en-GB"/>
        </w:rPr>
        <w:t>s can go from just</w:t>
      </w:r>
      <w:r w:rsidR="00D26936" w:rsidRPr="00397E66">
        <w:rPr>
          <w:sz w:val="20"/>
          <w:szCs w:val="20"/>
          <w:lang w:val="en-GB"/>
        </w:rPr>
        <w:t xml:space="preserve"> being</w:t>
      </w:r>
      <w:r w:rsidRPr="00397E66">
        <w:rPr>
          <w:sz w:val="20"/>
          <w:szCs w:val="20"/>
          <w:lang w:val="en-GB"/>
        </w:rPr>
        <w:t xml:space="preserve"> a bit of harmless fun to </w:t>
      </w:r>
      <w:r w:rsidR="00D26936" w:rsidRPr="00397E66">
        <w:rPr>
          <w:sz w:val="20"/>
          <w:szCs w:val="20"/>
          <w:lang w:val="en-GB"/>
        </w:rPr>
        <w:t xml:space="preserve">leading to </w:t>
      </w:r>
      <w:r w:rsidRPr="00397E66">
        <w:rPr>
          <w:sz w:val="20"/>
          <w:szCs w:val="20"/>
          <w:lang w:val="en-GB"/>
        </w:rPr>
        <w:t xml:space="preserve">bodily harm or even death. As such, according to </w:t>
      </w:r>
      <w:r w:rsidR="0028537E" w:rsidRPr="00397E66">
        <w:rPr>
          <w:sz w:val="20"/>
          <w:szCs w:val="20"/>
          <w:lang w:val="en-GB"/>
        </w:rPr>
        <w:fldChar w:fldCharType="begin" w:fldLock="1"/>
      </w:r>
      <w:r w:rsidRPr="00397E66">
        <w:rPr>
          <w:sz w:val="20"/>
          <w:szCs w:val="20"/>
          <w:lang w:val="en-GB"/>
        </w:rPr>
        <w:instrText>ADDIN CSL_CITATION {"citationItems":[{"id":"ITEM-1","itemData":{"DOI":"10.4103/IJPSYM.IJPSYM_399_17","ISSN":"0253-7176","PMID":"29962575","abstract":"&lt;br&gt;&lt;b&gt;Context:&lt;/b&gt; Blue Whale Challenge is a phenomenon which gained its early foothold on the internet chatboards. It is a dare-based harmful game which has a list of fifty tasks which you perform culminating in one's death on the final task. The fatalities caused by individuals playing this game have been reported first in Russia and followed by at least twenty countries reporting it, including India. &lt;b&gt;Aims:&lt;/b&gt; This study was conducted to assess perceptions and knowhow of the first responders in medical profession about online challenges. &lt;b&gt;Settings and Design:&lt;/b&gt; This was a cross-sectional descriptive study. &lt;b&gt;Subjects and Methods:&lt;/b&gt; Fifty-four medical professionals who practice either psychiatry, clinical psychology, or pediatrics were interviewed using a semi-structured open-ended survey was administered and data were obtained. &lt;b&gt;Statistical Analysis Used:&lt;/b&gt; Descriptive statistics was used. &lt;b&gt;Results:&lt;/b&gt; Thirty-five (65%) of the total participants have heard about the Blue Whale Challenge but lacked further knowledge about the game. Ten percent of total participants knew about other internet challenges. Only 26% of total participants were largely aware about the details and harmful nature of the game. Only 12 (22%) participants knew the signs to identify the children playing this game. None of the practitioners reported of having encountered any parent or child enquiring or reporting this in their practice at the time of conducting the survey. &lt;b&gt;Conclusions:&lt;/b&gt; The medical fraternity is lagging behind in updating themselves of the online phenomena which are important for the better outcome of children presenting with participation in online challenges. The nature of the game has been discussed, and guidelines for identifying vulnerable population have been put forward.&lt;br&gt;","author":[{"dropping-particle":"","family":"Mahadevaiah","given":"","non-dropping-particle":"","parse-names":false,"suffix":""},{"dropping-particle":"","family":"Nayak","given":"Raghavendra B","non-dropping-particle":"","parse-names":false,"suffix":""}],"container-title":"Indian Journal of Psychological Medicine","id":"ITEM-1","issue":"2","issued":{"date-parts":[["2018"]]},"page":"178","title":"Blue whale challenge: Perceptions of first responders in medical profession","type":"article","volume":"40"},"uris":["http://www.mendeley.com/documents/?uuid=34eab36c-0875-46c7-be5f-f9624c28c2de"]}],"mendeley":{"formattedCitation":"(Mahadevaiah &amp; Nayak, 2018)","manualFormatting":"Mahadevaiah &amp; Nayak (2018)","plainTextFormattedCitation":"(Mahadevaiah &amp; Nayak, 2018)","previouslyFormattedCitation":"(Mahadevaiah &amp; Nayak, 2018)"},"properties":{"noteIndex":0},"schema":"https://github.com/citation-style-language/schema/raw/master/csl-citation.json"}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Mahadevaiah &amp; Nayak (2018)</w:t>
      </w:r>
      <w:r w:rsidR="0028537E" w:rsidRPr="00397E66">
        <w:rPr>
          <w:sz w:val="20"/>
          <w:szCs w:val="20"/>
          <w:lang w:val="en-GB"/>
        </w:rPr>
        <w:fldChar w:fldCharType="end"/>
      </w:r>
      <w:r w:rsidRPr="00397E66">
        <w:rPr>
          <w:sz w:val="20"/>
          <w:szCs w:val="20"/>
          <w:lang w:val="en-GB"/>
        </w:rPr>
        <w:t xml:space="preserve"> one of the ways</w:t>
      </w:r>
      <w:r w:rsidR="00F84FDA" w:rsidRPr="00397E66">
        <w:rPr>
          <w:sz w:val="20"/>
          <w:szCs w:val="20"/>
          <w:lang w:val="en-GB"/>
        </w:rPr>
        <w:t xml:space="preserve"> they can be categorised is how </w:t>
      </w:r>
      <w:r w:rsidRPr="00397E66">
        <w:rPr>
          <w:sz w:val="20"/>
          <w:szCs w:val="20"/>
          <w:lang w:val="en-GB"/>
        </w:rPr>
        <w:t>dangerous they are: (a) harmless challenges, those which do not involve any bodily harm, and are more likely to be either silly or fun and some cases even somewhat helpful</w:t>
      </w:r>
      <w:r w:rsidR="00FF638F" w:rsidRPr="00397E66">
        <w:rPr>
          <w:sz w:val="20"/>
          <w:szCs w:val="20"/>
          <w:lang w:val="en-GB"/>
        </w:rPr>
        <w:t xml:space="preserve"> (</w:t>
      </w:r>
      <w:r w:rsidRPr="00397E66">
        <w:rPr>
          <w:sz w:val="20"/>
          <w:szCs w:val="20"/>
          <w:lang w:val="en-GB"/>
        </w:rPr>
        <w:t>examples of which are mannequin challenge and bottle-flipping challenge</w:t>
      </w:r>
      <w:r w:rsidR="00FF638F" w:rsidRPr="00397E66">
        <w:rPr>
          <w:sz w:val="20"/>
          <w:szCs w:val="20"/>
          <w:lang w:val="en-GB"/>
        </w:rPr>
        <w:t>);</w:t>
      </w:r>
      <w:r w:rsidR="00D26936" w:rsidRPr="00397E66">
        <w:rPr>
          <w:sz w:val="20"/>
          <w:szCs w:val="20"/>
          <w:lang w:val="en-GB"/>
        </w:rPr>
        <w:t xml:space="preserve"> and (b) harmful challenges, which can involve bodily harm and may even lead to death</w:t>
      </w:r>
      <w:r w:rsidR="00FF638F" w:rsidRPr="00397E66">
        <w:rPr>
          <w:sz w:val="20"/>
          <w:szCs w:val="20"/>
          <w:lang w:val="en-GB"/>
        </w:rPr>
        <w:t xml:space="preserve"> (</w:t>
      </w:r>
      <w:r w:rsidR="00D26936" w:rsidRPr="00397E66">
        <w:rPr>
          <w:sz w:val="20"/>
          <w:szCs w:val="20"/>
          <w:lang w:val="en-GB"/>
        </w:rPr>
        <w:t>examples of these being</w:t>
      </w:r>
      <w:r w:rsidR="00FF638F" w:rsidRPr="00397E66">
        <w:rPr>
          <w:sz w:val="20"/>
          <w:szCs w:val="20"/>
          <w:lang w:val="en-GB"/>
        </w:rPr>
        <w:t xml:space="preserve"> the salt </w:t>
      </w:r>
      <w:r w:rsidR="00D26936" w:rsidRPr="00397E66">
        <w:rPr>
          <w:sz w:val="20"/>
          <w:szCs w:val="20"/>
          <w:lang w:val="en-GB"/>
        </w:rPr>
        <w:t xml:space="preserve">and ice challenge, </w:t>
      </w:r>
      <w:r w:rsidR="001727A4">
        <w:rPr>
          <w:sz w:val="20"/>
          <w:szCs w:val="20"/>
          <w:lang w:val="en-GB"/>
        </w:rPr>
        <w:t>“The Cinnamon Challenge”</w:t>
      </w:r>
      <w:r w:rsidR="00D26936" w:rsidRPr="00397E66">
        <w:rPr>
          <w:sz w:val="20"/>
          <w:szCs w:val="20"/>
          <w:lang w:val="en-GB"/>
        </w:rPr>
        <w:t>, and the choking game</w:t>
      </w:r>
      <w:r w:rsidR="00FF638F" w:rsidRPr="00397E66">
        <w:rPr>
          <w:sz w:val="20"/>
          <w:szCs w:val="20"/>
          <w:lang w:val="en-GB"/>
        </w:rPr>
        <w:t>)</w:t>
      </w:r>
      <w:r w:rsidR="00D26936" w:rsidRPr="00397E66">
        <w:rPr>
          <w:sz w:val="20"/>
          <w:szCs w:val="20"/>
          <w:lang w:val="en-GB"/>
        </w:rPr>
        <w:t>.</w:t>
      </w:r>
    </w:p>
    <w:p w14:paraId="347A27AB" w14:textId="77777777" w:rsidR="00E003BD" w:rsidRPr="00397E66" w:rsidRDefault="00E003BD" w:rsidP="00DB7F9E">
      <w:pPr>
        <w:jc w:val="both"/>
        <w:rPr>
          <w:sz w:val="20"/>
          <w:szCs w:val="20"/>
          <w:lang w:val="en-GB"/>
        </w:rPr>
      </w:pPr>
    </w:p>
    <w:p w14:paraId="4D50AD34" w14:textId="69D4E587" w:rsidR="00D60AFB" w:rsidRPr="00397E66" w:rsidRDefault="00EC44EC" w:rsidP="00B62572">
      <w:pPr>
        <w:jc w:val="both"/>
        <w:rPr>
          <w:sz w:val="20"/>
          <w:szCs w:val="20"/>
          <w:lang w:val="en-GB"/>
        </w:rPr>
      </w:pPr>
      <w:r w:rsidRPr="00397E66">
        <w:rPr>
          <w:sz w:val="20"/>
          <w:szCs w:val="20"/>
          <w:lang w:val="en-GB"/>
        </w:rPr>
        <w:t xml:space="preserve">This analysis of </w:t>
      </w:r>
      <w:r w:rsidR="00D60AFB" w:rsidRPr="00397E66">
        <w:rPr>
          <w:sz w:val="20"/>
          <w:szCs w:val="20"/>
          <w:lang w:val="en-GB"/>
        </w:rPr>
        <w:t>the literature related t</w:t>
      </w:r>
      <w:r w:rsidR="00C019A2">
        <w:rPr>
          <w:sz w:val="20"/>
          <w:szCs w:val="20"/>
          <w:lang w:val="en-GB"/>
        </w:rPr>
        <w:t>he</w:t>
      </w:r>
      <w:r w:rsidR="00D60AFB" w:rsidRPr="00397E66">
        <w:rPr>
          <w:sz w:val="20"/>
          <w:szCs w:val="20"/>
          <w:lang w:val="en-GB"/>
        </w:rPr>
        <w:t xml:space="preserve"> challenges</w:t>
      </w:r>
      <w:r w:rsidRPr="00397E66">
        <w:rPr>
          <w:sz w:val="20"/>
          <w:szCs w:val="20"/>
          <w:lang w:val="en-GB"/>
        </w:rPr>
        <w:t xml:space="preserve"> </w:t>
      </w:r>
      <w:r w:rsidR="00CD616D">
        <w:rPr>
          <w:sz w:val="20"/>
          <w:szCs w:val="20"/>
          <w:lang w:val="en-GB"/>
        </w:rPr>
        <w:t xml:space="preserve">that were </w:t>
      </w:r>
      <w:r w:rsidR="00C019A2">
        <w:rPr>
          <w:sz w:val="20"/>
          <w:szCs w:val="20"/>
          <w:lang w:val="en-GB"/>
        </w:rPr>
        <w:t>discussed</w:t>
      </w:r>
      <w:r w:rsidR="00CD616D">
        <w:rPr>
          <w:sz w:val="20"/>
          <w:szCs w:val="20"/>
          <w:lang w:val="en-GB"/>
        </w:rPr>
        <w:t>,</w:t>
      </w:r>
      <w:r w:rsidR="00C019A2">
        <w:rPr>
          <w:sz w:val="20"/>
          <w:szCs w:val="20"/>
          <w:lang w:val="en-GB"/>
        </w:rPr>
        <w:t xml:space="preserve"> </w:t>
      </w:r>
      <w:r w:rsidRPr="00397E66">
        <w:rPr>
          <w:sz w:val="20"/>
          <w:szCs w:val="20"/>
          <w:lang w:val="en-GB"/>
        </w:rPr>
        <w:t xml:space="preserve">revealed some common dimensions on </w:t>
      </w:r>
      <w:r w:rsidR="003571D2" w:rsidRPr="00397E66">
        <w:rPr>
          <w:sz w:val="20"/>
          <w:szCs w:val="20"/>
          <w:lang w:val="en-GB"/>
        </w:rPr>
        <w:t>Social Media Challenge</w:t>
      </w:r>
      <w:r w:rsidR="00D60AFB" w:rsidRPr="00397E66">
        <w:rPr>
          <w:sz w:val="20"/>
          <w:szCs w:val="20"/>
          <w:lang w:val="en-GB"/>
        </w:rPr>
        <w:t>s</w:t>
      </w:r>
      <w:r w:rsidR="00F80FFA" w:rsidRPr="00397E66">
        <w:rPr>
          <w:sz w:val="20"/>
          <w:szCs w:val="20"/>
          <w:lang w:val="en-GB"/>
        </w:rPr>
        <w:t xml:space="preserve"> and allowed the proposal of a model, presented bellow (</w:t>
      </w:r>
      <w:r w:rsidR="00F370B9" w:rsidRPr="00397E66">
        <w:rPr>
          <w:sz w:val="20"/>
          <w:szCs w:val="20"/>
          <w:lang w:val="en-GB"/>
        </w:rPr>
        <w:t>F</w:t>
      </w:r>
      <w:r w:rsidR="00F80FFA" w:rsidRPr="00397E66">
        <w:rPr>
          <w:sz w:val="20"/>
          <w:szCs w:val="20"/>
          <w:lang w:val="en-GB"/>
        </w:rPr>
        <w:t>ig</w:t>
      </w:r>
      <w:r w:rsidR="00F370B9" w:rsidRPr="00397E66">
        <w:rPr>
          <w:sz w:val="20"/>
          <w:szCs w:val="20"/>
          <w:lang w:val="en-GB"/>
        </w:rPr>
        <w:t xml:space="preserve">. </w:t>
      </w:r>
      <w:r w:rsidR="00BC1F13" w:rsidRPr="00397E66">
        <w:rPr>
          <w:sz w:val="20"/>
          <w:szCs w:val="20"/>
          <w:lang w:val="en-GB"/>
        </w:rPr>
        <w:t>01</w:t>
      </w:r>
      <w:r w:rsidR="00F80FFA" w:rsidRPr="00397E66">
        <w:rPr>
          <w:sz w:val="20"/>
          <w:szCs w:val="20"/>
          <w:lang w:val="en-GB"/>
        </w:rPr>
        <w:t>)</w:t>
      </w:r>
      <w:r w:rsidRPr="00397E66">
        <w:rPr>
          <w:sz w:val="20"/>
          <w:szCs w:val="20"/>
          <w:lang w:val="en-GB"/>
        </w:rPr>
        <w:t xml:space="preserve">: </w:t>
      </w:r>
      <w:r w:rsidR="00D60AFB" w:rsidRPr="00397E66">
        <w:rPr>
          <w:i/>
          <w:iCs/>
          <w:sz w:val="20"/>
          <w:szCs w:val="20"/>
          <w:lang w:val="en-GB"/>
        </w:rPr>
        <w:t xml:space="preserve">they are a </w:t>
      </w:r>
      <w:r w:rsidR="005C4DF3" w:rsidRPr="00397E66">
        <w:rPr>
          <w:i/>
          <w:iCs/>
          <w:sz w:val="20"/>
          <w:szCs w:val="20"/>
          <w:lang w:val="en-GB"/>
        </w:rPr>
        <w:t>behaviour</w:t>
      </w:r>
      <w:r w:rsidR="00D60AFB" w:rsidRPr="00397E66">
        <w:rPr>
          <w:i/>
          <w:iCs/>
          <w:sz w:val="20"/>
          <w:szCs w:val="20"/>
          <w:lang w:val="en-GB"/>
        </w:rPr>
        <w:t>al phenomenon, launched by a challenger through the requirement of performing a given task</w:t>
      </w:r>
      <w:r w:rsidR="00D60AFB" w:rsidRPr="00397E66">
        <w:rPr>
          <w:sz w:val="20"/>
          <w:szCs w:val="20"/>
          <w:lang w:val="en-GB"/>
        </w:rPr>
        <w:t>, and in some cases</w:t>
      </w:r>
      <w:r w:rsidR="00CD616D">
        <w:rPr>
          <w:sz w:val="20"/>
          <w:szCs w:val="20"/>
          <w:lang w:val="en-GB"/>
        </w:rPr>
        <w:t>,</w:t>
      </w:r>
      <w:r w:rsidR="00D60AFB" w:rsidRPr="00397E66">
        <w:rPr>
          <w:sz w:val="20"/>
          <w:szCs w:val="20"/>
          <w:lang w:val="en-GB"/>
        </w:rPr>
        <w:t xml:space="preserve"> those challenged also challenge others to follow them </w:t>
      </w:r>
      <w:r w:rsidR="00D60AFB" w:rsidRPr="00397E66">
        <w:rPr>
          <w:i/>
          <w:sz w:val="20"/>
          <w:szCs w:val="20"/>
          <w:lang w:val="en-GB"/>
        </w:rPr>
        <w:t>Neknomination</w:t>
      </w:r>
      <w:r w:rsidR="00D60AFB" w:rsidRPr="00397E66">
        <w:rPr>
          <w:sz w:val="20"/>
          <w:szCs w:val="20"/>
          <w:lang w:val="en-GB"/>
        </w:rPr>
        <w:t xml:space="preserve"> </w:t>
      </w:r>
      <w:r w:rsidR="0028537E" w:rsidRPr="00397E66">
        <w:rPr>
          <w:sz w:val="20"/>
          <w:szCs w:val="20"/>
          <w:lang w:val="en-GB"/>
        </w:rPr>
        <w:fldChar w:fldCharType="begin" w:fldLock="1"/>
      </w:r>
      <w:r w:rsidR="00E5726A" w:rsidRPr="00397E66">
        <w:rPr>
          <w:sz w:val="20"/>
          <w:szCs w:val="20"/>
          <w:lang w:val="en-GB"/>
        </w:rPr>
        <w:instrText>ADDIN CSL_CITATION {"citationItems":[{"id":"ITEM-1","itemData":{"DOI":"10.1177/0038038516680312","ISSN":"00380385","author":[{"dropping-particle":"","family":"Burgess","given":"Adam","non-dropping-particle":"","parse-names":false,"suffix":""},{"dropping-particle":"","family":"Miller","given":"Vincent","non-dropping-particle":"","parse-names":false,"suffix":""},{"dropping-particle":"","family":"Moore","given":"Sarah","non-dropping-particle":"","parse-names":false,"suffix":""}],"container-title":"Sociology","id":"ITEM-1","issue":"5","issued":{"date-parts":[["2017"]]},"page":"1035-1051","title":"Prestige, Performance and Social Pressure in Viral Challenge Memes: Neknomination, the Ice-Bucket Challenge and SmearForSmear as Imitative Encounters","type":"article-journal","volume":"52"},"uris":["http://www.mendeley.com/documents/?uuid=bef0b0c6-eb90-3d04-929f-f2dc6513fee8"]}],"mendeley":{"formattedCitation":"(Burgess et al., 2017)","plainTextFormattedCitation":"(Burgess et al., 2017)","previouslyFormattedCitation":"(Burgess et al., 2017)"},"properties":{"noteIndex":0},"schema":"https://github.com/citation-style-language/schema/raw/master/csl-citation.json"}</w:instrText>
      </w:r>
      <w:r w:rsidR="0028537E" w:rsidRPr="00397E66">
        <w:rPr>
          <w:sz w:val="20"/>
          <w:szCs w:val="20"/>
          <w:lang w:val="en-GB"/>
        </w:rPr>
        <w:fldChar w:fldCharType="separate"/>
      </w:r>
      <w:r w:rsidR="00D60AFB" w:rsidRPr="00397E66">
        <w:rPr>
          <w:noProof/>
          <w:sz w:val="20"/>
          <w:szCs w:val="20"/>
          <w:lang w:val="en-GB"/>
        </w:rPr>
        <w:t>(Burgess et al., 2017)</w:t>
      </w:r>
      <w:r w:rsidR="0028537E" w:rsidRPr="00397E66">
        <w:rPr>
          <w:sz w:val="20"/>
          <w:szCs w:val="20"/>
          <w:lang w:val="en-GB"/>
        </w:rPr>
        <w:fldChar w:fldCharType="end"/>
      </w:r>
      <w:r w:rsidR="00D60AFB" w:rsidRPr="00397E66">
        <w:rPr>
          <w:sz w:val="20"/>
          <w:szCs w:val="20"/>
          <w:lang w:val="en-GB"/>
        </w:rPr>
        <w:t xml:space="preserve">. </w:t>
      </w:r>
      <w:r w:rsidRPr="00397E66">
        <w:rPr>
          <w:i/>
          <w:iCs/>
          <w:sz w:val="20"/>
          <w:szCs w:val="20"/>
          <w:lang w:val="en-GB"/>
        </w:rPr>
        <w:t>P</w:t>
      </w:r>
      <w:r w:rsidR="00D60AFB" w:rsidRPr="00397E66">
        <w:rPr>
          <w:i/>
          <w:iCs/>
          <w:sz w:val="20"/>
          <w:szCs w:val="20"/>
          <w:lang w:val="en-GB"/>
        </w:rPr>
        <w:t>articipants, challenger and those challenged, form a kind of alliance, with the intention of promoting continuity by spreading the challenge to other people. A challenged participant can become a challenger by executing, recording and posting the challenge online. The invitation to participat</w:t>
      </w:r>
      <w:r w:rsidR="00070F12">
        <w:rPr>
          <w:i/>
          <w:iCs/>
          <w:sz w:val="20"/>
          <w:szCs w:val="20"/>
          <w:lang w:val="en-GB"/>
        </w:rPr>
        <w:t>e</w:t>
      </w:r>
      <w:r w:rsidR="00D60AFB" w:rsidRPr="00397E66">
        <w:rPr>
          <w:i/>
          <w:iCs/>
          <w:sz w:val="20"/>
          <w:szCs w:val="20"/>
          <w:lang w:val="en-GB"/>
        </w:rPr>
        <w:t xml:space="preserve"> is consensual</w:t>
      </w:r>
      <w:r w:rsidRPr="00397E66">
        <w:rPr>
          <w:i/>
          <w:iCs/>
          <w:sz w:val="20"/>
          <w:szCs w:val="20"/>
          <w:lang w:val="en-GB"/>
        </w:rPr>
        <w:t xml:space="preserve">; </w:t>
      </w:r>
      <w:r w:rsidR="00D60AFB" w:rsidRPr="00397E66">
        <w:rPr>
          <w:i/>
          <w:iCs/>
          <w:sz w:val="20"/>
          <w:szCs w:val="20"/>
          <w:lang w:val="en-GB"/>
        </w:rPr>
        <w:t xml:space="preserve">however, it is not free from influence </w:t>
      </w:r>
      <w:r w:rsidR="00070F12">
        <w:rPr>
          <w:i/>
          <w:iCs/>
          <w:sz w:val="20"/>
          <w:szCs w:val="20"/>
          <w:lang w:val="en-GB"/>
        </w:rPr>
        <w:t xml:space="preserve">to </w:t>
      </w:r>
      <w:r w:rsidR="00D60AFB" w:rsidRPr="00397E66">
        <w:rPr>
          <w:i/>
          <w:iCs/>
          <w:sz w:val="20"/>
          <w:szCs w:val="20"/>
          <w:lang w:val="en-GB"/>
        </w:rPr>
        <w:t xml:space="preserve">do ties that exist due to factors such as proximity or fame. These </w:t>
      </w:r>
      <w:r w:rsidR="003571D2" w:rsidRPr="00397E66">
        <w:rPr>
          <w:i/>
          <w:iCs/>
          <w:sz w:val="20"/>
          <w:szCs w:val="20"/>
          <w:lang w:val="en-GB"/>
        </w:rPr>
        <w:t>Social Media Challenge</w:t>
      </w:r>
      <w:r w:rsidR="00D60AFB" w:rsidRPr="00397E66">
        <w:rPr>
          <w:i/>
          <w:iCs/>
          <w:sz w:val="20"/>
          <w:szCs w:val="20"/>
          <w:lang w:val="en-GB"/>
        </w:rPr>
        <w:t xml:space="preserve">s have a </w:t>
      </w:r>
      <w:r w:rsidR="00CD616D">
        <w:rPr>
          <w:i/>
          <w:iCs/>
          <w:sz w:val="20"/>
          <w:szCs w:val="20"/>
          <w:lang w:val="en-GB"/>
        </w:rPr>
        <w:t>robust</w:t>
      </w:r>
      <w:r w:rsidR="00CD616D" w:rsidRPr="00397E66">
        <w:rPr>
          <w:i/>
          <w:iCs/>
          <w:sz w:val="20"/>
          <w:szCs w:val="20"/>
          <w:lang w:val="en-GB"/>
        </w:rPr>
        <w:t xml:space="preserve"> </w:t>
      </w:r>
      <w:r w:rsidR="00D60AFB" w:rsidRPr="00397E66">
        <w:rPr>
          <w:i/>
          <w:iCs/>
          <w:sz w:val="20"/>
          <w:szCs w:val="20"/>
          <w:lang w:val="en-GB"/>
        </w:rPr>
        <w:t xml:space="preserve">technological base, as they are done via the </w:t>
      </w:r>
      <w:r w:rsidR="003E43EC" w:rsidRPr="00397E66">
        <w:rPr>
          <w:i/>
          <w:iCs/>
          <w:sz w:val="20"/>
          <w:szCs w:val="20"/>
          <w:lang w:val="en-GB"/>
        </w:rPr>
        <w:t>Internet</w:t>
      </w:r>
      <w:r w:rsidR="00D60AFB" w:rsidRPr="00397E66">
        <w:rPr>
          <w:i/>
          <w:iCs/>
          <w:sz w:val="20"/>
          <w:szCs w:val="20"/>
          <w:lang w:val="en-GB"/>
        </w:rPr>
        <w:t xml:space="preserve"> and more specifically on </w:t>
      </w:r>
      <w:r w:rsidR="00602828">
        <w:rPr>
          <w:i/>
          <w:iCs/>
          <w:sz w:val="20"/>
          <w:szCs w:val="20"/>
          <w:lang w:val="en-GB"/>
        </w:rPr>
        <w:t xml:space="preserve">online </w:t>
      </w:r>
      <w:r w:rsidR="00D60AFB" w:rsidRPr="00397E66">
        <w:rPr>
          <w:i/>
          <w:iCs/>
          <w:sz w:val="20"/>
          <w:szCs w:val="20"/>
          <w:lang w:val="en-GB"/>
        </w:rPr>
        <w:t xml:space="preserve">social networks, with video and photos being the most common support formats. All </w:t>
      </w:r>
      <w:r w:rsidR="003571D2" w:rsidRPr="00397E66">
        <w:rPr>
          <w:i/>
          <w:iCs/>
          <w:sz w:val="20"/>
          <w:szCs w:val="20"/>
          <w:lang w:val="en-GB"/>
        </w:rPr>
        <w:t>Social Media Challenge</w:t>
      </w:r>
      <w:r w:rsidR="00D60AFB" w:rsidRPr="00397E66">
        <w:rPr>
          <w:i/>
          <w:iCs/>
          <w:sz w:val="20"/>
          <w:szCs w:val="20"/>
          <w:lang w:val="en-GB"/>
        </w:rPr>
        <w:t xml:space="preserve">s seek to </w:t>
      </w:r>
      <w:r w:rsidR="00C019A2">
        <w:rPr>
          <w:i/>
          <w:iCs/>
          <w:sz w:val="20"/>
          <w:szCs w:val="20"/>
          <w:lang w:val="en-GB"/>
        </w:rPr>
        <w:t xml:space="preserve">be </w:t>
      </w:r>
      <w:r w:rsidR="00D60AFB" w:rsidRPr="00397E66">
        <w:rPr>
          <w:i/>
          <w:iCs/>
          <w:sz w:val="20"/>
          <w:szCs w:val="20"/>
          <w:lang w:val="en-GB"/>
        </w:rPr>
        <w:t>disseminate</w:t>
      </w:r>
      <w:r w:rsidR="00C019A2">
        <w:rPr>
          <w:i/>
          <w:iCs/>
          <w:sz w:val="20"/>
          <w:szCs w:val="20"/>
          <w:lang w:val="en-GB"/>
        </w:rPr>
        <w:t>d</w:t>
      </w:r>
      <w:r w:rsidR="00D60AFB" w:rsidRPr="00397E66">
        <w:rPr>
          <w:i/>
          <w:iCs/>
          <w:sz w:val="20"/>
          <w:szCs w:val="20"/>
          <w:lang w:val="en-GB"/>
        </w:rPr>
        <w:t xml:space="preserve"> and in some cases can be considered to go viral. To </w:t>
      </w:r>
      <w:r w:rsidR="00F84FDA" w:rsidRPr="00397E66">
        <w:rPr>
          <w:i/>
          <w:iCs/>
          <w:sz w:val="20"/>
          <w:szCs w:val="20"/>
          <w:lang w:val="en-GB"/>
        </w:rPr>
        <w:t>t</w:t>
      </w:r>
      <w:r w:rsidR="00D60AFB" w:rsidRPr="00397E66">
        <w:rPr>
          <w:i/>
          <w:iCs/>
          <w:sz w:val="20"/>
          <w:szCs w:val="20"/>
          <w:lang w:val="en-GB"/>
        </w:rPr>
        <w:t xml:space="preserve">ake a challenge means to accept, execute a </w:t>
      </w:r>
      <w:r w:rsidR="005C4DF3" w:rsidRPr="00397E66">
        <w:rPr>
          <w:i/>
          <w:iCs/>
          <w:sz w:val="20"/>
          <w:szCs w:val="20"/>
          <w:lang w:val="en-GB"/>
        </w:rPr>
        <w:t>behaviour</w:t>
      </w:r>
      <w:r w:rsidR="00D60AFB" w:rsidRPr="00397E66">
        <w:rPr>
          <w:i/>
          <w:iCs/>
          <w:sz w:val="20"/>
          <w:szCs w:val="20"/>
          <w:lang w:val="en-GB"/>
        </w:rPr>
        <w:t xml:space="preserve">, record it digitally and post it on </w:t>
      </w:r>
      <w:r w:rsidR="00B102DA" w:rsidRPr="00397E66">
        <w:rPr>
          <w:i/>
          <w:iCs/>
          <w:sz w:val="20"/>
          <w:szCs w:val="20"/>
          <w:lang w:val="en-GB"/>
        </w:rPr>
        <w:t>Social Media</w:t>
      </w:r>
      <w:r w:rsidR="00D60AFB" w:rsidRPr="00397E66">
        <w:rPr>
          <w:i/>
          <w:iCs/>
          <w:sz w:val="20"/>
          <w:szCs w:val="20"/>
          <w:lang w:val="en-GB"/>
        </w:rPr>
        <w:t>. Furthermore, some stages</w:t>
      </w:r>
      <w:r w:rsidR="002C3562" w:rsidRPr="00397E66">
        <w:rPr>
          <w:i/>
          <w:iCs/>
          <w:sz w:val="20"/>
          <w:szCs w:val="20"/>
          <w:lang w:val="en-GB"/>
        </w:rPr>
        <w:t xml:space="preserve"> are analogical or digital and can be of shorter or longer duration, depending on the nature of the </w:t>
      </w:r>
      <w:r w:rsidR="003571D2" w:rsidRPr="00397E66">
        <w:rPr>
          <w:i/>
          <w:iCs/>
          <w:sz w:val="20"/>
          <w:szCs w:val="20"/>
          <w:lang w:val="en-GB"/>
        </w:rPr>
        <w:t>Social Media Challenge</w:t>
      </w:r>
      <w:r w:rsidR="002C3562" w:rsidRPr="00397E66">
        <w:rPr>
          <w:i/>
          <w:iCs/>
          <w:sz w:val="20"/>
          <w:szCs w:val="20"/>
          <w:lang w:val="en-GB"/>
        </w:rPr>
        <w:t>.</w:t>
      </w:r>
      <w:r w:rsidR="002C3562" w:rsidRPr="00397E66">
        <w:rPr>
          <w:sz w:val="20"/>
          <w:szCs w:val="20"/>
          <w:lang w:val="en-GB"/>
        </w:rPr>
        <w:t xml:space="preserve"> Every time a challenge is </w:t>
      </w:r>
      <w:r w:rsidR="00C019A2">
        <w:rPr>
          <w:sz w:val="20"/>
          <w:szCs w:val="20"/>
          <w:lang w:val="en-GB"/>
        </w:rPr>
        <w:t>‘</w:t>
      </w:r>
      <w:r w:rsidR="002C3562" w:rsidRPr="00397E66">
        <w:rPr>
          <w:sz w:val="20"/>
          <w:szCs w:val="20"/>
          <w:lang w:val="en-GB"/>
        </w:rPr>
        <w:t>taken</w:t>
      </w:r>
      <w:r w:rsidR="00C019A2">
        <w:rPr>
          <w:sz w:val="20"/>
          <w:szCs w:val="20"/>
          <w:lang w:val="en-GB"/>
        </w:rPr>
        <w:t>’</w:t>
      </w:r>
      <w:r w:rsidR="002C3562" w:rsidRPr="00397E66">
        <w:rPr>
          <w:sz w:val="20"/>
          <w:szCs w:val="20"/>
          <w:lang w:val="en-GB"/>
        </w:rPr>
        <w:t>, this practice can be updated</w:t>
      </w:r>
      <w:r w:rsidR="00070F12">
        <w:rPr>
          <w:sz w:val="20"/>
          <w:szCs w:val="20"/>
          <w:lang w:val="en-GB"/>
        </w:rPr>
        <w:t>,</w:t>
      </w:r>
      <w:r w:rsidR="002C3562" w:rsidRPr="00397E66">
        <w:rPr>
          <w:sz w:val="20"/>
          <w:szCs w:val="20"/>
          <w:lang w:val="en-GB"/>
        </w:rPr>
        <w:t xml:space="preserve"> and a new characteristic added, and due to this</w:t>
      </w:r>
      <w:r w:rsidR="00C019A2">
        <w:rPr>
          <w:sz w:val="20"/>
          <w:szCs w:val="20"/>
          <w:lang w:val="en-GB"/>
        </w:rPr>
        <w:t xml:space="preserve"> communication,</w:t>
      </w:r>
      <w:r w:rsidR="002C3562" w:rsidRPr="00397E66">
        <w:rPr>
          <w:sz w:val="20"/>
          <w:szCs w:val="20"/>
          <w:lang w:val="en-GB"/>
        </w:rPr>
        <w:t xml:space="preserve"> there is space for innovation and fun, allowing gamification </w:t>
      </w:r>
      <w:r w:rsidR="0028537E" w:rsidRPr="00397E66">
        <w:rPr>
          <w:sz w:val="20"/>
          <w:szCs w:val="20"/>
          <w:lang w:val="en-GB"/>
        </w:rPr>
        <w:fldChar w:fldCharType="begin" w:fldLock="1"/>
      </w:r>
      <w:r w:rsidR="00F84FDA" w:rsidRPr="00397E66">
        <w:rPr>
          <w:sz w:val="20"/>
          <w:szCs w:val="20"/>
          <w:lang w:val="en-GB"/>
        </w:rPr>
        <w:instrText>ADDIN CSL_CITATION {"citationItems":[{"id":"ITEM-1","itemData":{"ISBN":"978-1-449-36321-5","author":[{"dropping-particle":"","family":"Koster","given":"Raph","non-dropping-particle":"","parse-names":false,"suffix":""}],"id":"ITEM-1","issued":{"date-parts":[["2014"]]},"number-of-pages":"302","publisher":"O'Reilly Media","title":"A theory of fun for game design","type":"book"},"uris":["http://www.mendeley.com/documents/?uuid=11fe98cd-2e8e-44f1-af7f-a4a40d211666"]}],"mendeley":{"formattedCitation":"(Koster, 2014)","plainTextFormattedCitation":"(Koster, 2014)","previouslyFormattedCitation":"(Koster, 2014)"},"properties":{"noteIndex":0},"schema":"https://github.com/citation-style-language/schema/raw/master/csl-citation.json"}</w:instrText>
      </w:r>
      <w:r w:rsidR="0028537E" w:rsidRPr="00397E66">
        <w:rPr>
          <w:sz w:val="20"/>
          <w:szCs w:val="20"/>
          <w:lang w:val="en-GB"/>
        </w:rPr>
        <w:fldChar w:fldCharType="separate"/>
      </w:r>
      <w:r w:rsidR="00F84FDA" w:rsidRPr="00397E66">
        <w:rPr>
          <w:noProof/>
          <w:sz w:val="20"/>
          <w:szCs w:val="20"/>
          <w:lang w:val="en-GB"/>
        </w:rPr>
        <w:t>(Koster, 2014)</w:t>
      </w:r>
      <w:r w:rsidR="0028537E" w:rsidRPr="00397E66">
        <w:rPr>
          <w:sz w:val="20"/>
          <w:szCs w:val="20"/>
          <w:lang w:val="en-GB"/>
        </w:rPr>
        <w:fldChar w:fldCharType="end"/>
      </w:r>
      <w:r w:rsidR="00F84FDA" w:rsidRPr="00397E66">
        <w:rPr>
          <w:sz w:val="20"/>
          <w:szCs w:val="20"/>
          <w:lang w:val="en-GB"/>
        </w:rPr>
        <w:t xml:space="preserve"> </w:t>
      </w:r>
      <w:r w:rsidR="002C3562" w:rsidRPr="00397E66">
        <w:rPr>
          <w:sz w:val="20"/>
          <w:szCs w:val="20"/>
          <w:lang w:val="en-GB"/>
        </w:rPr>
        <w:t xml:space="preserve">to appear in some cases. </w:t>
      </w:r>
      <w:r w:rsidR="00CD616D">
        <w:rPr>
          <w:sz w:val="20"/>
          <w:szCs w:val="20"/>
          <w:lang w:val="en-GB"/>
        </w:rPr>
        <w:t>It</w:t>
      </w:r>
      <w:r w:rsidR="00CD616D" w:rsidRPr="00397E66">
        <w:rPr>
          <w:sz w:val="20"/>
          <w:szCs w:val="20"/>
          <w:lang w:val="en-GB"/>
        </w:rPr>
        <w:t xml:space="preserve"> </w:t>
      </w:r>
      <w:r w:rsidR="002C3562" w:rsidRPr="00397E66">
        <w:rPr>
          <w:sz w:val="20"/>
          <w:szCs w:val="20"/>
          <w:lang w:val="en-GB"/>
        </w:rPr>
        <w:t>means that a challenged person can also end up co-creating, effectively becoming a co-creator.</w:t>
      </w:r>
    </w:p>
    <w:p w14:paraId="2B1174D1" w14:textId="77777777" w:rsidR="000506BF" w:rsidRPr="00397E66" w:rsidRDefault="000506BF" w:rsidP="00B62572">
      <w:pPr>
        <w:jc w:val="both"/>
        <w:rPr>
          <w:sz w:val="20"/>
          <w:szCs w:val="20"/>
          <w:lang w:val="en-GB"/>
        </w:rPr>
      </w:pPr>
    </w:p>
    <w:p w14:paraId="57BB2FFE" w14:textId="563F20E0" w:rsidR="000506BF" w:rsidRPr="00397E66" w:rsidRDefault="00EC44EC" w:rsidP="00B62572">
      <w:pPr>
        <w:jc w:val="both"/>
        <w:rPr>
          <w:sz w:val="20"/>
          <w:szCs w:val="20"/>
          <w:lang w:val="en-GB"/>
        </w:rPr>
      </w:pPr>
      <w:r w:rsidRPr="00397E66">
        <w:rPr>
          <w:sz w:val="20"/>
          <w:szCs w:val="20"/>
          <w:lang w:val="en-GB"/>
        </w:rPr>
        <w:lastRenderedPageBreak/>
        <w:t>Besides</w:t>
      </w:r>
      <w:r w:rsidR="000506BF" w:rsidRPr="00397E66">
        <w:rPr>
          <w:sz w:val="20"/>
          <w:szCs w:val="20"/>
          <w:lang w:val="en-GB"/>
        </w:rPr>
        <w:t xml:space="preserve"> the </w:t>
      </w:r>
      <w:r w:rsidR="00A802BE" w:rsidRPr="00397E66">
        <w:rPr>
          <w:sz w:val="20"/>
          <w:szCs w:val="20"/>
          <w:lang w:val="en-GB"/>
        </w:rPr>
        <w:t>participants, the</w:t>
      </w:r>
      <w:r w:rsidR="000506BF" w:rsidRPr="00397E66">
        <w:rPr>
          <w:sz w:val="20"/>
          <w:szCs w:val="20"/>
          <w:lang w:val="en-GB"/>
        </w:rPr>
        <w:t xml:space="preserve"> </w:t>
      </w:r>
      <w:r w:rsidR="00CD616D">
        <w:rPr>
          <w:sz w:val="20"/>
          <w:szCs w:val="20"/>
          <w:lang w:val="en-GB"/>
        </w:rPr>
        <w:t>digital tools</w:t>
      </w:r>
      <w:r w:rsidR="000506BF" w:rsidRPr="00397E66">
        <w:rPr>
          <w:sz w:val="20"/>
          <w:szCs w:val="20"/>
          <w:lang w:val="en-GB"/>
        </w:rPr>
        <w:t xml:space="preserve"> used to </w:t>
      </w:r>
      <w:r w:rsidR="00F80FFA" w:rsidRPr="00397E66">
        <w:rPr>
          <w:sz w:val="20"/>
          <w:szCs w:val="20"/>
          <w:lang w:val="en-GB"/>
        </w:rPr>
        <w:t xml:space="preserve">create and </w:t>
      </w:r>
      <w:r w:rsidR="000506BF" w:rsidRPr="00397E66">
        <w:rPr>
          <w:sz w:val="20"/>
          <w:szCs w:val="20"/>
          <w:lang w:val="en-GB"/>
        </w:rPr>
        <w:t>transmit the challenges</w:t>
      </w:r>
      <w:r w:rsidRPr="00397E66">
        <w:rPr>
          <w:sz w:val="20"/>
          <w:szCs w:val="20"/>
          <w:lang w:val="en-GB"/>
        </w:rPr>
        <w:t xml:space="preserve"> are also </w:t>
      </w:r>
      <w:r w:rsidR="00CD616D">
        <w:rPr>
          <w:sz w:val="20"/>
          <w:szCs w:val="20"/>
          <w:lang w:val="en-GB"/>
        </w:rPr>
        <w:t>crucial</w:t>
      </w:r>
      <w:r w:rsidR="00CD616D" w:rsidRPr="00397E66">
        <w:rPr>
          <w:sz w:val="20"/>
          <w:szCs w:val="20"/>
          <w:lang w:val="en-GB"/>
        </w:rPr>
        <w:t xml:space="preserve"> </w:t>
      </w:r>
      <w:r w:rsidR="00CD616D">
        <w:rPr>
          <w:sz w:val="20"/>
          <w:szCs w:val="20"/>
          <w:lang w:val="en-GB"/>
        </w:rPr>
        <w:t>for</w:t>
      </w:r>
      <w:r w:rsidR="00CD616D" w:rsidRPr="00397E66">
        <w:rPr>
          <w:sz w:val="20"/>
          <w:szCs w:val="20"/>
          <w:lang w:val="en-GB"/>
        </w:rPr>
        <w:t xml:space="preserve"> </w:t>
      </w:r>
      <w:r w:rsidR="00F80FFA" w:rsidRPr="00397E66">
        <w:rPr>
          <w:sz w:val="20"/>
          <w:szCs w:val="20"/>
          <w:lang w:val="en-GB"/>
        </w:rPr>
        <w:t>this analysis</w:t>
      </w:r>
      <w:r w:rsidR="000506BF" w:rsidRPr="00397E66">
        <w:rPr>
          <w:sz w:val="20"/>
          <w:szCs w:val="20"/>
          <w:lang w:val="en-GB"/>
        </w:rPr>
        <w:t xml:space="preserve">. Due to the technological capacities and the way they contribute towards the success of these practices, </w:t>
      </w:r>
      <w:r w:rsidR="000506BF" w:rsidRPr="00A278F0">
        <w:rPr>
          <w:sz w:val="20"/>
          <w:szCs w:val="20"/>
          <w:lang w:val="en-GB"/>
        </w:rPr>
        <w:t>the</w:t>
      </w:r>
      <w:r w:rsidR="00CD616D" w:rsidRPr="00A278F0">
        <w:rPr>
          <w:sz w:val="20"/>
          <w:szCs w:val="20"/>
          <w:lang w:val="en-GB"/>
        </w:rPr>
        <w:t xml:space="preserve"> devices and the</w:t>
      </w:r>
      <w:r w:rsidRPr="00A278F0">
        <w:rPr>
          <w:sz w:val="20"/>
          <w:szCs w:val="20"/>
          <w:lang w:val="en-GB"/>
        </w:rPr>
        <w:t xml:space="preserve"> main features</w:t>
      </w:r>
      <w:r w:rsidR="00CD616D">
        <w:rPr>
          <w:sz w:val="20"/>
          <w:szCs w:val="20"/>
          <w:lang w:val="en-GB"/>
        </w:rPr>
        <w:t xml:space="preserve"> of mobile applications</w:t>
      </w:r>
      <w:r w:rsidRPr="00397E66">
        <w:rPr>
          <w:sz w:val="20"/>
          <w:szCs w:val="20"/>
          <w:lang w:val="en-GB"/>
        </w:rPr>
        <w:t xml:space="preserve"> </w:t>
      </w:r>
      <w:r w:rsidR="000506BF" w:rsidRPr="00397E66">
        <w:rPr>
          <w:sz w:val="20"/>
          <w:szCs w:val="20"/>
          <w:lang w:val="en-GB"/>
        </w:rPr>
        <w:t xml:space="preserve">cannot be ignored. </w:t>
      </w:r>
      <w:r w:rsidR="00070F12" w:rsidRPr="00070F12">
        <w:rPr>
          <w:sz w:val="20"/>
          <w:szCs w:val="20"/>
          <w:lang w:val="en-GB"/>
        </w:rPr>
        <w:t xml:space="preserve">For instance, the tool # together with the message </w:t>
      </w:r>
      <w:r w:rsidR="00CD616D">
        <w:rPr>
          <w:sz w:val="20"/>
          <w:szCs w:val="20"/>
          <w:lang w:val="en-GB"/>
        </w:rPr>
        <w:t>are</w:t>
      </w:r>
      <w:r w:rsidR="00070F12" w:rsidRPr="00070F12">
        <w:rPr>
          <w:sz w:val="20"/>
          <w:szCs w:val="20"/>
          <w:lang w:val="en-GB"/>
        </w:rPr>
        <w:t xml:space="preserve"> used to identify content and aggregate participants, what can promote and disseminate the challenge practice.</w:t>
      </w:r>
    </w:p>
    <w:p w14:paraId="432D1AB6" w14:textId="77777777" w:rsidR="008F7071" w:rsidRPr="00397E66" w:rsidRDefault="008F7071" w:rsidP="00B62572">
      <w:pPr>
        <w:jc w:val="both"/>
        <w:rPr>
          <w:sz w:val="20"/>
          <w:szCs w:val="20"/>
          <w:lang w:val="en-GB"/>
        </w:rPr>
      </w:pPr>
    </w:p>
    <w:p w14:paraId="34668020" w14:textId="1481E6FE" w:rsidR="008F7071" w:rsidRPr="00397E66" w:rsidRDefault="00F80FFA" w:rsidP="00F80FFA">
      <w:pPr>
        <w:jc w:val="both"/>
        <w:rPr>
          <w:sz w:val="20"/>
          <w:szCs w:val="20"/>
          <w:lang w:val="en-GB"/>
        </w:rPr>
      </w:pPr>
      <w:r w:rsidRPr="00397E66">
        <w:rPr>
          <w:sz w:val="20"/>
          <w:szCs w:val="20"/>
          <w:lang w:val="en-GB"/>
        </w:rPr>
        <w:t xml:space="preserve">Figure 1 and Table 1 systematize this analysis allowing a more clear view on </w:t>
      </w:r>
      <w:r w:rsidR="008F7071" w:rsidRPr="00397E66">
        <w:rPr>
          <w:sz w:val="20"/>
          <w:szCs w:val="20"/>
          <w:lang w:val="en-GB"/>
        </w:rPr>
        <w:t xml:space="preserve">how </w:t>
      </w:r>
      <w:r w:rsidR="003571D2" w:rsidRPr="00397E66">
        <w:rPr>
          <w:sz w:val="20"/>
          <w:szCs w:val="20"/>
          <w:lang w:val="en-GB"/>
        </w:rPr>
        <w:t>Social Media Challenge</w:t>
      </w:r>
      <w:r w:rsidR="008F7071" w:rsidRPr="00397E66">
        <w:rPr>
          <w:sz w:val="20"/>
          <w:szCs w:val="20"/>
          <w:lang w:val="en-GB"/>
        </w:rPr>
        <w:t xml:space="preserve">s are transmitted and chained, as well as illustrating the main differences between the 3 challenges presented above, </w:t>
      </w:r>
      <w:r w:rsidR="00B4551D">
        <w:rPr>
          <w:sz w:val="20"/>
          <w:szCs w:val="20"/>
          <w:lang w:val="en-GB"/>
        </w:rPr>
        <w:t xml:space="preserve">“The </w:t>
      </w:r>
      <w:r w:rsidR="008F7071" w:rsidRPr="00397E66">
        <w:rPr>
          <w:sz w:val="20"/>
          <w:szCs w:val="20"/>
          <w:lang w:val="en-GB"/>
        </w:rPr>
        <w:t xml:space="preserve">Cinnamon </w:t>
      </w:r>
      <w:r w:rsidR="00B4551D">
        <w:rPr>
          <w:sz w:val="20"/>
          <w:szCs w:val="20"/>
          <w:lang w:val="en-GB"/>
        </w:rPr>
        <w:t>C</w:t>
      </w:r>
      <w:r w:rsidR="00B4551D" w:rsidRPr="00397E66">
        <w:rPr>
          <w:sz w:val="20"/>
          <w:szCs w:val="20"/>
          <w:lang w:val="en-GB"/>
        </w:rPr>
        <w:t>hallenge</w:t>
      </w:r>
      <w:r w:rsidR="00B4551D">
        <w:rPr>
          <w:sz w:val="20"/>
          <w:szCs w:val="20"/>
          <w:lang w:val="en-GB"/>
        </w:rPr>
        <w:t>”</w:t>
      </w:r>
      <w:r w:rsidR="00B4551D" w:rsidRPr="00397E66">
        <w:rPr>
          <w:sz w:val="20"/>
          <w:szCs w:val="20"/>
          <w:lang w:val="en-GB"/>
        </w:rPr>
        <w:t xml:space="preserve"> </w:t>
      </w:r>
      <w:r w:rsidR="0028537E" w:rsidRPr="00397E66">
        <w:rPr>
          <w:sz w:val="20"/>
          <w:szCs w:val="20"/>
          <w:lang w:val="en-GB"/>
        </w:rPr>
        <w:fldChar w:fldCharType="begin" w:fldLock="1"/>
      </w:r>
      <w:r w:rsidR="00E5726A" w:rsidRPr="00397E66">
        <w:rPr>
          <w:sz w:val="20"/>
          <w:szCs w:val="20"/>
          <w:lang w:val="en-GB"/>
        </w:rPr>
        <w:instrText>ADDIN CSL_CITATION {"citationItems":[{"id":"ITEM-1","itemData":{"DOI":"10.1542/peds.2012-3418","ISSN":"0179051X","abstract":"The “Cinnamon Challenge” entails swallowing a tablespoon of ground cinnamon in 60 seconds without drinking fluids. However, as stated on www.cinnamonchallenge.com, this challenge is practically impossible, decidedly unpleasant, and potentially harmful. The site warns: “Do not attempt the cinnamon challenge without talking to a doctor. Obviously they [sic] are going to tell you not to do it. [It] can be dangerous and shouldn’t be taken lightly. You never want to purposely or mistakenly inhale any substances such as cinnamon. It’s going to burn, you are going to cough, and regret you tried.”1 Videos of people attempting the Cinnamon Challenge have become an Internet sensation. Typically, a video reveals a group of adolescents watching as someone taking the challenge begins coughing and choking when the spice triggers a severe gag reflex in response to a caustic sensation in the mouth and throat. As of August 10, 2012, there were 51 100 YouTube clips depicting the Cinnamon Challenge. One video was viewed &gt;19 million times, predominantly by 13- to 24-year-olds, ages similar to people taking the Cinnamon Challenge and associated with the greatest need for conformity. These videos have raised concerns of choking, aspiration, and pulmonary damage. In most cases, the effects are temporary, yet the Cinnamon Challenge has led to dozens of calls to poison centers, emergency department visits, and even hospitalizations for adolescents requiring ventilator support for collapsed lungs.2 Cinnamon is a caustic powder composed of cellulose fibers, which are bioresistant and biopersistent; they neither dissolve nor biodegrade in the lungs. We found no studies … Address correspondence to Steven E. Lipshultz, MD, Department of Pediatrics (D820), Leonard M. Miller School of Medicine, University of Miami, PO Box 016820, Miami, FL 33101. E-mail: slipshultz{at}med.miami.edu","author":[{"dropping-particle":"","family":"Grant-Alfieri","given":"A.","non-dropping-particle":"","parse-names":false,"suffix":""},{"dropping-particle":"","family":"Schaechter","given":"J.","non-dropping-particle":"","parse-names":false,"suffix":""},{"dropping-particle":"","family":"Lipshultz","given":"S. E.","non-dropping-particle":"","parse-names":false,"suffix":""}],"container-title":"Dysphagia","id":"ITEM-1","issue":"5","issued":{"date-parts":[["2014"]]},"page":"833-835","title":"Ingesting and aspirating dry cinnamon by children and adolescents: The \"cinnamon challenge\"","type":"article-journal","volume":"131"},"uris":["http://www.mendeley.com/documents/?uuid=96b8439e-373a-3b58-bcf7-30d115c73303"]}],"mendeley":{"formattedCitation":"(Grant-Alfieri et al., 2014)","plainTextFormattedCitation":"(Grant-Alfieri et al., 2014)","previouslyFormattedCitation":"(Grant-Alfieri et al., 2014)"},"properties":{"noteIndex":0},"schema":"https://github.com/citation-style-language/schema/raw/master/csl-citation.json"}</w:instrText>
      </w:r>
      <w:r w:rsidR="0028537E" w:rsidRPr="00397E66">
        <w:rPr>
          <w:sz w:val="20"/>
          <w:szCs w:val="20"/>
          <w:lang w:val="en-GB"/>
        </w:rPr>
        <w:fldChar w:fldCharType="separate"/>
      </w:r>
      <w:r w:rsidR="00150C6D" w:rsidRPr="00397E66">
        <w:rPr>
          <w:noProof/>
          <w:sz w:val="20"/>
          <w:szCs w:val="20"/>
          <w:lang w:val="en-GB"/>
        </w:rPr>
        <w:t>(Grant-Alfieri et al., 2014)</w:t>
      </w:r>
      <w:r w:rsidR="0028537E" w:rsidRPr="00397E66">
        <w:rPr>
          <w:sz w:val="20"/>
          <w:szCs w:val="20"/>
          <w:lang w:val="en-GB"/>
        </w:rPr>
        <w:fldChar w:fldCharType="end"/>
      </w:r>
      <w:r w:rsidR="008F7071" w:rsidRPr="00397E66">
        <w:rPr>
          <w:sz w:val="20"/>
          <w:szCs w:val="20"/>
          <w:lang w:val="en-GB"/>
        </w:rPr>
        <w:t xml:space="preserve">, </w:t>
      </w:r>
      <w:r w:rsidR="00B4551D">
        <w:rPr>
          <w:sz w:val="20"/>
          <w:szCs w:val="20"/>
          <w:lang w:val="en-GB"/>
        </w:rPr>
        <w:t xml:space="preserve">“The </w:t>
      </w:r>
      <w:r w:rsidR="008F7071" w:rsidRPr="00397E66">
        <w:rPr>
          <w:sz w:val="20"/>
          <w:szCs w:val="20"/>
          <w:lang w:val="en-GB"/>
        </w:rPr>
        <w:t xml:space="preserve">Ice Bucket </w:t>
      </w:r>
      <w:r w:rsidR="00B4551D">
        <w:rPr>
          <w:sz w:val="20"/>
          <w:szCs w:val="20"/>
          <w:lang w:val="en-GB"/>
        </w:rPr>
        <w:t>C</w:t>
      </w:r>
      <w:r w:rsidR="00B4551D" w:rsidRPr="00397E66">
        <w:rPr>
          <w:sz w:val="20"/>
          <w:szCs w:val="20"/>
          <w:lang w:val="en-GB"/>
        </w:rPr>
        <w:t>hallenge</w:t>
      </w:r>
      <w:r w:rsidR="00B4551D">
        <w:rPr>
          <w:sz w:val="20"/>
          <w:szCs w:val="20"/>
          <w:lang w:val="en-GB"/>
        </w:rPr>
        <w:t>”</w:t>
      </w:r>
      <w:r w:rsidR="00B4551D" w:rsidRPr="00397E66">
        <w:rPr>
          <w:sz w:val="20"/>
          <w:szCs w:val="20"/>
          <w:lang w:val="en-GB"/>
        </w:rPr>
        <w:t xml:space="preserve"> </w:t>
      </w:r>
      <w:r w:rsidR="0028537E" w:rsidRPr="00397E66">
        <w:rPr>
          <w:sz w:val="20"/>
          <w:szCs w:val="20"/>
          <w:lang w:val="en-GB"/>
        </w:rPr>
        <w:fldChar w:fldCharType="begin" w:fldLock="1"/>
      </w:r>
      <w:r w:rsidR="00E5726A" w:rsidRPr="00397E66">
        <w:rPr>
          <w:sz w:val="20"/>
          <w:szCs w:val="20"/>
          <w:lang w:val="en-GB"/>
        </w:rPr>
        <w:instrText>ADDIN CSL_CITATION {"citationItems":[{"id":"ITEM-1","itemData":{"DOI":"10.1177/0038038516680312","ISSN":"00380385","author":[{"dropping-particle":"","family":"Burgess","given":"Adam","non-dropping-particle":"","parse-names":false,"suffix":""},{"dropping-particle":"","family":"Miller","given":"Vincent","non-dropping-particle":"","parse-names":false,"suffix":""},{"dropping-particle":"","family":"Moore","given":"Sarah","non-dropping-particle":"","parse-names":false,"suffix":""}],"container-title":"Sociology","id":"ITEM-1","issue":"5","issued":{"date-parts":[["2017"]]},"page":"1035-1051","title":"Prestige, Performance and Social Pressure in Viral Challenge Memes: Neknomination, the Ice-Bucket Challenge and SmearForSmear as Imitative Encounters","type":"article-journal","volume":"52"},"uris":["http://www.mendeley.com/documents/?uuid=bef0b0c6-eb90-3d04-929f-f2dc6513fee8"]}],"mendeley":{"formattedCitation":"(Burgess et al., 2017)","plainTextFormattedCitation":"(Burgess et al., 2017)","previouslyFormattedCitation":"(Burgess et al., 2017)"},"properties":{"noteIndex":0},"schema":"https://github.com/citation-style-language/schema/raw/master/csl-citation.json"}</w:instrText>
      </w:r>
      <w:r w:rsidR="0028537E" w:rsidRPr="00397E66">
        <w:rPr>
          <w:sz w:val="20"/>
          <w:szCs w:val="20"/>
          <w:lang w:val="en-GB"/>
        </w:rPr>
        <w:fldChar w:fldCharType="separate"/>
      </w:r>
      <w:r w:rsidR="008F7071" w:rsidRPr="00397E66">
        <w:rPr>
          <w:noProof/>
          <w:sz w:val="20"/>
          <w:szCs w:val="20"/>
          <w:lang w:val="en-GB"/>
        </w:rPr>
        <w:t>(Burgess et al., 2017)</w:t>
      </w:r>
      <w:r w:rsidR="0028537E" w:rsidRPr="00397E66">
        <w:rPr>
          <w:sz w:val="20"/>
          <w:szCs w:val="20"/>
          <w:lang w:val="en-GB"/>
        </w:rPr>
        <w:fldChar w:fldCharType="end"/>
      </w:r>
      <w:r w:rsidR="008F7071" w:rsidRPr="00397E66">
        <w:rPr>
          <w:sz w:val="20"/>
          <w:szCs w:val="20"/>
          <w:lang w:val="en-GB"/>
        </w:rPr>
        <w:t xml:space="preserve"> and </w:t>
      </w:r>
      <w:r w:rsidR="00B4551D">
        <w:rPr>
          <w:sz w:val="20"/>
          <w:szCs w:val="20"/>
          <w:lang w:val="en-GB"/>
        </w:rPr>
        <w:t xml:space="preserve">“The </w:t>
      </w:r>
      <w:r w:rsidR="008F7071" w:rsidRPr="00397E66">
        <w:rPr>
          <w:sz w:val="20"/>
          <w:szCs w:val="20"/>
          <w:lang w:val="en-GB"/>
        </w:rPr>
        <w:t xml:space="preserve">Blue </w:t>
      </w:r>
      <w:r w:rsidR="007D2781" w:rsidRPr="00397E66">
        <w:rPr>
          <w:sz w:val="20"/>
          <w:szCs w:val="20"/>
          <w:lang w:val="en-GB"/>
        </w:rPr>
        <w:t>Whale</w:t>
      </w:r>
      <w:r w:rsidR="008F7071" w:rsidRPr="00397E66">
        <w:rPr>
          <w:sz w:val="20"/>
          <w:szCs w:val="20"/>
          <w:lang w:val="en-GB"/>
        </w:rPr>
        <w:t xml:space="preserve"> Challenge</w:t>
      </w:r>
      <w:r w:rsidR="00B4551D">
        <w:rPr>
          <w:sz w:val="20"/>
          <w:szCs w:val="20"/>
          <w:lang w:val="en-GB"/>
        </w:rPr>
        <w:t>”</w:t>
      </w:r>
      <w:r w:rsidR="008F7071" w:rsidRPr="00397E66">
        <w:rPr>
          <w:sz w:val="20"/>
          <w:szCs w:val="20"/>
          <w:lang w:val="en-GB"/>
        </w:rPr>
        <w:t xml:space="preserve"> </w:t>
      </w:r>
      <w:r w:rsidR="0028537E" w:rsidRPr="00397E66">
        <w:rPr>
          <w:sz w:val="20"/>
          <w:szCs w:val="20"/>
          <w:lang w:val="en-GB"/>
        </w:rPr>
        <w:fldChar w:fldCharType="begin" w:fldLock="1"/>
      </w:r>
      <w:r w:rsidR="007E0D34" w:rsidRPr="00397E66">
        <w:rPr>
          <w:sz w:val="20"/>
          <w:szCs w:val="20"/>
          <w:lang w:val="en-GB"/>
        </w:rPr>
        <w:instrText>ADDIN CSL_CITATION {"citationItems":[{"id":"ITEM-1","itemData":{"DOI":"10.1007/s11948-017-0004-2","ISBN":"13533452 (ISSN)","ISSN":"14715546","PMID":"29129013","abstract":"A bewildering range of games are emerging every other day with newer elements of fun and entertainment to woo youngsters. Games are meant to reduce stress and enhance the cognitive development of children as well as adults. Teenagers are always curious to indulge in newer games; and e-gaming is one such platform providing an easy access and quicker means of entertainment. The particular game challenge which has taken the world by storm is the dangerous “Blue Whale Challenge” often involving vulnerable teenagers. The Blue Whale Challenge is neither an application nor internet based game but the users get a link through social media chat groups to enter this “deadly” challenge game. This probably is the only game where the participant has to end his/her life to complete the game. The innocent teenagers are being targeted based on their depressed psychology and are coercively isolated from their social milieux on the pretext of keeping the challenges confidential. To add to the woes, no option is offered to quit the challenge even if the contender is unable to complete the challenge. Blue Whale Challenge in its sheer form could be seen as an illegal, unethical and inhumane endeavor in our present society. The present communication discusses the severe effects of the game on teenagers, the ethical concerns involved and the preventive measures necessary to curb it. © 2017 Springer Science+Business Media B.V., part of Springer Nature","author":[{"dropping-particle":"","family":"Mukhra","given":"Richa","non-dropping-particle":"","parse-names":false,"suffix":""},{"dropping-particle":"","family":"Baryah","given":"Neha","non-dropping-particle":"","parse-names":false,"suffix":""},{"dropping-particle":"","family":"Krishan","given":"Kewal","non-dropping-particle":"","parse-names":false,"suffix":""},{"dropping-particle":"","family":"Kanchan","given":"Tanuj","non-dropping-particle":"","parse-names":false,"suffix":""}],"container-title":"Science and Engineering Ethics","id":"ITEM-1","issue":"1","issued":{"date-parts":[["2017"]]},"page":"285-291","publisher":"Springer Netherlands","title":"‘Blue Whale Challenge’: A Game or Crime?","type":"article-journal","volume":"25"},"uris":["http://www.mendeley.com/documents/?uuid=a19b489c-f0fd-48ca-b658-911b0147e1af"]}],"mendeley":{"formattedCitation":"(Mukhra et al., 2017)","plainTextFormattedCitation":"(Mukhra et al., 2017)","previouslyFormattedCitation":"(Mukhra et al., 2017)"},"properties":{"noteIndex":0},"schema":"https://github.com/citation-style-language/schema/raw/master/csl-citation.json"}</w:instrText>
      </w:r>
      <w:r w:rsidR="0028537E" w:rsidRPr="00397E66">
        <w:rPr>
          <w:sz w:val="20"/>
          <w:szCs w:val="20"/>
          <w:lang w:val="en-GB"/>
        </w:rPr>
        <w:fldChar w:fldCharType="separate"/>
      </w:r>
      <w:r w:rsidR="008F7071" w:rsidRPr="00397E66">
        <w:rPr>
          <w:noProof/>
          <w:sz w:val="20"/>
          <w:szCs w:val="20"/>
          <w:lang w:val="en-GB"/>
        </w:rPr>
        <w:t>(Mukhra et al., 2017)</w:t>
      </w:r>
      <w:r w:rsidR="0028537E" w:rsidRPr="00397E66">
        <w:rPr>
          <w:sz w:val="20"/>
          <w:szCs w:val="20"/>
          <w:lang w:val="en-GB"/>
        </w:rPr>
        <w:fldChar w:fldCharType="end"/>
      </w:r>
      <w:r w:rsidR="00800F33" w:rsidRPr="00397E66">
        <w:rPr>
          <w:lang w:val="en-GB"/>
        </w:rPr>
        <w:t xml:space="preserve"> </w:t>
      </w:r>
      <w:r w:rsidR="008F7071" w:rsidRPr="00397E66">
        <w:rPr>
          <w:sz w:val="20"/>
          <w:szCs w:val="20"/>
          <w:lang w:val="en-GB"/>
        </w:rPr>
        <w:t xml:space="preserve">, enabling posterior comparison to the </w:t>
      </w:r>
      <w:r w:rsidR="009B3A8D" w:rsidRPr="00397E66">
        <w:rPr>
          <w:sz w:val="20"/>
          <w:szCs w:val="20"/>
          <w:lang w:val="en-GB"/>
        </w:rPr>
        <w:t>Social Media Health Challenge</w:t>
      </w:r>
      <w:r w:rsidR="008F7071" w:rsidRPr="00397E66">
        <w:rPr>
          <w:sz w:val="20"/>
          <w:szCs w:val="20"/>
          <w:lang w:val="en-GB"/>
        </w:rPr>
        <w:t>s.</w:t>
      </w:r>
    </w:p>
    <w:p w14:paraId="5B4E1474" w14:textId="77777777" w:rsidR="000552BB" w:rsidRPr="00397E66" w:rsidRDefault="000552BB" w:rsidP="00B62572">
      <w:pPr>
        <w:jc w:val="both"/>
        <w:rPr>
          <w:sz w:val="20"/>
          <w:szCs w:val="20"/>
          <w:lang w:val="en-GB"/>
        </w:rPr>
      </w:pPr>
    </w:p>
    <w:p w14:paraId="5D739542" w14:textId="1FBCCB68" w:rsidR="000552BB" w:rsidRPr="00397E66" w:rsidRDefault="000552BB" w:rsidP="000552BB">
      <w:pPr>
        <w:jc w:val="center"/>
        <w:rPr>
          <w:sz w:val="16"/>
          <w:szCs w:val="16"/>
          <w:lang w:val="en-GB"/>
        </w:rPr>
      </w:pPr>
      <w:r w:rsidRPr="00397E66">
        <w:rPr>
          <w:rFonts w:ascii="Helvetica" w:hAnsi="Helvetica"/>
          <w:b/>
          <w:sz w:val="16"/>
          <w:szCs w:val="16"/>
          <w:lang w:val="en-GB"/>
        </w:rPr>
        <w:t xml:space="preserve">Fig. </w:t>
      </w:r>
      <w:r w:rsidR="00207455" w:rsidRPr="00397E66">
        <w:rPr>
          <w:rFonts w:ascii="Helvetica" w:hAnsi="Helvetica"/>
          <w:b/>
          <w:sz w:val="16"/>
          <w:szCs w:val="16"/>
          <w:lang w:val="en-GB"/>
        </w:rPr>
        <w:t>1</w:t>
      </w:r>
      <w:r w:rsidR="00433F92" w:rsidRPr="00397E66">
        <w:rPr>
          <w:sz w:val="16"/>
          <w:szCs w:val="16"/>
          <w:lang w:val="en-GB"/>
        </w:rPr>
        <w:t xml:space="preserve"> </w:t>
      </w:r>
      <w:r w:rsidR="003571D2" w:rsidRPr="00397E66">
        <w:rPr>
          <w:sz w:val="16"/>
          <w:szCs w:val="16"/>
          <w:lang w:val="en-GB"/>
        </w:rPr>
        <w:t>Social Media Challenge</w:t>
      </w:r>
      <w:r w:rsidR="008F7071" w:rsidRPr="00397E66">
        <w:rPr>
          <w:sz w:val="16"/>
          <w:szCs w:val="16"/>
          <w:lang w:val="en-GB"/>
        </w:rPr>
        <w:t xml:space="preserve"> transmission</w:t>
      </w:r>
      <w:r w:rsidR="00037FCB" w:rsidRPr="00397E66">
        <w:rPr>
          <w:sz w:val="16"/>
          <w:szCs w:val="16"/>
          <w:lang w:val="en-GB"/>
        </w:rPr>
        <w:t xml:space="preserve"> </w:t>
      </w:r>
      <w:r w:rsidRPr="00397E66">
        <w:rPr>
          <w:sz w:val="16"/>
          <w:szCs w:val="16"/>
          <w:lang w:val="en-GB"/>
        </w:rPr>
        <w:t>(</w:t>
      </w:r>
      <w:r w:rsidR="008F7071" w:rsidRPr="00397E66">
        <w:rPr>
          <w:sz w:val="16"/>
          <w:szCs w:val="16"/>
          <w:lang w:val="en-GB"/>
        </w:rPr>
        <w:t>challenger x challenged</w:t>
      </w:r>
      <w:r w:rsidRPr="00397E66">
        <w:rPr>
          <w:sz w:val="16"/>
          <w:szCs w:val="16"/>
          <w:lang w:val="en-GB"/>
        </w:rPr>
        <w:t>)</w:t>
      </w:r>
    </w:p>
    <w:p w14:paraId="3631ED21" w14:textId="77777777" w:rsidR="003D77DB" w:rsidRPr="00397E66" w:rsidRDefault="00A86C8F" w:rsidP="00B62572">
      <w:pPr>
        <w:jc w:val="both"/>
        <w:rPr>
          <w:sz w:val="20"/>
          <w:szCs w:val="20"/>
          <w:lang w:val="en-GB"/>
        </w:rPr>
      </w:pPr>
      <w:r w:rsidRPr="00397E66">
        <w:rPr>
          <w:noProof/>
        </w:rPr>
        <mc:AlternateContent>
          <mc:Choice Requires="wps">
            <w:drawing>
              <wp:anchor distT="0" distB="0" distL="114300" distR="114300" simplePos="0" relativeHeight="251232768" behindDoc="0" locked="0" layoutInCell="1" allowOverlap="1" wp14:anchorId="0CB137C7" wp14:editId="12641BD3">
                <wp:simplePos x="0" y="0"/>
                <wp:positionH relativeFrom="column">
                  <wp:posOffset>3972560</wp:posOffset>
                </wp:positionH>
                <wp:positionV relativeFrom="paragraph">
                  <wp:posOffset>55245</wp:posOffset>
                </wp:positionV>
                <wp:extent cx="5080" cy="3154680"/>
                <wp:effectExtent l="12700" t="12700" r="7620" b="7620"/>
                <wp:wrapNone/>
                <wp:docPr id="46"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 cy="3154680"/>
                        </a:xfrm>
                        <a:prstGeom prst="line">
                          <a:avLst/>
                        </a:prstGeom>
                        <a:noFill/>
                        <a:ln w="22225">
                          <a:solidFill>
                            <a:schemeClr val="bg2">
                              <a:lumMod val="90000"/>
                              <a:lumOff val="0"/>
                            </a:schemeClr>
                          </a:solidFill>
                          <a:prstDash val="sys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6AC43BF" id="Straight Connector 35" o:spid="_x0000_s1026" style="position:absolute;z-index:2512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2.8pt,4.35pt" to="313.2pt,25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" strokecolor="#cfcdcd [2894]" strokeweight="1.75pt">
                <v:stroke dashstyle="1 1" joinstyle="miter"/>
                <o:lock v:ext="edit" shapetype="f"/>
              </v:line>
            </w:pict>
          </mc:Fallback>
        </mc:AlternateContent>
      </w:r>
      <w:r w:rsidRPr="00397E66">
        <w:rPr>
          <w:noProof/>
        </w:rPr>
        <mc:AlternateContent>
          <mc:Choice Requires="wps">
            <w:drawing>
              <wp:anchor distT="0" distB="0" distL="114300" distR="114300" simplePos="0" relativeHeight="251201024" behindDoc="0" locked="0" layoutInCell="1" allowOverlap="1" wp14:anchorId="45549C3D" wp14:editId="6CD59CCE">
                <wp:simplePos x="0" y="0"/>
                <wp:positionH relativeFrom="column">
                  <wp:posOffset>1819275</wp:posOffset>
                </wp:positionH>
                <wp:positionV relativeFrom="paragraph">
                  <wp:posOffset>99060</wp:posOffset>
                </wp:positionV>
                <wp:extent cx="5080" cy="3154680"/>
                <wp:effectExtent l="12700" t="12700" r="7620" b="7620"/>
                <wp:wrapNone/>
                <wp:docPr id="4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 cy="3154680"/>
                        </a:xfrm>
                        <a:prstGeom prst="line">
                          <a:avLst/>
                        </a:prstGeom>
                        <a:noFill/>
                        <a:ln w="22225">
                          <a:solidFill>
                            <a:schemeClr val="bg2">
                              <a:lumMod val="90000"/>
                              <a:lumOff val="0"/>
                            </a:schemeClr>
                          </a:solidFill>
                          <a:prstDash val="sys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3F4BCBC" id="Straight Connector 1" o:spid="_x0000_s1026" style="position:absolute;z-index:2512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3.25pt,7.8pt" to="143.65pt,25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" strokecolor="#cfcdcd [2894]" strokeweight="1.75pt">
                <v:stroke dashstyle="1 1" joinstyle="miter"/>
                <o:lock v:ext="edit" shapetype="f"/>
              </v:line>
            </w:pict>
          </mc:Fallback>
        </mc:AlternateContent>
      </w:r>
    </w:p>
    <w:p w14:paraId="3462D0E6" w14:textId="77777777" w:rsidR="003D77DB" w:rsidRPr="00397E66" w:rsidRDefault="00A86C8F" w:rsidP="00B62572">
      <w:pPr>
        <w:jc w:val="both"/>
        <w:rPr>
          <w:sz w:val="20"/>
          <w:szCs w:val="20"/>
          <w:lang w:val="en-GB"/>
        </w:rPr>
      </w:pPr>
      <w:r w:rsidRPr="00397E66">
        <w:rPr>
          <w:noProof/>
          <w:sz w:val="20"/>
          <w:szCs w:val="20"/>
        </w:rPr>
        <mc:AlternateContent>
          <mc:Choice Requires="wps">
            <w:drawing>
              <wp:anchor distT="0" distB="0" distL="114300" distR="114300" simplePos="0" relativeHeight="251169280" behindDoc="0" locked="0" layoutInCell="1" allowOverlap="1" wp14:anchorId="37170B8D" wp14:editId="2E7B0DC5">
                <wp:simplePos x="0" y="0"/>
                <wp:positionH relativeFrom="column">
                  <wp:posOffset>3968750</wp:posOffset>
                </wp:positionH>
                <wp:positionV relativeFrom="paragraph">
                  <wp:posOffset>151765</wp:posOffset>
                </wp:positionV>
                <wp:extent cx="793750" cy="704850"/>
                <wp:effectExtent l="0"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375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54F39BFD" w14:textId="77777777" w:rsidR="00ED29BA" w:rsidRPr="00D04B02" w:rsidRDefault="00ED29BA" w:rsidP="00A32CC6">
                            <w:pPr>
                              <w:rPr>
                                <w:b/>
                                <w:color w:val="FF0000"/>
                                <w:sz w:val="16"/>
                                <w:szCs w:val="16"/>
                              </w:rPr>
                            </w:pPr>
                            <w:r>
                              <w:rPr>
                                <w:b/>
                                <w:color w:val="FF0000"/>
                                <w:sz w:val="16"/>
                                <w:szCs w:val="16"/>
                              </w:rPr>
                              <w:t>Ice Bucket with greater emphasis:</w:t>
                            </w:r>
                          </w:p>
                          <w:p w14:paraId="20B40B69" w14:textId="77777777" w:rsidR="00ED29BA" w:rsidRDefault="00ED29BA" w:rsidP="00A32CC6">
                            <w:pPr>
                              <w:rPr>
                                <w:sz w:val="16"/>
                                <w:szCs w:val="16"/>
                              </w:rPr>
                            </w:pPr>
                            <w:r>
                              <w:rPr>
                                <w:sz w:val="16"/>
                                <w:szCs w:val="16"/>
                              </w:rPr>
                              <w:t>To who will it be passed?</w:t>
                            </w:r>
                          </w:p>
                          <w:p w14:paraId="36266E19" w14:textId="77777777" w:rsidR="00ED29BA" w:rsidRPr="000552BB" w:rsidRDefault="00ED29BA" w:rsidP="00A32CC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70B8D" id="_x0000_t202" coordsize="21600,21600" o:spt="202" path="m,l,21600r21600,l21600,xe">
                <v:stroke joinstyle="miter"/>
                <v:path gradientshapeok="t" o:connecttype="rect"/>
              </v:shapetype>
              <v:shape id="Text Box 42" o:spid="_x0000_s1026" type="#_x0000_t202" style="position:absolute;left:0;text-align:left;margin-left:312.5pt;margin-top:11.95pt;width:62.5pt;height:55.5pt;z-index:2511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" filled="f" stroked="f">
                <v:textbox>
                  <w:txbxContent>
                    <w:p w14:paraId="54F39BFD" w14:textId="77777777" w:rsidR="00ED29BA" w:rsidRPr="00D04B02" w:rsidRDefault="00ED29BA" w:rsidP="00A32CC6">
                      <w:pPr>
                        <w:rPr>
                          <w:b/>
                          <w:color w:val="FF0000"/>
                          <w:sz w:val="16"/>
                          <w:szCs w:val="16"/>
                        </w:rPr>
                      </w:pPr>
                      <w:r>
                        <w:rPr>
                          <w:b/>
                          <w:color w:val="FF0000"/>
                          <w:sz w:val="16"/>
                          <w:szCs w:val="16"/>
                        </w:rPr>
                        <w:t>Ice Bucket with greater emphasis:</w:t>
                      </w:r>
                    </w:p>
                    <w:p w14:paraId="20B40B69" w14:textId="77777777" w:rsidR="00ED29BA" w:rsidRDefault="00ED29BA" w:rsidP="00A32CC6">
                      <w:pPr>
                        <w:rPr>
                          <w:sz w:val="16"/>
                          <w:szCs w:val="16"/>
                        </w:rPr>
                      </w:pPr>
                      <w:r>
                        <w:rPr>
                          <w:sz w:val="16"/>
                          <w:szCs w:val="16"/>
                        </w:rPr>
                        <w:t>To who will it be passed?</w:t>
                      </w:r>
                    </w:p>
                    <w:p w14:paraId="36266E19" w14:textId="77777777" w:rsidR="00ED29BA" w:rsidRPr="000552BB" w:rsidRDefault="00ED29BA" w:rsidP="00A32CC6">
                      <w:pPr>
                        <w:rPr>
                          <w:sz w:val="16"/>
                          <w:szCs w:val="16"/>
                        </w:rPr>
                      </w:pPr>
                    </w:p>
                  </w:txbxContent>
                </v:textbox>
              </v:shape>
            </w:pict>
          </mc:Fallback>
        </mc:AlternateContent>
      </w:r>
      <w:r w:rsidRPr="00397E66">
        <w:rPr>
          <w:noProof/>
          <w:sz w:val="20"/>
          <w:szCs w:val="20"/>
        </w:rPr>
        <mc:AlternateContent>
          <mc:Choice Requires="wps">
            <w:drawing>
              <wp:anchor distT="0" distB="0" distL="114300" distR="114300" simplePos="0" relativeHeight="251042304" behindDoc="0" locked="0" layoutInCell="1" allowOverlap="1" wp14:anchorId="29080DA8" wp14:editId="59954B90">
                <wp:simplePos x="0" y="0"/>
                <wp:positionH relativeFrom="column">
                  <wp:posOffset>2924810</wp:posOffset>
                </wp:positionH>
                <wp:positionV relativeFrom="paragraph">
                  <wp:posOffset>2265045</wp:posOffset>
                </wp:positionV>
                <wp:extent cx="1109980" cy="1121410"/>
                <wp:effectExtent l="0" t="0" r="0" b="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9980" cy="1121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5960E57A" w14:textId="77777777" w:rsidR="00ED29BA" w:rsidRPr="00D04B02" w:rsidRDefault="00ED29BA" w:rsidP="000552BB">
                            <w:pPr>
                              <w:rPr>
                                <w:b/>
                                <w:color w:val="FF0000"/>
                                <w:sz w:val="16"/>
                                <w:szCs w:val="16"/>
                              </w:rPr>
                            </w:pPr>
                            <w:r w:rsidRPr="00D04B02">
                              <w:rPr>
                                <w:b/>
                                <w:color w:val="FF0000"/>
                                <w:sz w:val="16"/>
                                <w:szCs w:val="16"/>
                              </w:rPr>
                              <w:t>Blue Whale Challenge</w:t>
                            </w:r>
                            <w:r w:rsidRPr="00BC13F0">
                              <w:rPr>
                                <w:b/>
                                <w:color w:val="FF0000"/>
                                <w:sz w:val="16"/>
                                <w:szCs w:val="16"/>
                              </w:rPr>
                              <w:t xml:space="preserve"> </w:t>
                            </w:r>
                            <w:r>
                              <w:rPr>
                                <w:b/>
                                <w:color w:val="FF0000"/>
                                <w:sz w:val="16"/>
                                <w:szCs w:val="16"/>
                              </w:rPr>
                              <w:t>with greater emphasis on overcoming obstacle:</w:t>
                            </w:r>
                          </w:p>
                          <w:p w14:paraId="75506B6F" w14:textId="77777777" w:rsidR="00ED29BA" w:rsidRDefault="00ED29BA" w:rsidP="000552BB">
                            <w:pPr>
                              <w:rPr>
                                <w:sz w:val="16"/>
                                <w:szCs w:val="16"/>
                              </w:rPr>
                            </w:pPr>
                            <w:r>
                              <w:rPr>
                                <w:sz w:val="16"/>
                                <w:szCs w:val="16"/>
                              </w:rPr>
                              <w:t>Do they have the courage to execute?</w:t>
                            </w:r>
                          </w:p>
                          <w:p w14:paraId="293673AB" w14:textId="77777777" w:rsidR="00ED29BA" w:rsidRPr="000552BB" w:rsidRDefault="00ED29BA" w:rsidP="000552B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80DA8" id="Text Box 36" o:spid="_x0000_s1027" type="#_x0000_t202" style="position:absolute;left:0;text-align:left;margin-left:230.3pt;margin-top:178.35pt;width:87.4pt;height:88.3pt;z-index:2510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" filled="f" stroked="f">
                <v:textbox>
                  <w:txbxContent>
                    <w:p w14:paraId="5960E57A" w14:textId="77777777" w:rsidR="00ED29BA" w:rsidRPr="00D04B02" w:rsidRDefault="00ED29BA" w:rsidP="000552BB">
                      <w:pPr>
                        <w:rPr>
                          <w:b/>
                          <w:color w:val="FF0000"/>
                          <w:sz w:val="16"/>
                          <w:szCs w:val="16"/>
                        </w:rPr>
                      </w:pPr>
                      <w:r w:rsidRPr="00D04B02">
                        <w:rPr>
                          <w:b/>
                          <w:color w:val="FF0000"/>
                          <w:sz w:val="16"/>
                          <w:szCs w:val="16"/>
                        </w:rPr>
                        <w:t>Blue Whale Challenge</w:t>
                      </w:r>
                      <w:r w:rsidRPr="00BC13F0">
                        <w:rPr>
                          <w:b/>
                          <w:color w:val="FF0000"/>
                          <w:sz w:val="16"/>
                          <w:szCs w:val="16"/>
                        </w:rPr>
                        <w:t xml:space="preserve"> </w:t>
                      </w:r>
                      <w:r>
                        <w:rPr>
                          <w:b/>
                          <w:color w:val="FF0000"/>
                          <w:sz w:val="16"/>
                          <w:szCs w:val="16"/>
                        </w:rPr>
                        <w:t>with greater emphasis on overcoming obstacle:</w:t>
                      </w:r>
                    </w:p>
                    <w:p w14:paraId="75506B6F" w14:textId="77777777" w:rsidR="00ED29BA" w:rsidRDefault="00ED29BA" w:rsidP="000552BB">
                      <w:pPr>
                        <w:rPr>
                          <w:sz w:val="16"/>
                          <w:szCs w:val="16"/>
                        </w:rPr>
                      </w:pPr>
                      <w:r>
                        <w:rPr>
                          <w:sz w:val="16"/>
                          <w:szCs w:val="16"/>
                        </w:rPr>
                        <w:t>Do they have the courage to execute?</w:t>
                      </w:r>
                    </w:p>
                    <w:p w14:paraId="293673AB" w14:textId="77777777" w:rsidR="00ED29BA" w:rsidRPr="000552BB" w:rsidRDefault="00ED29BA" w:rsidP="000552BB">
                      <w:pPr>
                        <w:rPr>
                          <w:sz w:val="16"/>
                          <w:szCs w:val="16"/>
                        </w:rPr>
                      </w:pPr>
                    </w:p>
                  </w:txbxContent>
                </v:textbox>
              </v:shape>
            </w:pict>
          </mc:Fallback>
        </mc:AlternateContent>
      </w:r>
      <w:r w:rsidRPr="00397E66">
        <w:rPr>
          <w:noProof/>
          <w:sz w:val="20"/>
          <w:szCs w:val="20"/>
        </w:rPr>
        <mc:AlternateContent>
          <mc:Choice Requires="wps">
            <w:drawing>
              <wp:anchor distT="0" distB="0" distL="114300" distR="114300" simplePos="0" relativeHeight="251010560" behindDoc="0" locked="0" layoutInCell="1" allowOverlap="1" wp14:anchorId="1ED10488" wp14:editId="15BD262B">
                <wp:simplePos x="0" y="0"/>
                <wp:positionH relativeFrom="column">
                  <wp:posOffset>1776095</wp:posOffset>
                </wp:positionH>
                <wp:positionV relativeFrom="paragraph">
                  <wp:posOffset>2265045</wp:posOffset>
                </wp:positionV>
                <wp:extent cx="1312545" cy="1042670"/>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2545" cy="1042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051D24D8" w14:textId="77777777" w:rsidR="00ED29BA" w:rsidRPr="00D04B02" w:rsidRDefault="00ED29BA" w:rsidP="000552BB">
                            <w:pPr>
                              <w:rPr>
                                <w:b/>
                                <w:color w:val="FF0000"/>
                                <w:sz w:val="16"/>
                                <w:szCs w:val="16"/>
                              </w:rPr>
                            </w:pPr>
                            <w:r w:rsidRPr="00D04B02">
                              <w:rPr>
                                <w:b/>
                                <w:color w:val="FF0000"/>
                                <w:sz w:val="16"/>
                                <w:szCs w:val="16"/>
                              </w:rPr>
                              <w:t>C</w:t>
                            </w:r>
                            <w:r>
                              <w:rPr>
                                <w:b/>
                                <w:color w:val="FF0000"/>
                                <w:sz w:val="16"/>
                                <w:szCs w:val="16"/>
                              </w:rPr>
                              <w:t>innamon Challenge with greater emphasis on overcoming obstacle:</w:t>
                            </w:r>
                          </w:p>
                          <w:p w14:paraId="4A1B1982" w14:textId="77777777" w:rsidR="00ED29BA" w:rsidRDefault="00ED29BA" w:rsidP="000552BB">
                            <w:pPr>
                              <w:rPr>
                                <w:sz w:val="16"/>
                                <w:szCs w:val="16"/>
                              </w:rPr>
                            </w:pPr>
                            <w:r>
                              <w:rPr>
                                <w:sz w:val="16"/>
                                <w:szCs w:val="16"/>
                              </w:rPr>
                              <w:t>Can they handle it?</w:t>
                            </w:r>
                          </w:p>
                          <w:p w14:paraId="0CAE5C0F" w14:textId="77777777" w:rsidR="00ED29BA" w:rsidRPr="000552BB" w:rsidRDefault="00ED29BA" w:rsidP="000552B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10488" id="Text Box 35" o:spid="_x0000_s1028" type="#_x0000_t202" style="position:absolute;left:0;text-align:left;margin-left:139.85pt;margin-top:178.35pt;width:103.35pt;height:82.1pt;z-index:2510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" filled="f" stroked="f">
                <v:textbox>
                  <w:txbxContent>
                    <w:p w14:paraId="051D24D8" w14:textId="77777777" w:rsidR="00ED29BA" w:rsidRPr="00D04B02" w:rsidRDefault="00ED29BA" w:rsidP="000552BB">
                      <w:pPr>
                        <w:rPr>
                          <w:b/>
                          <w:color w:val="FF0000"/>
                          <w:sz w:val="16"/>
                          <w:szCs w:val="16"/>
                        </w:rPr>
                      </w:pPr>
                      <w:r w:rsidRPr="00D04B02">
                        <w:rPr>
                          <w:b/>
                          <w:color w:val="FF0000"/>
                          <w:sz w:val="16"/>
                          <w:szCs w:val="16"/>
                        </w:rPr>
                        <w:t>C</w:t>
                      </w:r>
                      <w:r>
                        <w:rPr>
                          <w:b/>
                          <w:color w:val="FF0000"/>
                          <w:sz w:val="16"/>
                          <w:szCs w:val="16"/>
                        </w:rPr>
                        <w:t>innamon Challenge with greater emphasis on overcoming obstacle:</w:t>
                      </w:r>
                    </w:p>
                    <w:p w14:paraId="4A1B1982" w14:textId="77777777" w:rsidR="00ED29BA" w:rsidRDefault="00ED29BA" w:rsidP="000552BB">
                      <w:pPr>
                        <w:rPr>
                          <w:sz w:val="16"/>
                          <w:szCs w:val="16"/>
                        </w:rPr>
                      </w:pPr>
                      <w:r>
                        <w:rPr>
                          <w:sz w:val="16"/>
                          <w:szCs w:val="16"/>
                        </w:rPr>
                        <w:t>Can they handle it?</w:t>
                      </w:r>
                    </w:p>
                    <w:p w14:paraId="0CAE5C0F" w14:textId="77777777" w:rsidR="00ED29BA" w:rsidRPr="000552BB" w:rsidRDefault="00ED29BA" w:rsidP="000552BB">
                      <w:pPr>
                        <w:rPr>
                          <w:sz w:val="16"/>
                          <w:szCs w:val="16"/>
                        </w:rPr>
                      </w:pPr>
                    </w:p>
                  </w:txbxContent>
                </v:textbox>
              </v:shape>
            </w:pict>
          </mc:Fallback>
        </mc:AlternateContent>
      </w:r>
      <w:r w:rsidRPr="00397E66">
        <w:rPr>
          <w:noProof/>
          <w:sz w:val="20"/>
          <w:szCs w:val="20"/>
        </w:rPr>
        <mc:AlternateContent>
          <mc:Choice Requires="wps">
            <w:drawing>
              <wp:anchor distT="0" distB="0" distL="114300" distR="114300" simplePos="0" relativeHeight="250978816" behindDoc="0" locked="0" layoutInCell="1" allowOverlap="1" wp14:anchorId="068B198A" wp14:editId="1939A2D1">
                <wp:simplePos x="0" y="0"/>
                <wp:positionH relativeFrom="column">
                  <wp:posOffset>4604385</wp:posOffset>
                </wp:positionH>
                <wp:positionV relativeFrom="paragraph">
                  <wp:posOffset>1844675</wp:posOffset>
                </wp:positionV>
                <wp:extent cx="1082040" cy="577215"/>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040" cy="577215"/>
                        </a:xfrm>
                        <a:prstGeom prst="rect">
                          <a:avLst/>
                        </a:prstGeom>
                        <a:solidFill>
                          <a:schemeClr val="lt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795407AA" w14:textId="77777777" w:rsidR="00ED29BA" w:rsidRPr="000552BB" w:rsidRDefault="00ED29BA" w:rsidP="000552BB">
                            <w:pPr>
                              <w:pStyle w:val="ListParagraph"/>
                              <w:numPr>
                                <w:ilvl w:val="0"/>
                                <w:numId w:val="13"/>
                              </w:numPr>
                              <w:ind w:left="142" w:hanging="142"/>
                              <w:rPr>
                                <w:sz w:val="16"/>
                                <w:szCs w:val="16"/>
                              </w:rPr>
                            </w:pPr>
                            <w:r w:rsidRPr="000552BB">
                              <w:rPr>
                                <w:sz w:val="16"/>
                                <w:szCs w:val="16"/>
                              </w:rPr>
                              <w:t>Ac</w:t>
                            </w:r>
                            <w:r>
                              <w:rPr>
                                <w:sz w:val="16"/>
                                <w:szCs w:val="16"/>
                              </w:rPr>
                              <w:t>cepts</w:t>
                            </w:r>
                          </w:p>
                          <w:p w14:paraId="27B70004" w14:textId="3E2718A6" w:rsidR="00ED29BA" w:rsidRPr="000552BB" w:rsidRDefault="00ED29BA" w:rsidP="000552BB">
                            <w:pPr>
                              <w:pStyle w:val="ListParagraph"/>
                              <w:numPr>
                                <w:ilvl w:val="0"/>
                                <w:numId w:val="13"/>
                              </w:numPr>
                              <w:ind w:left="142" w:hanging="142"/>
                              <w:rPr>
                                <w:sz w:val="16"/>
                                <w:szCs w:val="16"/>
                              </w:rPr>
                            </w:pPr>
                            <w:r>
                              <w:rPr>
                                <w:sz w:val="16"/>
                                <w:szCs w:val="16"/>
                              </w:rPr>
                              <w:t>Executes behaviour</w:t>
                            </w:r>
                          </w:p>
                          <w:p w14:paraId="32886BA7" w14:textId="77777777" w:rsidR="00ED29BA" w:rsidRPr="000552BB" w:rsidRDefault="00ED29BA" w:rsidP="000552BB">
                            <w:pPr>
                              <w:pStyle w:val="ListParagraph"/>
                              <w:numPr>
                                <w:ilvl w:val="0"/>
                                <w:numId w:val="13"/>
                              </w:numPr>
                              <w:ind w:left="142" w:hanging="142"/>
                              <w:rPr>
                                <w:sz w:val="16"/>
                                <w:szCs w:val="16"/>
                              </w:rPr>
                            </w:pPr>
                            <w:r>
                              <w:rPr>
                                <w:sz w:val="16"/>
                                <w:szCs w:val="16"/>
                              </w:rPr>
                              <w:t>Records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B198A" id="Text Box 17" o:spid="_x0000_s1029" type="#_x0000_t202" style="position:absolute;left:0;text-align:left;margin-left:362.55pt;margin-top:145.25pt;width:85.2pt;height:45.45pt;z-index:2509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" fillcolor="white [3201]" stroked="f">
                <v:textbox>
                  <w:txbxContent>
                    <w:p w14:paraId="795407AA" w14:textId="77777777" w:rsidR="00ED29BA" w:rsidRPr="000552BB" w:rsidRDefault="00ED29BA" w:rsidP="000552BB">
                      <w:pPr>
                        <w:pStyle w:val="ListParagraph"/>
                        <w:numPr>
                          <w:ilvl w:val="0"/>
                          <w:numId w:val="13"/>
                        </w:numPr>
                        <w:ind w:left="142" w:hanging="142"/>
                        <w:rPr>
                          <w:sz w:val="16"/>
                          <w:szCs w:val="16"/>
                        </w:rPr>
                      </w:pPr>
                      <w:r w:rsidRPr="000552BB">
                        <w:rPr>
                          <w:sz w:val="16"/>
                          <w:szCs w:val="16"/>
                        </w:rPr>
                        <w:t>Ac</w:t>
                      </w:r>
                      <w:r>
                        <w:rPr>
                          <w:sz w:val="16"/>
                          <w:szCs w:val="16"/>
                        </w:rPr>
                        <w:t>cepts</w:t>
                      </w:r>
                    </w:p>
                    <w:p w14:paraId="27B70004" w14:textId="3E2718A6" w:rsidR="00ED29BA" w:rsidRPr="000552BB" w:rsidRDefault="00ED29BA" w:rsidP="000552BB">
                      <w:pPr>
                        <w:pStyle w:val="ListParagraph"/>
                        <w:numPr>
                          <w:ilvl w:val="0"/>
                          <w:numId w:val="13"/>
                        </w:numPr>
                        <w:ind w:left="142" w:hanging="142"/>
                        <w:rPr>
                          <w:sz w:val="16"/>
                          <w:szCs w:val="16"/>
                        </w:rPr>
                      </w:pPr>
                      <w:r>
                        <w:rPr>
                          <w:sz w:val="16"/>
                          <w:szCs w:val="16"/>
                        </w:rPr>
                        <w:t>Executes behaviour</w:t>
                      </w:r>
                    </w:p>
                    <w:p w14:paraId="32886BA7" w14:textId="77777777" w:rsidR="00ED29BA" w:rsidRPr="000552BB" w:rsidRDefault="00ED29BA" w:rsidP="000552BB">
                      <w:pPr>
                        <w:pStyle w:val="ListParagraph"/>
                        <w:numPr>
                          <w:ilvl w:val="0"/>
                          <w:numId w:val="13"/>
                        </w:numPr>
                        <w:ind w:left="142" w:hanging="142"/>
                        <w:rPr>
                          <w:sz w:val="16"/>
                          <w:szCs w:val="16"/>
                        </w:rPr>
                      </w:pPr>
                      <w:r>
                        <w:rPr>
                          <w:sz w:val="16"/>
                          <w:szCs w:val="16"/>
                        </w:rPr>
                        <w:t>Records</w:t>
                      </w:r>
                    </w:p>
                  </w:txbxContent>
                </v:textbox>
              </v:shape>
            </w:pict>
          </mc:Fallback>
        </mc:AlternateContent>
      </w:r>
      <w:r w:rsidRPr="00397E66">
        <w:rPr>
          <w:noProof/>
          <w:sz w:val="20"/>
          <w:szCs w:val="20"/>
        </w:rPr>
        <mc:AlternateContent>
          <mc:Choice Requires="wps">
            <w:drawing>
              <wp:anchor distT="0" distB="0" distL="114300" distR="114300" simplePos="0" relativeHeight="250947072" behindDoc="0" locked="0" layoutInCell="1" allowOverlap="1" wp14:anchorId="68BD7A16" wp14:editId="3623257C">
                <wp:simplePos x="0" y="0"/>
                <wp:positionH relativeFrom="column">
                  <wp:posOffset>4573270</wp:posOffset>
                </wp:positionH>
                <wp:positionV relativeFrom="paragraph">
                  <wp:posOffset>1637030</wp:posOffset>
                </wp:positionV>
                <wp:extent cx="845820" cy="265430"/>
                <wp:effectExtent l="0" t="0" r="0"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820" cy="265430"/>
                        </a:xfrm>
                        <a:prstGeom prst="rect">
                          <a:avLst/>
                        </a:prstGeom>
                        <a:solidFill>
                          <a:schemeClr val="lt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4BFC40EA" w14:textId="77777777" w:rsidR="00ED29BA" w:rsidRPr="00477685" w:rsidRDefault="00ED29BA" w:rsidP="000552BB">
                            <w:pPr>
                              <w:rPr>
                                <w:b/>
                                <w:sz w:val="20"/>
                                <w:szCs w:val="20"/>
                              </w:rPr>
                            </w:pPr>
                            <w:r>
                              <w:rPr>
                                <w:b/>
                                <w:sz w:val="20"/>
                                <w:szCs w:val="20"/>
                              </w:rPr>
                              <w:t>Challenged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8BD7A16" id="Text Box 16" o:spid="_x0000_s1030" type="#_x0000_t202" style="position:absolute;left:0;text-align:left;margin-left:360.1pt;margin-top:128.9pt;width:66.6pt;height:20.9pt;z-index:2509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" fillcolor="white [3201]" stroked="f">
                <v:textbox>
                  <w:txbxContent>
                    <w:p w14:paraId="4BFC40EA" w14:textId="77777777" w:rsidR="00ED29BA" w:rsidRPr="00477685" w:rsidRDefault="00ED29BA" w:rsidP="000552BB">
                      <w:pPr>
                        <w:rPr>
                          <w:b/>
                          <w:sz w:val="20"/>
                          <w:szCs w:val="20"/>
                        </w:rPr>
                      </w:pPr>
                      <w:r>
                        <w:rPr>
                          <w:b/>
                          <w:sz w:val="20"/>
                          <w:szCs w:val="20"/>
                        </w:rPr>
                        <w:t>Challenged</w:t>
                      </w:r>
                    </w:p>
                  </w:txbxContent>
                </v:textbox>
              </v:shape>
            </w:pict>
          </mc:Fallback>
        </mc:AlternateContent>
      </w:r>
      <w:r w:rsidRPr="00397E66">
        <w:rPr>
          <w:noProof/>
          <w:sz w:val="20"/>
          <w:szCs w:val="20"/>
        </w:rPr>
        <mc:AlternateContent>
          <mc:Choice Requires="wps">
            <w:drawing>
              <wp:anchor distT="0" distB="0" distL="114300" distR="114300" simplePos="0" relativeHeight="251074048" behindDoc="0" locked="0" layoutInCell="1" allowOverlap="1" wp14:anchorId="7DA3F66F" wp14:editId="34E78A94">
                <wp:simplePos x="0" y="0"/>
                <wp:positionH relativeFrom="column">
                  <wp:posOffset>875665</wp:posOffset>
                </wp:positionH>
                <wp:positionV relativeFrom="paragraph">
                  <wp:posOffset>-89535</wp:posOffset>
                </wp:positionV>
                <wp:extent cx="845820" cy="26543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820" cy="2654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3AE7CC4B" w14:textId="77777777" w:rsidR="00ED29BA" w:rsidRPr="00477685" w:rsidRDefault="00ED29BA" w:rsidP="00A32CC6">
                            <w:pPr>
                              <w:rPr>
                                <w:b/>
                                <w:sz w:val="20"/>
                                <w:szCs w:val="20"/>
                              </w:rPr>
                            </w:pPr>
                            <w:r>
                              <w:rPr>
                                <w:b/>
                                <w:sz w:val="20"/>
                                <w:szCs w:val="20"/>
                              </w:rPr>
                              <w:t>Challenger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DA3F66F" id="Text Box 38" o:spid="_x0000_s1031" type="#_x0000_t202" style="position:absolute;left:0;text-align:left;margin-left:68.95pt;margin-top:-7.05pt;width:66.6pt;height:20.9pt;z-index:2510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" filled="f" stroked="f">
                <v:textbox>
                  <w:txbxContent>
                    <w:p w14:paraId="3AE7CC4B" w14:textId="77777777" w:rsidR="00ED29BA" w:rsidRPr="00477685" w:rsidRDefault="00ED29BA" w:rsidP="00A32CC6">
                      <w:pPr>
                        <w:rPr>
                          <w:b/>
                          <w:sz w:val="20"/>
                          <w:szCs w:val="20"/>
                        </w:rPr>
                      </w:pPr>
                      <w:r>
                        <w:rPr>
                          <w:b/>
                          <w:sz w:val="20"/>
                          <w:szCs w:val="20"/>
                        </w:rPr>
                        <w:t>Challenger</w:t>
                      </w:r>
                    </w:p>
                  </w:txbxContent>
                </v:textbox>
              </v:shape>
            </w:pict>
          </mc:Fallback>
        </mc:AlternateContent>
      </w:r>
      <w:r w:rsidRPr="00397E66">
        <w:rPr>
          <w:noProof/>
          <w:sz w:val="20"/>
          <w:szCs w:val="20"/>
        </w:rPr>
        <mc:AlternateContent>
          <mc:Choice Requires="wps">
            <w:drawing>
              <wp:anchor distT="0" distB="0" distL="114300" distR="114300" simplePos="0" relativeHeight="251105792" behindDoc="0" locked="0" layoutInCell="1" allowOverlap="1" wp14:anchorId="3221E62C" wp14:editId="1E3F0757">
                <wp:simplePos x="0" y="0"/>
                <wp:positionH relativeFrom="column">
                  <wp:posOffset>903605</wp:posOffset>
                </wp:positionH>
                <wp:positionV relativeFrom="paragraph">
                  <wp:posOffset>73660</wp:posOffset>
                </wp:positionV>
                <wp:extent cx="918210" cy="81724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8210" cy="817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1885AAD1" w14:textId="77777777" w:rsidR="00ED29BA" w:rsidRDefault="00ED29BA" w:rsidP="00A32CC6">
                            <w:pPr>
                              <w:rPr>
                                <w:sz w:val="16"/>
                                <w:szCs w:val="16"/>
                              </w:rPr>
                            </w:pPr>
                            <w:r>
                              <w:rPr>
                                <w:sz w:val="16"/>
                                <w:szCs w:val="16"/>
                              </w:rPr>
                              <w:t>4. Posts</w:t>
                            </w:r>
                          </w:p>
                          <w:p w14:paraId="5AF6E166" w14:textId="77777777" w:rsidR="00ED29BA" w:rsidRPr="000345ED" w:rsidRDefault="00ED29BA" w:rsidP="00A32CC6">
                            <w:pPr>
                              <w:rPr>
                                <w:color w:val="000000" w:themeColor="text1"/>
                                <w:sz w:val="16"/>
                                <w:szCs w:val="16"/>
                              </w:rPr>
                            </w:pPr>
                            <w:r w:rsidRPr="000345ED">
                              <w:rPr>
                                <w:color w:val="000000" w:themeColor="text1"/>
                                <w:sz w:val="16"/>
                                <w:szCs w:val="16"/>
                              </w:rPr>
                              <w:t>5. Passes on the challenge by nomination (?)</w:t>
                            </w:r>
                          </w:p>
                          <w:p w14:paraId="4C31FF37" w14:textId="77777777" w:rsidR="00ED29BA" w:rsidRPr="00037FCB" w:rsidRDefault="00ED29BA" w:rsidP="00A32CC6">
                            <w:pPr>
                              <w:rPr>
                                <w:color w:val="000000" w:themeColor="text1"/>
                                <w:sz w:val="16"/>
                                <w:szCs w:val="16"/>
                              </w:rPr>
                            </w:pPr>
                            <w:r w:rsidRPr="00037FCB">
                              <w:rPr>
                                <w:color w:val="000000" w:themeColor="text1"/>
                                <w:sz w:val="16"/>
                                <w:szCs w:val="16"/>
                              </w:rPr>
                              <w:t xml:space="preserve">6. </w:t>
                            </w:r>
                            <w:r>
                              <w:rPr>
                                <w:color w:val="000000" w:themeColor="text1"/>
                                <w:sz w:val="16"/>
                                <w:szCs w:val="16"/>
                              </w:rPr>
                              <w:t>Shares with</w:t>
                            </w:r>
                            <w:r w:rsidRPr="00037FCB">
                              <w:rPr>
                                <w:color w:val="000000" w:themeColor="text1"/>
                                <w:sz w:val="16"/>
                                <w:szCs w:val="16"/>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1E62C" id="Text Box 39" o:spid="_x0000_s1032" type="#_x0000_t202" style="position:absolute;left:0;text-align:left;margin-left:71.15pt;margin-top:5.8pt;width:72.3pt;height:64.35pt;z-index:2511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" filled="f" stroked="f">
                <v:textbox>
                  <w:txbxContent>
                    <w:p w14:paraId="1885AAD1" w14:textId="77777777" w:rsidR="00ED29BA" w:rsidRDefault="00ED29BA" w:rsidP="00A32CC6">
                      <w:pPr>
                        <w:rPr>
                          <w:sz w:val="16"/>
                          <w:szCs w:val="16"/>
                        </w:rPr>
                      </w:pPr>
                      <w:r>
                        <w:rPr>
                          <w:sz w:val="16"/>
                          <w:szCs w:val="16"/>
                        </w:rPr>
                        <w:t>4. Posts</w:t>
                      </w:r>
                    </w:p>
                    <w:p w14:paraId="5AF6E166" w14:textId="77777777" w:rsidR="00ED29BA" w:rsidRPr="000345ED" w:rsidRDefault="00ED29BA" w:rsidP="00A32CC6">
                      <w:pPr>
                        <w:rPr>
                          <w:color w:val="000000" w:themeColor="text1"/>
                          <w:sz w:val="16"/>
                          <w:szCs w:val="16"/>
                        </w:rPr>
                      </w:pPr>
                      <w:r w:rsidRPr="000345ED">
                        <w:rPr>
                          <w:color w:val="000000" w:themeColor="text1"/>
                          <w:sz w:val="16"/>
                          <w:szCs w:val="16"/>
                        </w:rPr>
                        <w:t>5. Passes on the challenge by nomination (?)</w:t>
                      </w:r>
                    </w:p>
                    <w:p w14:paraId="4C31FF37" w14:textId="77777777" w:rsidR="00ED29BA" w:rsidRPr="00037FCB" w:rsidRDefault="00ED29BA" w:rsidP="00A32CC6">
                      <w:pPr>
                        <w:rPr>
                          <w:color w:val="000000" w:themeColor="text1"/>
                          <w:sz w:val="16"/>
                          <w:szCs w:val="16"/>
                        </w:rPr>
                      </w:pPr>
                      <w:r w:rsidRPr="00037FCB">
                        <w:rPr>
                          <w:color w:val="000000" w:themeColor="text1"/>
                          <w:sz w:val="16"/>
                          <w:szCs w:val="16"/>
                        </w:rPr>
                        <w:t xml:space="preserve">6. </w:t>
                      </w:r>
                      <w:r>
                        <w:rPr>
                          <w:color w:val="000000" w:themeColor="text1"/>
                          <w:sz w:val="16"/>
                          <w:szCs w:val="16"/>
                        </w:rPr>
                        <w:t>Shares with</w:t>
                      </w:r>
                      <w:r w:rsidRPr="00037FCB">
                        <w:rPr>
                          <w:color w:val="000000" w:themeColor="text1"/>
                          <w:sz w:val="16"/>
                          <w:szCs w:val="16"/>
                        </w:rPr>
                        <w:t xml:space="preserve"> # (?)</w:t>
                      </w:r>
                    </w:p>
                  </w:txbxContent>
                </v:textbox>
              </v:shape>
            </w:pict>
          </mc:Fallback>
        </mc:AlternateContent>
      </w:r>
      <w:r w:rsidRPr="00397E66">
        <w:rPr>
          <w:noProof/>
          <w:sz w:val="20"/>
          <w:szCs w:val="20"/>
        </w:rPr>
        <mc:AlternateContent>
          <mc:Choice Requires="wps">
            <w:drawing>
              <wp:anchor distT="0" distB="0" distL="114300" distR="114300" simplePos="0" relativeHeight="250851840" behindDoc="0" locked="0" layoutInCell="1" allowOverlap="1" wp14:anchorId="72C6D126" wp14:editId="5154DBA5">
                <wp:simplePos x="0" y="0"/>
                <wp:positionH relativeFrom="column">
                  <wp:posOffset>2976245</wp:posOffset>
                </wp:positionH>
                <wp:positionV relativeFrom="paragraph">
                  <wp:posOffset>-103505</wp:posOffset>
                </wp:positionV>
                <wp:extent cx="845820" cy="332740"/>
                <wp:effectExtent l="0"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820" cy="332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0F1D4EFA" w14:textId="77777777" w:rsidR="00ED29BA" w:rsidRPr="00477685" w:rsidRDefault="00ED29BA" w:rsidP="00477685">
                            <w:pPr>
                              <w:rPr>
                                <w:b/>
                                <w:sz w:val="20"/>
                                <w:szCs w:val="20"/>
                              </w:rPr>
                            </w:pPr>
                            <w:r>
                              <w:rPr>
                                <w:b/>
                                <w:sz w:val="20"/>
                                <w:szCs w:val="20"/>
                              </w:rPr>
                              <w:t>Challenger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2C6D126" id="Text Box 6" o:spid="_x0000_s1033" type="#_x0000_t202" style="position:absolute;left:0;text-align:left;margin-left:234.35pt;margin-top:-8.15pt;width:66.6pt;height:26.2pt;z-index:2508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" filled="f" stroked="f">
                <v:textbox>
                  <w:txbxContent>
                    <w:p w14:paraId="0F1D4EFA" w14:textId="77777777" w:rsidR="00ED29BA" w:rsidRPr="00477685" w:rsidRDefault="00ED29BA" w:rsidP="00477685">
                      <w:pPr>
                        <w:rPr>
                          <w:b/>
                          <w:sz w:val="20"/>
                          <w:szCs w:val="20"/>
                        </w:rPr>
                      </w:pPr>
                      <w:r>
                        <w:rPr>
                          <w:b/>
                          <w:sz w:val="20"/>
                          <w:szCs w:val="20"/>
                        </w:rPr>
                        <w:t>Challenger</w:t>
                      </w:r>
                    </w:p>
                  </w:txbxContent>
                </v:textbox>
              </v:shape>
            </w:pict>
          </mc:Fallback>
        </mc:AlternateContent>
      </w:r>
      <w:r w:rsidRPr="00397E66">
        <w:rPr>
          <w:noProof/>
          <w:sz w:val="20"/>
          <w:szCs w:val="20"/>
        </w:rPr>
        <mc:AlternateContent>
          <mc:Choice Requires="wps">
            <w:drawing>
              <wp:anchor distT="0" distB="0" distL="114300" distR="114300" simplePos="0" relativeHeight="250883584" behindDoc="0" locked="0" layoutInCell="1" allowOverlap="1" wp14:anchorId="2FCAB437" wp14:editId="0FF7F1FA">
                <wp:simplePos x="0" y="0"/>
                <wp:positionH relativeFrom="column">
                  <wp:posOffset>3006090</wp:posOffset>
                </wp:positionH>
                <wp:positionV relativeFrom="paragraph">
                  <wp:posOffset>59055</wp:posOffset>
                </wp:positionV>
                <wp:extent cx="918210" cy="90360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8210" cy="903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1FE0E3E6" w14:textId="77777777" w:rsidR="00ED29BA" w:rsidRDefault="00ED29BA" w:rsidP="00477685">
                            <w:pPr>
                              <w:rPr>
                                <w:sz w:val="16"/>
                                <w:szCs w:val="16"/>
                              </w:rPr>
                            </w:pPr>
                            <w:r>
                              <w:rPr>
                                <w:sz w:val="16"/>
                                <w:szCs w:val="16"/>
                              </w:rPr>
                              <w:t>4. Posts</w:t>
                            </w:r>
                          </w:p>
                          <w:p w14:paraId="1193A6FB" w14:textId="77777777" w:rsidR="00ED29BA" w:rsidRPr="002924BC" w:rsidRDefault="00ED29BA" w:rsidP="008F7071">
                            <w:pPr>
                              <w:rPr>
                                <w:b/>
                                <w:color w:val="FF0000"/>
                                <w:sz w:val="16"/>
                                <w:szCs w:val="16"/>
                              </w:rPr>
                            </w:pPr>
                            <w:r w:rsidRPr="002924BC">
                              <w:rPr>
                                <w:b/>
                                <w:color w:val="FF0000"/>
                                <w:sz w:val="16"/>
                                <w:szCs w:val="16"/>
                              </w:rPr>
                              <w:t xml:space="preserve">5. </w:t>
                            </w:r>
                            <w:r>
                              <w:rPr>
                                <w:b/>
                                <w:color w:val="FF0000"/>
                                <w:sz w:val="16"/>
                                <w:szCs w:val="16"/>
                              </w:rPr>
                              <w:t>Passes on the challenge by nomination</w:t>
                            </w:r>
                            <w:r w:rsidRPr="002924BC">
                              <w:rPr>
                                <w:b/>
                                <w:color w:val="FF0000"/>
                                <w:sz w:val="16"/>
                                <w:szCs w:val="16"/>
                              </w:rPr>
                              <w:t xml:space="preserve"> (?)</w:t>
                            </w:r>
                          </w:p>
                          <w:p w14:paraId="6879960A" w14:textId="77777777" w:rsidR="00ED29BA" w:rsidRPr="00037FCB" w:rsidRDefault="00ED29BA" w:rsidP="008F7071">
                            <w:pPr>
                              <w:rPr>
                                <w:color w:val="000000" w:themeColor="text1"/>
                                <w:sz w:val="16"/>
                                <w:szCs w:val="16"/>
                              </w:rPr>
                            </w:pPr>
                            <w:r w:rsidRPr="00037FCB">
                              <w:rPr>
                                <w:color w:val="000000" w:themeColor="text1"/>
                                <w:sz w:val="16"/>
                                <w:szCs w:val="16"/>
                              </w:rPr>
                              <w:t xml:space="preserve">6. </w:t>
                            </w:r>
                            <w:r>
                              <w:rPr>
                                <w:color w:val="000000" w:themeColor="text1"/>
                                <w:sz w:val="16"/>
                                <w:szCs w:val="16"/>
                              </w:rPr>
                              <w:t>Shares with</w:t>
                            </w:r>
                            <w:r w:rsidRPr="00037FCB">
                              <w:rPr>
                                <w:color w:val="000000" w:themeColor="text1"/>
                                <w:sz w:val="16"/>
                                <w:szCs w:val="16"/>
                              </w:rPr>
                              <w:t xml:space="preserve"> # (?)</w:t>
                            </w:r>
                          </w:p>
                          <w:p w14:paraId="1B7DF9F1" w14:textId="77777777" w:rsidR="00ED29BA" w:rsidRPr="00037FCB" w:rsidRDefault="00ED29BA" w:rsidP="008F7071">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AB437" id="Text Box 7" o:spid="_x0000_s1034" type="#_x0000_t202" style="position:absolute;left:0;text-align:left;margin-left:236.7pt;margin-top:4.65pt;width:72.3pt;height:71.15pt;z-index:2508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" filled="f" stroked="f">
                <v:textbox>
                  <w:txbxContent>
                    <w:p w14:paraId="1FE0E3E6" w14:textId="77777777" w:rsidR="00ED29BA" w:rsidRDefault="00ED29BA" w:rsidP="00477685">
                      <w:pPr>
                        <w:rPr>
                          <w:sz w:val="16"/>
                          <w:szCs w:val="16"/>
                        </w:rPr>
                      </w:pPr>
                      <w:r>
                        <w:rPr>
                          <w:sz w:val="16"/>
                          <w:szCs w:val="16"/>
                        </w:rPr>
                        <w:t>4. Posts</w:t>
                      </w:r>
                    </w:p>
                    <w:p w14:paraId="1193A6FB" w14:textId="77777777" w:rsidR="00ED29BA" w:rsidRPr="002924BC" w:rsidRDefault="00ED29BA" w:rsidP="008F7071">
                      <w:pPr>
                        <w:rPr>
                          <w:b/>
                          <w:color w:val="FF0000"/>
                          <w:sz w:val="16"/>
                          <w:szCs w:val="16"/>
                        </w:rPr>
                      </w:pPr>
                      <w:r w:rsidRPr="002924BC">
                        <w:rPr>
                          <w:b/>
                          <w:color w:val="FF0000"/>
                          <w:sz w:val="16"/>
                          <w:szCs w:val="16"/>
                        </w:rPr>
                        <w:t xml:space="preserve">5. </w:t>
                      </w:r>
                      <w:r>
                        <w:rPr>
                          <w:b/>
                          <w:color w:val="FF0000"/>
                          <w:sz w:val="16"/>
                          <w:szCs w:val="16"/>
                        </w:rPr>
                        <w:t>Passes on the challenge by nomination</w:t>
                      </w:r>
                      <w:r w:rsidRPr="002924BC">
                        <w:rPr>
                          <w:b/>
                          <w:color w:val="FF0000"/>
                          <w:sz w:val="16"/>
                          <w:szCs w:val="16"/>
                        </w:rPr>
                        <w:t xml:space="preserve"> (?)</w:t>
                      </w:r>
                    </w:p>
                    <w:p w14:paraId="6879960A" w14:textId="77777777" w:rsidR="00ED29BA" w:rsidRPr="00037FCB" w:rsidRDefault="00ED29BA" w:rsidP="008F7071">
                      <w:pPr>
                        <w:rPr>
                          <w:color w:val="000000" w:themeColor="text1"/>
                          <w:sz w:val="16"/>
                          <w:szCs w:val="16"/>
                        </w:rPr>
                      </w:pPr>
                      <w:r w:rsidRPr="00037FCB">
                        <w:rPr>
                          <w:color w:val="000000" w:themeColor="text1"/>
                          <w:sz w:val="16"/>
                          <w:szCs w:val="16"/>
                        </w:rPr>
                        <w:t xml:space="preserve">6. </w:t>
                      </w:r>
                      <w:r>
                        <w:rPr>
                          <w:color w:val="000000" w:themeColor="text1"/>
                          <w:sz w:val="16"/>
                          <w:szCs w:val="16"/>
                        </w:rPr>
                        <w:t>Shares with</w:t>
                      </w:r>
                      <w:r w:rsidRPr="00037FCB">
                        <w:rPr>
                          <w:color w:val="000000" w:themeColor="text1"/>
                          <w:sz w:val="16"/>
                          <w:szCs w:val="16"/>
                        </w:rPr>
                        <w:t xml:space="preserve"> # (?)</w:t>
                      </w:r>
                    </w:p>
                    <w:p w14:paraId="1B7DF9F1" w14:textId="77777777" w:rsidR="00ED29BA" w:rsidRPr="00037FCB" w:rsidRDefault="00ED29BA" w:rsidP="008F7071">
                      <w:pPr>
                        <w:rPr>
                          <w:color w:val="000000" w:themeColor="text1"/>
                          <w:sz w:val="16"/>
                          <w:szCs w:val="16"/>
                        </w:rPr>
                      </w:pPr>
                    </w:p>
                  </w:txbxContent>
                </v:textbox>
              </v:shape>
            </w:pict>
          </mc:Fallback>
        </mc:AlternateContent>
      </w:r>
      <w:r w:rsidRPr="00397E66">
        <w:rPr>
          <w:noProof/>
          <w:sz w:val="20"/>
          <w:szCs w:val="20"/>
        </w:rPr>
        <mc:AlternateContent>
          <mc:Choice Requires="wps">
            <w:drawing>
              <wp:anchor distT="0" distB="0" distL="114300" distR="114300" simplePos="0" relativeHeight="250915328" behindDoc="0" locked="0" layoutInCell="1" allowOverlap="1" wp14:anchorId="1BA9193F" wp14:editId="6F3F4D4A">
                <wp:simplePos x="0" y="0"/>
                <wp:positionH relativeFrom="column">
                  <wp:posOffset>3266440</wp:posOffset>
                </wp:positionH>
                <wp:positionV relativeFrom="paragraph">
                  <wp:posOffset>885825</wp:posOffset>
                </wp:positionV>
                <wp:extent cx="0" cy="346075"/>
                <wp:effectExtent l="63500" t="25400" r="25400" b="0"/>
                <wp:wrapNone/>
                <wp:docPr id="3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60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9511F" id="_x0000_t32" coordsize="21600,21600" o:spt="32" o:oned="t" path="m,l21600,21600e" filled="f">
                <v:path arrowok="t" fillok="f" o:connecttype="none"/>
                <o:lock v:ext="edit" shapetype="t"/>
              </v:shapetype>
              <v:shape id="Straight Arrow Connector 11" o:spid="_x0000_s1026" type="#_x0000_t32" style="position:absolute;margin-left:257.2pt;margin-top:69.75pt;width:0;height:27.25pt;flip:y;z-index:2509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" strokecolor="black [3200]" strokeweight=".5pt">
                <v:stroke endarrow="block" joinstyle="miter"/>
                <o:lock v:ext="edit" shapetype="f"/>
              </v:shape>
            </w:pict>
          </mc:Fallback>
        </mc:AlternateContent>
      </w:r>
      <w:r w:rsidRPr="00397E66">
        <w:rPr>
          <w:noProof/>
          <w:sz w:val="20"/>
          <w:szCs w:val="20"/>
        </w:rPr>
        <mc:AlternateContent>
          <mc:Choice Requires="wps">
            <w:drawing>
              <wp:anchor distT="0" distB="0" distL="114300" distR="114300" simplePos="0" relativeHeight="251137536" behindDoc="0" locked="0" layoutInCell="1" allowOverlap="1" wp14:anchorId="36D551C7" wp14:editId="2DE2C896">
                <wp:simplePos x="0" y="0"/>
                <wp:positionH relativeFrom="column">
                  <wp:posOffset>1136015</wp:posOffset>
                </wp:positionH>
                <wp:positionV relativeFrom="paragraph">
                  <wp:posOffset>885825</wp:posOffset>
                </wp:positionV>
                <wp:extent cx="0" cy="346075"/>
                <wp:effectExtent l="63500" t="25400" r="25400" b="0"/>
                <wp:wrapNone/>
                <wp:docPr id="34"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60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D1092" id="Straight Arrow Connector 40" o:spid="_x0000_s1026" type="#_x0000_t32" style="position:absolute;margin-left:89.45pt;margin-top:69.75pt;width:0;height:27.25pt;flip:y;z-index:2511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" strokecolor="black [3200]" strokeweight=".5pt">
                <v:stroke endarrow="block" joinstyle="miter"/>
                <o:lock v:ext="edit" shapetype="f"/>
              </v:shape>
            </w:pict>
          </mc:Fallback>
        </mc:AlternateContent>
      </w:r>
      <w:r w:rsidRPr="00397E66">
        <w:rPr>
          <w:noProof/>
          <w:sz w:val="20"/>
          <w:szCs w:val="20"/>
        </w:rPr>
        <mc:AlternateContent>
          <mc:Choice Requires="wps">
            <w:drawing>
              <wp:anchor distT="0" distB="0" distL="114300" distR="114300" simplePos="0" relativeHeight="250788352" behindDoc="0" locked="0" layoutInCell="1" allowOverlap="1" wp14:anchorId="246CDCA1" wp14:editId="5BF48646">
                <wp:simplePos x="0" y="0"/>
                <wp:positionH relativeFrom="column">
                  <wp:posOffset>2453005</wp:posOffset>
                </wp:positionH>
                <wp:positionV relativeFrom="paragraph">
                  <wp:posOffset>1626870</wp:posOffset>
                </wp:positionV>
                <wp:extent cx="845820" cy="26543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820" cy="265430"/>
                        </a:xfrm>
                        <a:prstGeom prst="rect">
                          <a:avLst/>
                        </a:prstGeom>
                        <a:solidFill>
                          <a:schemeClr val="lt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1A845596" w14:textId="77777777" w:rsidR="00ED29BA" w:rsidRPr="00477685" w:rsidRDefault="00ED29BA" w:rsidP="00477685">
                            <w:pPr>
                              <w:rPr>
                                <w:b/>
                                <w:sz w:val="20"/>
                                <w:szCs w:val="20"/>
                              </w:rPr>
                            </w:pPr>
                            <w:r>
                              <w:rPr>
                                <w:b/>
                                <w:sz w:val="20"/>
                                <w:szCs w:val="20"/>
                              </w:rPr>
                              <w:t>Challenged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46CDCA1" id="Text Box 4" o:spid="_x0000_s1035" type="#_x0000_t202" style="position:absolute;left:0;text-align:left;margin-left:193.15pt;margin-top:128.1pt;width:66.6pt;height:20.9pt;z-index:2507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" fillcolor="white [3201]" stroked="f">
                <v:textbox>
                  <w:txbxContent>
                    <w:p w14:paraId="1A845596" w14:textId="77777777" w:rsidR="00ED29BA" w:rsidRPr="00477685" w:rsidRDefault="00ED29BA" w:rsidP="00477685">
                      <w:pPr>
                        <w:rPr>
                          <w:b/>
                          <w:sz w:val="20"/>
                          <w:szCs w:val="20"/>
                        </w:rPr>
                      </w:pPr>
                      <w:r>
                        <w:rPr>
                          <w:b/>
                          <w:sz w:val="20"/>
                          <w:szCs w:val="20"/>
                        </w:rPr>
                        <w:t>Challenged</w:t>
                      </w:r>
                    </w:p>
                  </w:txbxContent>
                </v:textbox>
              </v:shape>
            </w:pict>
          </mc:Fallback>
        </mc:AlternateContent>
      </w:r>
      <w:r w:rsidRPr="00397E66">
        <w:rPr>
          <w:noProof/>
          <w:sz w:val="20"/>
          <w:szCs w:val="20"/>
        </w:rPr>
        <mc:AlternateContent>
          <mc:Choice Requires="wps">
            <w:drawing>
              <wp:anchor distT="0" distB="0" distL="114300" distR="114300" simplePos="0" relativeHeight="250820096" behindDoc="0" locked="0" layoutInCell="1" allowOverlap="1" wp14:anchorId="2ED5EB8E" wp14:editId="0A5946D2">
                <wp:simplePos x="0" y="0"/>
                <wp:positionH relativeFrom="column">
                  <wp:posOffset>2480945</wp:posOffset>
                </wp:positionH>
                <wp:positionV relativeFrom="paragraph">
                  <wp:posOffset>1800225</wp:posOffset>
                </wp:positionV>
                <wp:extent cx="1296670" cy="567690"/>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670" cy="5676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6350">
                              <a:solidFill>
                                <a:srgbClr val="000000"/>
                              </a:solidFill>
                              <a:miter lim="800000"/>
                              <a:headEnd/>
                              <a:tailEnd/>
                            </a14:hiddenLine>
                          </a:ext>
                        </a:extLst>
                      </wps:spPr>
                      <wps:txbx>
                        <w:txbxContent>
                          <w:p w14:paraId="2065E539" w14:textId="77777777" w:rsidR="00ED29BA" w:rsidRDefault="00ED29BA" w:rsidP="003A7559">
                            <w:pPr>
                              <w:rPr>
                                <w:sz w:val="16"/>
                                <w:szCs w:val="16"/>
                              </w:rPr>
                            </w:pPr>
                            <w:r>
                              <w:rPr>
                                <w:sz w:val="16"/>
                                <w:szCs w:val="16"/>
                              </w:rPr>
                              <w:t xml:space="preserve">1. </w:t>
                            </w:r>
                            <w:r w:rsidRPr="003A7559">
                              <w:rPr>
                                <w:sz w:val="16"/>
                                <w:szCs w:val="16"/>
                              </w:rPr>
                              <w:t>Accepts</w:t>
                            </w:r>
                          </w:p>
                          <w:p w14:paraId="001784FE" w14:textId="591548E4" w:rsidR="00ED29BA" w:rsidRPr="003A7559" w:rsidRDefault="00ED29BA" w:rsidP="003A7559">
                            <w:pPr>
                              <w:rPr>
                                <w:sz w:val="16"/>
                                <w:szCs w:val="16"/>
                              </w:rPr>
                            </w:pPr>
                            <w:r>
                              <w:rPr>
                                <w:b/>
                                <w:color w:val="FF0000"/>
                                <w:sz w:val="16"/>
                                <w:szCs w:val="16"/>
                              </w:rPr>
                              <w:t xml:space="preserve">2. </w:t>
                            </w:r>
                            <w:r w:rsidRPr="003A7559">
                              <w:rPr>
                                <w:b/>
                                <w:color w:val="FF0000"/>
                                <w:sz w:val="16"/>
                                <w:szCs w:val="16"/>
                              </w:rPr>
                              <w:t xml:space="preserve">Executes </w:t>
                            </w:r>
                            <w:r>
                              <w:rPr>
                                <w:b/>
                                <w:color w:val="FF0000"/>
                                <w:sz w:val="16"/>
                                <w:szCs w:val="16"/>
                              </w:rPr>
                              <w:t>behaviour</w:t>
                            </w:r>
                          </w:p>
                          <w:p w14:paraId="2155AA1D" w14:textId="77777777" w:rsidR="00ED29BA" w:rsidRPr="000345ED" w:rsidRDefault="00ED29BA" w:rsidP="000345ED">
                            <w:pPr>
                              <w:rPr>
                                <w:sz w:val="16"/>
                                <w:szCs w:val="16"/>
                              </w:rPr>
                            </w:pPr>
                            <w:r>
                              <w:rPr>
                                <w:sz w:val="16"/>
                                <w:szCs w:val="16"/>
                              </w:rPr>
                              <w:t xml:space="preserve">3. </w:t>
                            </w:r>
                            <w:r w:rsidRPr="000345ED">
                              <w:rPr>
                                <w:sz w:val="16"/>
                                <w:szCs w:val="16"/>
                              </w:rPr>
                              <w:t>Records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5EB8E" id="Text Box 5" o:spid="_x0000_s1036" type="#_x0000_t202" style="position:absolute;left:0;text-align:left;margin-left:195.35pt;margin-top:141.75pt;width:102.1pt;height:44.7pt;z-index:2508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" filled="f" stroked="f">
                <v:textbox>
                  <w:txbxContent>
                    <w:p w14:paraId="2065E539" w14:textId="77777777" w:rsidR="00ED29BA" w:rsidRDefault="00ED29BA" w:rsidP="003A7559">
                      <w:pPr>
                        <w:rPr>
                          <w:sz w:val="16"/>
                          <w:szCs w:val="16"/>
                        </w:rPr>
                      </w:pPr>
                      <w:r>
                        <w:rPr>
                          <w:sz w:val="16"/>
                          <w:szCs w:val="16"/>
                        </w:rPr>
                        <w:t xml:space="preserve">1. </w:t>
                      </w:r>
                      <w:r w:rsidRPr="003A7559">
                        <w:rPr>
                          <w:sz w:val="16"/>
                          <w:szCs w:val="16"/>
                        </w:rPr>
                        <w:t>Accepts</w:t>
                      </w:r>
                    </w:p>
                    <w:p w14:paraId="001784FE" w14:textId="591548E4" w:rsidR="00ED29BA" w:rsidRPr="003A7559" w:rsidRDefault="00ED29BA" w:rsidP="003A7559">
                      <w:pPr>
                        <w:rPr>
                          <w:sz w:val="16"/>
                          <w:szCs w:val="16"/>
                        </w:rPr>
                      </w:pPr>
                      <w:r>
                        <w:rPr>
                          <w:b/>
                          <w:color w:val="FF0000"/>
                          <w:sz w:val="16"/>
                          <w:szCs w:val="16"/>
                        </w:rPr>
                        <w:t xml:space="preserve">2. </w:t>
                      </w:r>
                      <w:r w:rsidRPr="003A7559">
                        <w:rPr>
                          <w:b/>
                          <w:color w:val="FF0000"/>
                          <w:sz w:val="16"/>
                          <w:szCs w:val="16"/>
                        </w:rPr>
                        <w:t xml:space="preserve">Executes </w:t>
                      </w:r>
                      <w:r>
                        <w:rPr>
                          <w:b/>
                          <w:color w:val="FF0000"/>
                          <w:sz w:val="16"/>
                          <w:szCs w:val="16"/>
                        </w:rPr>
                        <w:t>behaviour</w:t>
                      </w:r>
                    </w:p>
                    <w:p w14:paraId="2155AA1D" w14:textId="77777777" w:rsidR="00ED29BA" w:rsidRPr="000345ED" w:rsidRDefault="00ED29BA" w:rsidP="000345ED">
                      <w:pPr>
                        <w:rPr>
                          <w:sz w:val="16"/>
                          <w:szCs w:val="16"/>
                        </w:rPr>
                      </w:pPr>
                      <w:r>
                        <w:rPr>
                          <w:sz w:val="16"/>
                          <w:szCs w:val="16"/>
                        </w:rPr>
                        <w:t xml:space="preserve">3. </w:t>
                      </w:r>
                      <w:r w:rsidRPr="000345ED">
                        <w:rPr>
                          <w:sz w:val="16"/>
                          <w:szCs w:val="16"/>
                        </w:rPr>
                        <w:t>Records</w:t>
                      </w:r>
                    </w:p>
                  </w:txbxContent>
                </v:textbox>
              </v:shape>
            </w:pict>
          </mc:Fallback>
        </mc:AlternateContent>
      </w:r>
      <w:r w:rsidR="003D77DB" w:rsidRPr="00397E66">
        <w:rPr>
          <w:sz w:val="20"/>
          <w:szCs w:val="20"/>
          <w:lang w:val="en-GB"/>
        </w:rPr>
        <w:t xml:space="preserve"> </w:t>
      </w:r>
      <w:r w:rsidR="00477685" w:rsidRPr="00397E66">
        <w:rPr>
          <w:noProof/>
          <w:sz w:val="20"/>
          <w:szCs w:val="20"/>
        </w:rPr>
        <w:drawing>
          <wp:inline distT="0" distB="0" distL="0" distR="0" wp14:anchorId="487EE0DD" wp14:editId="468547F1">
            <wp:extent cx="5722193" cy="304411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enho 3.jpeg"/>
                    <pic:cNvPicPr/>
                  </pic:nvPicPr>
                  <pic:blipFill rotWithShape="1">
                    <a:blip r:embed="rId8" cstate="print">
                      <a:extLst>
                        <a:ext uri="{28A0092B-C50C-407E-A947-70E740481C1C}">
                          <a14:useLocalDpi xmlns:a14="http://schemas.microsoft.com/office/drawing/2010/main" val="0"/>
                        </a:ext>
                      </a:extLst>
                    </a:blip>
                    <a:srcRect t="14692" b="9743"/>
                    <a:stretch/>
                  </pic:blipFill>
                  <pic:spPr bwMode="auto">
                    <a:xfrm>
                      <a:off x="0" y="0"/>
                      <a:ext cx="5723255" cy="30446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3082A3A0" w14:textId="376D3134" w:rsidR="00D14AB6" w:rsidRPr="00397E66" w:rsidRDefault="00D14AB6" w:rsidP="00D14AB6">
      <w:pPr>
        <w:jc w:val="center"/>
        <w:rPr>
          <w:sz w:val="16"/>
          <w:szCs w:val="16"/>
          <w:lang w:val="en-GB"/>
        </w:rPr>
      </w:pPr>
      <w:r w:rsidRPr="00397E66">
        <w:rPr>
          <w:rFonts w:ascii="Helvetica" w:hAnsi="Helvetica"/>
          <w:b/>
          <w:sz w:val="16"/>
          <w:szCs w:val="16"/>
          <w:lang w:val="en-GB"/>
        </w:rPr>
        <w:t>Tab</w:t>
      </w:r>
      <w:r w:rsidR="00F45D53" w:rsidRPr="00397E66">
        <w:rPr>
          <w:rFonts w:ascii="Helvetica" w:hAnsi="Helvetica"/>
          <w:b/>
          <w:sz w:val="16"/>
          <w:szCs w:val="16"/>
          <w:lang w:val="en-GB"/>
        </w:rPr>
        <w:t xml:space="preserve">. </w:t>
      </w:r>
      <w:r w:rsidR="00D03D81" w:rsidRPr="00397E66">
        <w:rPr>
          <w:rFonts w:ascii="Helvetica" w:hAnsi="Helvetica"/>
          <w:b/>
          <w:sz w:val="16"/>
          <w:szCs w:val="16"/>
          <w:lang w:val="en-GB"/>
        </w:rPr>
        <w:t>1</w:t>
      </w:r>
      <w:r w:rsidR="007D046C" w:rsidRPr="00397E66">
        <w:rPr>
          <w:rStyle w:val="CommentReference"/>
        </w:rPr>
        <w:t xml:space="preserve"> </w:t>
      </w:r>
      <w:r w:rsidRPr="00397E66">
        <w:rPr>
          <w:sz w:val="16"/>
          <w:szCs w:val="16"/>
          <w:lang w:val="en-GB"/>
        </w:rPr>
        <w:t>Dif</w:t>
      </w:r>
      <w:r w:rsidR="008F7071" w:rsidRPr="00397E66">
        <w:rPr>
          <w:sz w:val="16"/>
          <w:szCs w:val="16"/>
          <w:lang w:val="en-GB"/>
        </w:rPr>
        <w:t>ference</w:t>
      </w:r>
      <w:r w:rsidRPr="00397E66">
        <w:rPr>
          <w:sz w:val="16"/>
          <w:szCs w:val="16"/>
          <w:lang w:val="en-GB"/>
        </w:rPr>
        <w:t xml:space="preserve">s </w:t>
      </w:r>
      <w:r w:rsidR="008F7071" w:rsidRPr="00397E66">
        <w:rPr>
          <w:sz w:val="16"/>
          <w:szCs w:val="16"/>
          <w:lang w:val="en-GB"/>
        </w:rPr>
        <w:t xml:space="preserve">between the </w:t>
      </w:r>
      <w:r w:rsidRPr="00397E66">
        <w:rPr>
          <w:sz w:val="16"/>
          <w:szCs w:val="16"/>
          <w:lang w:val="en-GB"/>
        </w:rPr>
        <w:t>Cinnamon, Ice Bucket and Blue Whale</w:t>
      </w:r>
      <w:r w:rsidR="008F7071" w:rsidRPr="00397E66">
        <w:rPr>
          <w:sz w:val="16"/>
          <w:szCs w:val="16"/>
          <w:lang w:val="en-GB"/>
        </w:rPr>
        <w:t xml:space="preserve"> challenge</w:t>
      </w:r>
    </w:p>
    <w:tbl>
      <w:tblPr>
        <w:tblStyle w:val="TableGrid"/>
        <w:tblW w:w="8926" w:type="dxa"/>
        <w:tblLook w:val="04A0" w:firstRow="1" w:lastRow="0" w:firstColumn="1" w:lastColumn="0" w:noHBand="0" w:noVBand="1"/>
      </w:tblPr>
      <w:tblGrid>
        <w:gridCol w:w="1927"/>
        <w:gridCol w:w="2119"/>
        <w:gridCol w:w="2623"/>
        <w:gridCol w:w="2257"/>
      </w:tblGrid>
      <w:tr w:rsidR="001D7DB4" w:rsidRPr="00397E66" w14:paraId="5FFF79BB" w14:textId="77777777" w:rsidTr="004027A5">
        <w:tc>
          <w:tcPr>
            <w:tcW w:w="1927" w:type="dxa"/>
          </w:tcPr>
          <w:p w14:paraId="1ECBF829" w14:textId="77777777" w:rsidR="008129A1" w:rsidRPr="00397E66" w:rsidRDefault="008129A1" w:rsidP="006B3E27">
            <w:pPr>
              <w:rPr>
                <w:b/>
                <w:sz w:val="16"/>
                <w:szCs w:val="16"/>
                <w:lang w:val="en-GB"/>
              </w:rPr>
            </w:pPr>
            <w:r w:rsidRPr="00397E66">
              <w:rPr>
                <w:b/>
                <w:sz w:val="16"/>
                <w:szCs w:val="16"/>
                <w:lang w:val="en-GB"/>
              </w:rPr>
              <w:t>Challenge</w:t>
            </w:r>
          </w:p>
        </w:tc>
        <w:tc>
          <w:tcPr>
            <w:tcW w:w="2119" w:type="dxa"/>
          </w:tcPr>
          <w:p w14:paraId="11FBF7DE" w14:textId="77777777" w:rsidR="008129A1" w:rsidRPr="00397E66" w:rsidRDefault="008129A1" w:rsidP="006B3E27">
            <w:pPr>
              <w:rPr>
                <w:b/>
                <w:sz w:val="16"/>
                <w:szCs w:val="16"/>
                <w:lang w:val="en-GB"/>
              </w:rPr>
            </w:pPr>
            <w:r w:rsidRPr="00397E66">
              <w:rPr>
                <w:b/>
                <w:sz w:val="16"/>
                <w:szCs w:val="16"/>
                <w:lang w:val="en-GB"/>
              </w:rPr>
              <w:t xml:space="preserve">Cinnamon </w:t>
            </w:r>
          </w:p>
        </w:tc>
        <w:tc>
          <w:tcPr>
            <w:tcW w:w="2623" w:type="dxa"/>
          </w:tcPr>
          <w:p w14:paraId="0A60B141" w14:textId="77777777" w:rsidR="008129A1" w:rsidRPr="00397E66" w:rsidRDefault="008129A1" w:rsidP="006B3E27">
            <w:pPr>
              <w:rPr>
                <w:b/>
                <w:sz w:val="16"/>
                <w:szCs w:val="16"/>
                <w:lang w:val="en-GB"/>
              </w:rPr>
            </w:pPr>
            <w:r w:rsidRPr="00397E66">
              <w:rPr>
                <w:b/>
                <w:sz w:val="16"/>
                <w:szCs w:val="16"/>
                <w:lang w:val="en-GB"/>
              </w:rPr>
              <w:t xml:space="preserve">Ice bucket </w:t>
            </w:r>
          </w:p>
        </w:tc>
        <w:tc>
          <w:tcPr>
            <w:tcW w:w="2257" w:type="dxa"/>
          </w:tcPr>
          <w:p w14:paraId="3A7CC788" w14:textId="77777777" w:rsidR="008129A1" w:rsidRPr="00397E66" w:rsidRDefault="008129A1" w:rsidP="001D7DB4">
            <w:pPr>
              <w:tabs>
                <w:tab w:val="left" w:pos="1301"/>
              </w:tabs>
              <w:rPr>
                <w:b/>
                <w:sz w:val="16"/>
                <w:szCs w:val="16"/>
                <w:lang w:val="en-GB"/>
              </w:rPr>
            </w:pPr>
            <w:r w:rsidRPr="00397E66">
              <w:rPr>
                <w:b/>
                <w:sz w:val="16"/>
                <w:szCs w:val="16"/>
                <w:lang w:val="en-GB"/>
              </w:rPr>
              <w:t xml:space="preserve">Blue Whale </w:t>
            </w:r>
          </w:p>
        </w:tc>
      </w:tr>
      <w:tr w:rsidR="001D7DB4" w:rsidRPr="00397E66" w14:paraId="669DDBF4" w14:textId="77777777" w:rsidTr="004027A5">
        <w:tc>
          <w:tcPr>
            <w:tcW w:w="1927" w:type="dxa"/>
          </w:tcPr>
          <w:p w14:paraId="66EDE627" w14:textId="6B073135" w:rsidR="008129A1" w:rsidRPr="00397E66" w:rsidRDefault="005C40A9" w:rsidP="006B3E27">
            <w:pPr>
              <w:rPr>
                <w:b/>
                <w:sz w:val="16"/>
                <w:szCs w:val="16"/>
                <w:lang w:val="en-GB"/>
              </w:rPr>
            </w:pPr>
            <w:r w:rsidRPr="00397E66">
              <w:rPr>
                <w:b/>
                <w:sz w:val="16"/>
                <w:szCs w:val="16"/>
                <w:lang w:val="en-GB"/>
              </w:rPr>
              <w:t>Implicit question</w:t>
            </w:r>
          </w:p>
        </w:tc>
        <w:tc>
          <w:tcPr>
            <w:tcW w:w="2119" w:type="dxa"/>
          </w:tcPr>
          <w:p w14:paraId="4FA36399" w14:textId="77777777" w:rsidR="008129A1" w:rsidRPr="00397E66" w:rsidRDefault="008F7071" w:rsidP="006B3E27">
            <w:pPr>
              <w:rPr>
                <w:sz w:val="16"/>
                <w:szCs w:val="16"/>
                <w:lang w:val="en-GB"/>
              </w:rPr>
            </w:pPr>
            <w:r w:rsidRPr="00397E66">
              <w:rPr>
                <w:sz w:val="16"/>
                <w:szCs w:val="16"/>
                <w:lang w:val="en-GB"/>
              </w:rPr>
              <w:t>Can they handle it</w:t>
            </w:r>
            <w:r w:rsidR="008129A1" w:rsidRPr="00397E66">
              <w:rPr>
                <w:sz w:val="16"/>
                <w:szCs w:val="16"/>
                <w:lang w:val="en-GB"/>
              </w:rPr>
              <w:t>?</w:t>
            </w:r>
          </w:p>
        </w:tc>
        <w:tc>
          <w:tcPr>
            <w:tcW w:w="2623" w:type="dxa"/>
          </w:tcPr>
          <w:p w14:paraId="4A30C0F8" w14:textId="77777777" w:rsidR="008129A1" w:rsidRPr="00397E66" w:rsidRDefault="008F7071" w:rsidP="006B3E27">
            <w:pPr>
              <w:rPr>
                <w:sz w:val="16"/>
                <w:szCs w:val="16"/>
                <w:lang w:val="en-GB"/>
              </w:rPr>
            </w:pPr>
            <w:r w:rsidRPr="00397E66">
              <w:rPr>
                <w:sz w:val="16"/>
                <w:szCs w:val="16"/>
                <w:lang w:val="en-GB"/>
              </w:rPr>
              <w:t>To who will it be passed on to</w:t>
            </w:r>
            <w:r w:rsidR="008129A1" w:rsidRPr="00397E66">
              <w:rPr>
                <w:sz w:val="16"/>
                <w:szCs w:val="16"/>
                <w:lang w:val="en-GB"/>
              </w:rPr>
              <w:t>?</w:t>
            </w:r>
          </w:p>
        </w:tc>
        <w:tc>
          <w:tcPr>
            <w:tcW w:w="2257" w:type="dxa"/>
          </w:tcPr>
          <w:p w14:paraId="4B67C282" w14:textId="77777777" w:rsidR="008129A1" w:rsidRPr="00397E66" w:rsidRDefault="008F7071" w:rsidP="006B3E27">
            <w:pPr>
              <w:rPr>
                <w:sz w:val="16"/>
                <w:szCs w:val="16"/>
                <w:lang w:val="en-GB"/>
              </w:rPr>
            </w:pPr>
            <w:r w:rsidRPr="00397E66">
              <w:rPr>
                <w:sz w:val="16"/>
                <w:szCs w:val="16"/>
                <w:lang w:val="en-GB"/>
              </w:rPr>
              <w:t>Do they have the courage to execute</w:t>
            </w:r>
            <w:r w:rsidR="008129A1" w:rsidRPr="00397E66">
              <w:rPr>
                <w:sz w:val="16"/>
                <w:szCs w:val="16"/>
                <w:lang w:val="en-GB"/>
              </w:rPr>
              <w:t>?</w:t>
            </w:r>
          </w:p>
        </w:tc>
      </w:tr>
      <w:tr w:rsidR="001D7DB4" w:rsidRPr="00397E66" w14:paraId="74C817A6" w14:textId="77777777" w:rsidTr="004027A5">
        <w:tc>
          <w:tcPr>
            <w:tcW w:w="1927" w:type="dxa"/>
          </w:tcPr>
          <w:p w14:paraId="510BFA9A" w14:textId="13B8D532" w:rsidR="008129A1" w:rsidRPr="00397E66" w:rsidRDefault="002232EE" w:rsidP="006B3E27">
            <w:pPr>
              <w:rPr>
                <w:b/>
                <w:sz w:val="16"/>
                <w:szCs w:val="16"/>
                <w:lang w:val="en-GB"/>
              </w:rPr>
            </w:pPr>
            <w:r w:rsidRPr="00397E66">
              <w:rPr>
                <w:b/>
                <w:sz w:val="16"/>
                <w:szCs w:val="16"/>
                <w:lang w:val="en-GB"/>
              </w:rPr>
              <w:t>Support artefact</w:t>
            </w:r>
          </w:p>
        </w:tc>
        <w:tc>
          <w:tcPr>
            <w:tcW w:w="2119" w:type="dxa"/>
          </w:tcPr>
          <w:p w14:paraId="5399D36A" w14:textId="77777777" w:rsidR="008129A1" w:rsidRPr="00397E66" w:rsidRDefault="008129A1" w:rsidP="008F7071">
            <w:pPr>
              <w:rPr>
                <w:sz w:val="16"/>
                <w:szCs w:val="16"/>
                <w:lang w:val="en-GB"/>
              </w:rPr>
            </w:pPr>
            <w:r w:rsidRPr="00397E66">
              <w:rPr>
                <w:sz w:val="16"/>
                <w:szCs w:val="16"/>
                <w:lang w:val="en-GB"/>
              </w:rPr>
              <w:t>V</w:t>
            </w:r>
            <w:r w:rsidR="008F7071" w:rsidRPr="00397E66">
              <w:rPr>
                <w:sz w:val="16"/>
                <w:szCs w:val="16"/>
                <w:lang w:val="en-GB"/>
              </w:rPr>
              <w:t>i</w:t>
            </w:r>
            <w:r w:rsidRPr="00397E66">
              <w:rPr>
                <w:sz w:val="16"/>
                <w:szCs w:val="16"/>
                <w:lang w:val="en-GB"/>
              </w:rPr>
              <w:t>deo</w:t>
            </w:r>
          </w:p>
        </w:tc>
        <w:tc>
          <w:tcPr>
            <w:tcW w:w="2623" w:type="dxa"/>
          </w:tcPr>
          <w:p w14:paraId="4F5071CF" w14:textId="77777777" w:rsidR="008129A1" w:rsidRPr="00397E66" w:rsidRDefault="008129A1" w:rsidP="008F7071">
            <w:pPr>
              <w:rPr>
                <w:sz w:val="16"/>
                <w:szCs w:val="16"/>
                <w:lang w:val="en-GB"/>
              </w:rPr>
            </w:pPr>
            <w:r w:rsidRPr="00397E66">
              <w:rPr>
                <w:sz w:val="16"/>
                <w:szCs w:val="16"/>
                <w:lang w:val="en-GB"/>
              </w:rPr>
              <w:t>V</w:t>
            </w:r>
            <w:r w:rsidR="008F7071" w:rsidRPr="00397E66">
              <w:rPr>
                <w:sz w:val="16"/>
                <w:szCs w:val="16"/>
                <w:lang w:val="en-GB"/>
              </w:rPr>
              <w:t>i</w:t>
            </w:r>
            <w:r w:rsidRPr="00397E66">
              <w:rPr>
                <w:sz w:val="16"/>
                <w:szCs w:val="16"/>
                <w:lang w:val="en-GB"/>
              </w:rPr>
              <w:t>deo</w:t>
            </w:r>
          </w:p>
        </w:tc>
        <w:tc>
          <w:tcPr>
            <w:tcW w:w="2257" w:type="dxa"/>
          </w:tcPr>
          <w:p w14:paraId="5C2AE60B" w14:textId="77777777" w:rsidR="008129A1" w:rsidRPr="00397E66" w:rsidRDefault="008F7071" w:rsidP="008F7071">
            <w:pPr>
              <w:rPr>
                <w:sz w:val="16"/>
                <w:szCs w:val="16"/>
                <w:lang w:val="en-GB"/>
              </w:rPr>
            </w:pPr>
            <w:r w:rsidRPr="00397E66">
              <w:rPr>
                <w:sz w:val="16"/>
                <w:szCs w:val="16"/>
                <w:lang w:val="en-GB"/>
              </w:rPr>
              <w:t>Ph</w:t>
            </w:r>
            <w:r w:rsidR="008129A1" w:rsidRPr="00397E66">
              <w:rPr>
                <w:sz w:val="16"/>
                <w:szCs w:val="16"/>
                <w:lang w:val="en-GB"/>
              </w:rPr>
              <w:t>otos, v</w:t>
            </w:r>
            <w:r w:rsidRPr="00397E66">
              <w:rPr>
                <w:sz w:val="16"/>
                <w:szCs w:val="16"/>
                <w:lang w:val="en-GB"/>
              </w:rPr>
              <w:t>i</w:t>
            </w:r>
            <w:r w:rsidR="008129A1" w:rsidRPr="00397E66">
              <w:rPr>
                <w:sz w:val="16"/>
                <w:szCs w:val="16"/>
                <w:lang w:val="en-GB"/>
              </w:rPr>
              <w:t>deos, teleconfer</w:t>
            </w:r>
            <w:r w:rsidRPr="00397E66">
              <w:rPr>
                <w:sz w:val="16"/>
                <w:szCs w:val="16"/>
                <w:lang w:val="en-GB"/>
              </w:rPr>
              <w:t>e</w:t>
            </w:r>
            <w:r w:rsidR="008129A1" w:rsidRPr="00397E66">
              <w:rPr>
                <w:sz w:val="16"/>
                <w:szCs w:val="16"/>
                <w:lang w:val="en-GB"/>
              </w:rPr>
              <w:t>nc</w:t>
            </w:r>
            <w:r w:rsidRPr="00397E66">
              <w:rPr>
                <w:sz w:val="16"/>
                <w:szCs w:val="16"/>
                <w:lang w:val="en-GB"/>
              </w:rPr>
              <w:t>es</w:t>
            </w:r>
          </w:p>
        </w:tc>
      </w:tr>
      <w:tr w:rsidR="001D7DB4" w:rsidRPr="00397E66" w14:paraId="31CE7912" w14:textId="77777777" w:rsidTr="004027A5">
        <w:tc>
          <w:tcPr>
            <w:tcW w:w="1927" w:type="dxa"/>
          </w:tcPr>
          <w:p w14:paraId="3B402B79" w14:textId="77777777" w:rsidR="008129A1" w:rsidRPr="00397E66" w:rsidRDefault="008F7071" w:rsidP="006B3E27">
            <w:pPr>
              <w:rPr>
                <w:b/>
                <w:sz w:val="16"/>
                <w:szCs w:val="16"/>
                <w:lang w:val="en-GB"/>
              </w:rPr>
            </w:pPr>
            <w:r w:rsidRPr="00397E66">
              <w:rPr>
                <w:b/>
                <w:sz w:val="16"/>
                <w:szCs w:val="16"/>
                <w:lang w:val="en-GB"/>
              </w:rPr>
              <w:t>Deadline</w:t>
            </w:r>
          </w:p>
        </w:tc>
        <w:tc>
          <w:tcPr>
            <w:tcW w:w="2119" w:type="dxa"/>
          </w:tcPr>
          <w:p w14:paraId="27D097A7" w14:textId="77777777" w:rsidR="008129A1" w:rsidRPr="00397E66" w:rsidRDefault="008F7071" w:rsidP="006B3E27">
            <w:pPr>
              <w:rPr>
                <w:sz w:val="16"/>
                <w:szCs w:val="16"/>
                <w:lang w:val="en-GB"/>
              </w:rPr>
            </w:pPr>
            <w:r w:rsidRPr="00397E66">
              <w:rPr>
                <w:sz w:val="16"/>
                <w:szCs w:val="16"/>
                <w:lang w:val="en-GB"/>
              </w:rPr>
              <w:t>Enough to film the video</w:t>
            </w:r>
          </w:p>
        </w:tc>
        <w:tc>
          <w:tcPr>
            <w:tcW w:w="2623" w:type="dxa"/>
          </w:tcPr>
          <w:p w14:paraId="08569B37" w14:textId="77777777" w:rsidR="008129A1" w:rsidRPr="00397E66" w:rsidRDefault="008F7071" w:rsidP="006B3E27">
            <w:pPr>
              <w:rPr>
                <w:sz w:val="16"/>
                <w:szCs w:val="16"/>
                <w:lang w:val="en-GB"/>
              </w:rPr>
            </w:pPr>
            <w:r w:rsidRPr="00397E66">
              <w:rPr>
                <w:sz w:val="16"/>
                <w:szCs w:val="16"/>
                <w:lang w:val="en-GB"/>
              </w:rPr>
              <w:t>Enough to film the video</w:t>
            </w:r>
          </w:p>
        </w:tc>
        <w:tc>
          <w:tcPr>
            <w:tcW w:w="2257" w:type="dxa"/>
          </w:tcPr>
          <w:p w14:paraId="7D8D53A2" w14:textId="77777777" w:rsidR="008129A1" w:rsidRPr="00397E66" w:rsidRDefault="008F7071" w:rsidP="008F7071">
            <w:pPr>
              <w:rPr>
                <w:sz w:val="16"/>
                <w:szCs w:val="16"/>
                <w:lang w:val="en-GB"/>
              </w:rPr>
            </w:pPr>
            <w:r w:rsidRPr="00397E66">
              <w:rPr>
                <w:sz w:val="16"/>
                <w:szCs w:val="16"/>
                <w:lang w:val="en-GB"/>
              </w:rPr>
              <w:t>Daily tasks during 50 days</w:t>
            </w:r>
          </w:p>
        </w:tc>
      </w:tr>
      <w:tr w:rsidR="001D7DB4" w:rsidRPr="00397E66" w14:paraId="0DC839F4" w14:textId="77777777" w:rsidTr="004027A5">
        <w:tc>
          <w:tcPr>
            <w:tcW w:w="1927" w:type="dxa"/>
          </w:tcPr>
          <w:p w14:paraId="59076DE5" w14:textId="77777777" w:rsidR="008129A1" w:rsidRPr="00397E66" w:rsidRDefault="005C4DF3" w:rsidP="006B3E27">
            <w:pPr>
              <w:rPr>
                <w:b/>
                <w:sz w:val="16"/>
                <w:szCs w:val="16"/>
                <w:lang w:val="en-GB"/>
              </w:rPr>
            </w:pPr>
            <w:r w:rsidRPr="00397E66">
              <w:rPr>
                <w:b/>
                <w:sz w:val="16"/>
                <w:szCs w:val="16"/>
                <w:lang w:val="en-GB"/>
              </w:rPr>
              <w:t>Behaviour</w:t>
            </w:r>
            <w:r w:rsidR="008F7071" w:rsidRPr="00397E66">
              <w:rPr>
                <w:b/>
                <w:sz w:val="16"/>
                <w:szCs w:val="16"/>
                <w:lang w:val="en-GB"/>
              </w:rPr>
              <w:t>al change</w:t>
            </w:r>
          </w:p>
        </w:tc>
        <w:tc>
          <w:tcPr>
            <w:tcW w:w="2119" w:type="dxa"/>
          </w:tcPr>
          <w:p w14:paraId="0D0FD98A" w14:textId="77777777" w:rsidR="008129A1" w:rsidRPr="00397E66" w:rsidRDefault="008129A1" w:rsidP="008F7071">
            <w:pPr>
              <w:rPr>
                <w:sz w:val="16"/>
                <w:szCs w:val="16"/>
                <w:lang w:val="en-GB"/>
              </w:rPr>
            </w:pPr>
            <w:r w:rsidRPr="00397E66">
              <w:rPr>
                <w:sz w:val="16"/>
                <w:szCs w:val="16"/>
                <w:lang w:val="en-GB"/>
              </w:rPr>
              <w:t>N</w:t>
            </w:r>
            <w:r w:rsidR="008F7071" w:rsidRPr="00397E66">
              <w:rPr>
                <w:sz w:val="16"/>
                <w:szCs w:val="16"/>
                <w:lang w:val="en-GB"/>
              </w:rPr>
              <w:t>o</w:t>
            </w:r>
          </w:p>
        </w:tc>
        <w:tc>
          <w:tcPr>
            <w:tcW w:w="2623" w:type="dxa"/>
          </w:tcPr>
          <w:p w14:paraId="34193376" w14:textId="77777777" w:rsidR="008129A1" w:rsidRPr="00397E66" w:rsidRDefault="008129A1" w:rsidP="008F7071">
            <w:pPr>
              <w:rPr>
                <w:sz w:val="16"/>
                <w:szCs w:val="16"/>
                <w:lang w:val="en-GB"/>
              </w:rPr>
            </w:pPr>
            <w:r w:rsidRPr="00397E66">
              <w:rPr>
                <w:sz w:val="16"/>
                <w:szCs w:val="16"/>
                <w:lang w:val="en-GB"/>
              </w:rPr>
              <w:t>N</w:t>
            </w:r>
            <w:r w:rsidR="008F7071" w:rsidRPr="00397E66">
              <w:rPr>
                <w:sz w:val="16"/>
                <w:szCs w:val="16"/>
                <w:lang w:val="en-GB"/>
              </w:rPr>
              <w:t>o</w:t>
            </w:r>
          </w:p>
        </w:tc>
        <w:tc>
          <w:tcPr>
            <w:tcW w:w="2257" w:type="dxa"/>
          </w:tcPr>
          <w:p w14:paraId="45D815C6" w14:textId="77777777" w:rsidR="008129A1" w:rsidRPr="00397E66" w:rsidRDefault="008F7071" w:rsidP="006B3E27">
            <w:pPr>
              <w:rPr>
                <w:sz w:val="16"/>
                <w:szCs w:val="16"/>
                <w:lang w:val="en-GB"/>
              </w:rPr>
            </w:pPr>
            <w:r w:rsidRPr="00397E66">
              <w:rPr>
                <w:sz w:val="16"/>
                <w:szCs w:val="16"/>
                <w:lang w:val="en-GB"/>
              </w:rPr>
              <w:t>Yes</w:t>
            </w:r>
          </w:p>
        </w:tc>
      </w:tr>
      <w:tr w:rsidR="001D7DB4" w:rsidRPr="00397E66" w14:paraId="61496D81" w14:textId="77777777" w:rsidTr="004027A5">
        <w:tc>
          <w:tcPr>
            <w:tcW w:w="1927" w:type="dxa"/>
          </w:tcPr>
          <w:p w14:paraId="55640421" w14:textId="77777777" w:rsidR="008129A1" w:rsidRPr="00397E66" w:rsidRDefault="00CA3C46" w:rsidP="008F7071">
            <w:pPr>
              <w:rPr>
                <w:b/>
                <w:sz w:val="16"/>
                <w:szCs w:val="16"/>
                <w:lang w:val="en-GB"/>
              </w:rPr>
            </w:pPr>
            <w:r w:rsidRPr="00397E66">
              <w:rPr>
                <w:b/>
                <w:sz w:val="16"/>
                <w:szCs w:val="16"/>
                <w:lang w:val="en-GB"/>
              </w:rPr>
              <w:t>Categori</w:t>
            </w:r>
            <w:r w:rsidR="008F7071" w:rsidRPr="00397E66">
              <w:rPr>
                <w:b/>
                <w:sz w:val="16"/>
                <w:szCs w:val="16"/>
                <w:lang w:val="en-GB"/>
              </w:rPr>
              <w:t>e</w:t>
            </w:r>
            <w:r w:rsidRPr="00397E66">
              <w:rPr>
                <w:b/>
                <w:sz w:val="16"/>
                <w:szCs w:val="16"/>
                <w:lang w:val="en-GB"/>
              </w:rPr>
              <w:t>s</w:t>
            </w:r>
          </w:p>
        </w:tc>
        <w:tc>
          <w:tcPr>
            <w:tcW w:w="2119" w:type="dxa"/>
          </w:tcPr>
          <w:p w14:paraId="78FF528E" w14:textId="77777777" w:rsidR="008129A1" w:rsidRPr="00397E66" w:rsidRDefault="001D7DB4" w:rsidP="008F7071">
            <w:pPr>
              <w:rPr>
                <w:sz w:val="16"/>
                <w:szCs w:val="16"/>
                <w:lang w:val="en-GB"/>
              </w:rPr>
            </w:pPr>
            <w:r w:rsidRPr="00397E66">
              <w:rPr>
                <w:sz w:val="16"/>
                <w:szCs w:val="16"/>
                <w:lang w:val="en-GB"/>
              </w:rPr>
              <w:t>Harmful challenge</w:t>
            </w:r>
            <w:r w:rsidR="00037FCB" w:rsidRPr="00397E66">
              <w:rPr>
                <w:sz w:val="16"/>
                <w:szCs w:val="16"/>
                <w:lang w:val="en-GB"/>
              </w:rPr>
              <w:t xml:space="preserve"> e </w:t>
            </w:r>
            <w:r w:rsidR="008F7071" w:rsidRPr="00397E66">
              <w:rPr>
                <w:sz w:val="16"/>
                <w:szCs w:val="16"/>
                <w:lang w:val="en-GB"/>
              </w:rPr>
              <w:t>Overcome</w:t>
            </w:r>
          </w:p>
        </w:tc>
        <w:tc>
          <w:tcPr>
            <w:tcW w:w="2623" w:type="dxa"/>
          </w:tcPr>
          <w:p w14:paraId="760F195A" w14:textId="77777777" w:rsidR="008129A1" w:rsidRPr="00397E66" w:rsidRDefault="001D7DB4" w:rsidP="006B3E27">
            <w:pPr>
              <w:rPr>
                <w:sz w:val="16"/>
                <w:szCs w:val="16"/>
                <w:lang w:val="en-GB"/>
              </w:rPr>
            </w:pPr>
            <w:r w:rsidRPr="00397E66">
              <w:rPr>
                <w:sz w:val="16"/>
                <w:szCs w:val="16"/>
                <w:lang w:val="en-GB"/>
              </w:rPr>
              <w:t>Viral Challenge Meme</w:t>
            </w:r>
          </w:p>
        </w:tc>
        <w:tc>
          <w:tcPr>
            <w:tcW w:w="2257" w:type="dxa"/>
          </w:tcPr>
          <w:p w14:paraId="3C4C96FE" w14:textId="77777777" w:rsidR="008129A1" w:rsidRPr="00397E66" w:rsidRDefault="008F7071" w:rsidP="006B3E27">
            <w:pPr>
              <w:rPr>
                <w:sz w:val="16"/>
                <w:szCs w:val="16"/>
                <w:lang w:val="en-GB"/>
              </w:rPr>
            </w:pPr>
            <w:r w:rsidRPr="00397E66">
              <w:rPr>
                <w:sz w:val="16"/>
                <w:szCs w:val="16"/>
                <w:lang w:val="en-GB"/>
              </w:rPr>
              <w:t>Harmful challenge e Overcome</w:t>
            </w:r>
          </w:p>
        </w:tc>
      </w:tr>
      <w:tr w:rsidR="001D7DB4" w:rsidRPr="00397E66" w14:paraId="043B8E2D" w14:textId="77777777" w:rsidTr="004027A5">
        <w:tc>
          <w:tcPr>
            <w:tcW w:w="1927" w:type="dxa"/>
          </w:tcPr>
          <w:p w14:paraId="217CCE33" w14:textId="77777777" w:rsidR="008129A1" w:rsidRPr="00397E66" w:rsidRDefault="008F7071" w:rsidP="006B3E27">
            <w:pPr>
              <w:rPr>
                <w:b/>
                <w:sz w:val="16"/>
                <w:szCs w:val="16"/>
                <w:lang w:val="en-GB"/>
              </w:rPr>
            </w:pPr>
            <w:r w:rsidRPr="00397E66">
              <w:rPr>
                <w:b/>
                <w:sz w:val="16"/>
                <w:szCs w:val="16"/>
                <w:lang w:val="en-GB"/>
              </w:rPr>
              <w:t>Target audience</w:t>
            </w:r>
          </w:p>
        </w:tc>
        <w:tc>
          <w:tcPr>
            <w:tcW w:w="2119" w:type="dxa"/>
          </w:tcPr>
          <w:p w14:paraId="4BFF4D3F" w14:textId="77777777" w:rsidR="008129A1" w:rsidRPr="00397E66" w:rsidRDefault="008F7071" w:rsidP="008F7071">
            <w:pPr>
              <w:rPr>
                <w:sz w:val="16"/>
                <w:szCs w:val="16"/>
                <w:lang w:val="en-GB"/>
              </w:rPr>
            </w:pPr>
            <w:r w:rsidRPr="00397E66">
              <w:rPr>
                <w:sz w:val="16"/>
                <w:szCs w:val="16"/>
                <w:lang w:val="en-GB"/>
              </w:rPr>
              <w:t>13 to</w:t>
            </w:r>
            <w:r w:rsidR="008129A1" w:rsidRPr="00397E66">
              <w:rPr>
                <w:sz w:val="16"/>
                <w:szCs w:val="16"/>
                <w:lang w:val="en-GB"/>
              </w:rPr>
              <w:t xml:space="preserve"> 24 </w:t>
            </w:r>
            <w:r w:rsidRPr="00397E66">
              <w:rPr>
                <w:sz w:val="16"/>
                <w:szCs w:val="16"/>
                <w:lang w:val="en-GB"/>
              </w:rPr>
              <w:t>year olds</w:t>
            </w:r>
          </w:p>
        </w:tc>
        <w:tc>
          <w:tcPr>
            <w:tcW w:w="2623" w:type="dxa"/>
          </w:tcPr>
          <w:p w14:paraId="1C43581C" w14:textId="77777777" w:rsidR="008129A1" w:rsidRPr="00397E66" w:rsidRDefault="008F7071" w:rsidP="006B3E27">
            <w:pPr>
              <w:rPr>
                <w:sz w:val="16"/>
                <w:szCs w:val="16"/>
                <w:lang w:val="en-GB"/>
              </w:rPr>
            </w:pPr>
            <w:r w:rsidRPr="00397E66">
              <w:rPr>
                <w:sz w:val="16"/>
                <w:szCs w:val="16"/>
                <w:lang w:val="en-GB"/>
              </w:rPr>
              <w:t>Famous people</w:t>
            </w:r>
          </w:p>
        </w:tc>
        <w:tc>
          <w:tcPr>
            <w:tcW w:w="2257" w:type="dxa"/>
          </w:tcPr>
          <w:p w14:paraId="5E97E510" w14:textId="77777777" w:rsidR="008129A1" w:rsidRPr="00397E66" w:rsidRDefault="008129A1" w:rsidP="008F7071">
            <w:pPr>
              <w:rPr>
                <w:sz w:val="16"/>
                <w:szCs w:val="16"/>
                <w:lang w:val="en-GB"/>
              </w:rPr>
            </w:pPr>
            <w:r w:rsidRPr="00397E66">
              <w:rPr>
                <w:sz w:val="16"/>
                <w:szCs w:val="16"/>
                <w:lang w:val="en-GB"/>
              </w:rPr>
              <w:t>Adolescent</w:t>
            </w:r>
            <w:r w:rsidR="008F7071" w:rsidRPr="00397E66">
              <w:rPr>
                <w:sz w:val="16"/>
                <w:szCs w:val="16"/>
                <w:lang w:val="en-GB"/>
              </w:rPr>
              <w:t>s</w:t>
            </w:r>
          </w:p>
        </w:tc>
      </w:tr>
      <w:tr w:rsidR="001D7DB4" w:rsidRPr="00397E66" w14:paraId="6D27C59C" w14:textId="77777777" w:rsidTr="004027A5">
        <w:tc>
          <w:tcPr>
            <w:tcW w:w="1927" w:type="dxa"/>
          </w:tcPr>
          <w:p w14:paraId="7BCA1562" w14:textId="77777777" w:rsidR="008129A1" w:rsidRPr="00397E66" w:rsidRDefault="008F7071" w:rsidP="006B3E27">
            <w:pPr>
              <w:rPr>
                <w:b/>
                <w:sz w:val="16"/>
                <w:szCs w:val="16"/>
                <w:lang w:val="en-GB"/>
              </w:rPr>
            </w:pPr>
            <w:r w:rsidRPr="00397E66">
              <w:rPr>
                <w:b/>
                <w:sz w:val="16"/>
                <w:szCs w:val="16"/>
                <w:lang w:val="en-GB"/>
              </w:rPr>
              <w:t>Hashtag use</w:t>
            </w:r>
          </w:p>
        </w:tc>
        <w:tc>
          <w:tcPr>
            <w:tcW w:w="2119" w:type="dxa"/>
          </w:tcPr>
          <w:p w14:paraId="12A343EB" w14:textId="77777777" w:rsidR="008129A1" w:rsidRPr="00397E66" w:rsidRDefault="008129A1" w:rsidP="006B3E27">
            <w:pPr>
              <w:rPr>
                <w:sz w:val="16"/>
                <w:szCs w:val="16"/>
                <w:lang w:val="en-GB"/>
              </w:rPr>
            </w:pPr>
            <w:r w:rsidRPr="00397E66">
              <w:rPr>
                <w:sz w:val="16"/>
                <w:szCs w:val="16"/>
                <w:lang w:val="en-GB"/>
              </w:rPr>
              <w:t>#</w:t>
            </w:r>
            <w:proofErr w:type="spellStart"/>
            <w:r w:rsidRPr="00397E66">
              <w:rPr>
                <w:sz w:val="16"/>
                <w:szCs w:val="16"/>
                <w:lang w:val="en-GB"/>
              </w:rPr>
              <w:t>cinnamonchallenge</w:t>
            </w:r>
            <w:proofErr w:type="spellEnd"/>
          </w:p>
        </w:tc>
        <w:tc>
          <w:tcPr>
            <w:tcW w:w="2623" w:type="dxa"/>
          </w:tcPr>
          <w:p w14:paraId="1C7156D4" w14:textId="77777777" w:rsidR="008129A1" w:rsidRPr="00397E66" w:rsidRDefault="008129A1" w:rsidP="006B3E27">
            <w:pPr>
              <w:rPr>
                <w:sz w:val="16"/>
                <w:szCs w:val="16"/>
                <w:lang w:val="en-GB"/>
              </w:rPr>
            </w:pPr>
            <w:r w:rsidRPr="00397E66">
              <w:rPr>
                <w:sz w:val="16"/>
                <w:szCs w:val="16"/>
                <w:lang w:val="en-GB"/>
              </w:rPr>
              <w:t>#</w:t>
            </w:r>
            <w:proofErr w:type="spellStart"/>
            <w:r w:rsidRPr="00397E66">
              <w:rPr>
                <w:sz w:val="16"/>
                <w:szCs w:val="16"/>
                <w:lang w:val="en-GB"/>
              </w:rPr>
              <w:t>icebucketchallenge</w:t>
            </w:r>
            <w:proofErr w:type="spellEnd"/>
            <w:r w:rsidRPr="00397E66">
              <w:rPr>
                <w:sz w:val="16"/>
                <w:szCs w:val="16"/>
                <w:lang w:val="en-GB"/>
              </w:rPr>
              <w:t xml:space="preserve"> #ALS #</w:t>
            </w:r>
            <w:proofErr w:type="spellStart"/>
            <w:r w:rsidRPr="00397E66">
              <w:rPr>
                <w:sz w:val="16"/>
                <w:szCs w:val="16"/>
                <w:lang w:val="en-GB"/>
              </w:rPr>
              <w:t>ALSIceBucketChallenge</w:t>
            </w:r>
            <w:proofErr w:type="spellEnd"/>
          </w:p>
        </w:tc>
        <w:tc>
          <w:tcPr>
            <w:tcW w:w="2257" w:type="dxa"/>
          </w:tcPr>
          <w:p w14:paraId="431CCF4B" w14:textId="77777777" w:rsidR="008129A1" w:rsidRPr="00397E66" w:rsidRDefault="008129A1" w:rsidP="00F84FDA">
            <w:pPr>
              <w:rPr>
                <w:sz w:val="16"/>
                <w:szCs w:val="16"/>
                <w:lang w:val="en-GB"/>
              </w:rPr>
            </w:pPr>
            <w:r w:rsidRPr="00397E66">
              <w:rPr>
                <w:sz w:val="16"/>
                <w:szCs w:val="16"/>
                <w:lang w:val="en-GB"/>
              </w:rPr>
              <w:t>#</w:t>
            </w:r>
            <w:proofErr w:type="spellStart"/>
            <w:r w:rsidRPr="00397E66">
              <w:rPr>
                <w:sz w:val="16"/>
                <w:szCs w:val="16"/>
                <w:lang w:val="en-GB"/>
              </w:rPr>
              <w:t>i_a</w:t>
            </w:r>
            <w:r w:rsidR="00F84FDA" w:rsidRPr="00397E66">
              <w:rPr>
                <w:sz w:val="16"/>
                <w:szCs w:val="16"/>
                <w:lang w:val="en-GB"/>
              </w:rPr>
              <w:t>m_whale</w:t>
            </w:r>
            <w:proofErr w:type="spellEnd"/>
            <w:r w:rsidR="00F84FDA" w:rsidRPr="00397E66">
              <w:rPr>
                <w:sz w:val="16"/>
                <w:szCs w:val="16"/>
                <w:lang w:val="en-GB"/>
              </w:rPr>
              <w:t xml:space="preserve"> #</w:t>
            </w:r>
            <w:r w:rsidRPr="00397E66">
              <w:rPr>
                <w:sz w:val="16"/>
                <w:szCs w:val="16"/>
                <w:lang w:val="en-GB"/>
              </w:rPr>
              <w:t>I’m ready to do it #</w:t>
            </w:r>
            <w:proofErr w:type="spellStart"/>
            <w:r w:rsidRPr="00397E66">
              <w:rPr>
                <w:sz w:val="16"/>
                <w:szCs w:val="16"/>
                <w:lang w:val="en-GB"/>
              </w:rPr>
              <w:t>bluewhalechallenge</w:t>
            </w:r>
            <w:proofErr w:type="spellEnd"/>
            <w:r w:rsidRPr="00397E66">
              <w:rPr>
                <w:sz w:val="16"/>
                <w:szCs w:val="16"/>
                <w:lang w:val="en-GB"/>
              </w:rPr>
              <w:t>”</w:t>
            </w:r>
          </w:p>
          <w:p w14:paraId="434946A3" w14:textId="77777777" w:rsidR="008129A1" w:rsidRPr="00397E66" w:rsidRDefault="008129A1" w:rsidP="006B3E27">
            <w:pPr>
              <w:rPr>
                <w:sz w:val="16"/>
                <w:szCs w:val="16"/>
                <w:lang w:val="en-GB"/>
              </w:rPr>
            </w:pPr>
          </w:p>
        </w:tc>
      </w:tr>
    </w:tbl>
    <w:p w14:paraId="29D4EF2E" w14:textId="77777777" w:rsidR="00A32CC6" w:rsidRPr="00397E66" w:rsidRDefault="00A32CC6" w:rsidP="009507DE">
      <w:pPr>
        <w:rPr>
          <w:b/>
          <w:sz w:val="20"/>
          <w:szCs w:val="20"/>
          <w:lang w:val="en-GB"/>
        </w:rPr>
      </w:pPr>
    </w:p>
    <w:p w14:paraId="68E874C6" w14:textId="1F64B39B" w:rsidR="00635EDD" w:rsidRPr="00397E66" w:rsidRDefault="00635EDD" w:rsidP="001E57F6">
      <w:pPr>
        <w:jc w:val="both"/>
        <w:rPr>
          <w:sz w:val="20"/>
          <w:szCs w:val="20"/>
          <w:lang w:val="en-GB"/>
        </w:rPr>
      </w:pPr>
      <w:r w:rsidRPr="00397E66">
        <w:rPr>
          <w:sz w:val="20"/>
          <w:szCs w:val="20"/>
          <w:lang w:val="en-GB"/>
        </w:rPr>
        <w:t xml:space="preserve">Given these 3 different challenges and their respective modalities, it is necessary to find out how </w:t>
      </w:r>
      <w:r w:rsidR="009B3A8D" w:rsidRPr="00397E66">
        <w:rPr>
          <w:sz w:val="20"/>
          <w:szCs w:val="20"/>
          <w:lang w:val="en-GB"/>
        </w:rPr>
        <w:t>Social Media Health Challenge</w:t>
      </w:r>
      <w:r w:rsidRPr="00397E66">
        <w:rPr>
          <w:sz w:val="20"/>
          <w:szCs w:val="20"/>
          <w:lang w:val="en-GB"/>
        </w:rPr>
        <w:t xml:space="preserve">s can fit in, as they do not have an emphasis on transmission like in the VCMs or risk of bodily harm like in the </w:t>
      </w:r>
      <w:r w:rsidR="00B53789" w:rsidRPr="00397E66">
        <w:rPr>
          <w:sz w:val="20"/>
          <w:szCs w:val="20"/>
          <w:lang w:val="en-GB"/>
        </w:rPr>
        <w:t xml:space="preserve">harmful challenges (Blue Whale). </w:t>
      </w:r>
      <w:r w:rsidR="009B3A8D" w:rsidRPr="00397E66">
        <w:rPr>
          <w:sz w:val="20"/>
          <w:szCs w:val="20"/>
          <w:lang w:val="en-GB"/>
        </w:rPr>
        <w:t>Social Media Health Challenge</w:t>
      </w:r>
      <w:r w:rsidR="00D208E4" w:rsidRPr="00397E66">
        <w:rPr>
          <w:sz w:val="20"/>
          <w:szCs w:val="20"/>
          <w:lang w:val="en-GB"/>
        </w:rPr>
        <w:t>s are, most of the times, c</w:t>
      </w:r>
      <w:r w:rsidRPr="00397E66">
        <w:rPr>
          <w:sz w:val="20"/>
          <w:szCs w:val="20"/>
          <w:lang w:val="en-GB"/>
        </w:rPr>
        <w:t>onsidering harmless challenges</w:t>
      </w:r>
      <w:r w:rsidR="00D208E4" w:rsidRPr="00397E66">
        <w:rPr>
          <w:sz w:val="20"/>
          <w:szCs w:val="20"/>
          <w:lang w:val="en-GB"/>
        </w:rPr>
        <w:t>, being necessary to better understand</w:t>
      </w:r>
      <w:r w:rsidRPr="00397E66">
        <w:rPr>
          <w:sz w:val="20"/>
          <w:szCs w:val="20"/>
          <w:lang w:val="en-GB"/>
        </w:rPr>
        <w:t xml:space="preserve"> </w:t>
      </w:r>
      <w:r w:rsidR="00D208E4" w:rsidRPr="00397E66">
        <w:rPr>
          <w:sz w:val="20"/>
          <w:szCs w:val="20"/>
          <w:lang w:val="en-GB"/>
        </w:rPr>
        <w:t>how could they be</w:t>
      </w:r>
      <w:r w:rsidRPr="00397E66">
        <w:rPr>
          <w:sz w:val="20"/>
          <w:szCs w:val="20"/>
          <w:lang w:val="en-GB"/>
        </w:rPr>
        <w:t xml:space="preserve"> </w:t>
      </w:r>
      <w:r w:rsidR="00EC37D0" w:rsidRPr="00397E66">
        <w:rPr>
          <w:sz w:val="20"/>
          <w:szCs w:val="20"/>
          <w:lang w:val="en-GB"/>
        </w:rPr>
        <w:t>categoriz</w:t>
      </w:r>
      <w:r w:rsidR="00D208E4" w:rsidRPr="00397E66">
        <w:rPr>
          <w:sz w:val="20"/>
          <w:szCs w:val="20"/>
          <w:lang w:val="en-GB"/>
        </w:rPr>
        <w:t>ed</w:t>
      </w:r>
      <w:r w:rsidRPr="00397E66">
        <w:rPr>
          <w:sz w:val="20"/>
          <w:szCs w:val="20"/>
          <w:lang w:val="en-GB"/>
        </w:rPr>
        <w:t xml:space="preserve"> in such a </w:t>
      </w:r>
      <w:r w:rsidR="00D208E4" w:rsidRPr="00397E66">
        <w:rPr>
          <w:sz w:val="20"/>
          <w:szCs w:val="20"/>
          <w:lang w:val="en-GB"/>
        </w:rPr>
        <w:t>model</w:t>
      </w:r>
      <w:r w:rsidR="00B4551D">
        <w:rPr>
          <w:sz w:val="20"/>
          <w:szCs w:val="20"/>
          <w:lang w:val="en-GB"/>
        </w:rPr>
        <w:t>.</w:t>
      </w:r>
      <w:r w:rsidR="00D208E4" w:rsidRPr="00397E66">
        <w:rPr>
          <w:sz w:val="20"/>
          <w:szCs w:val="20"/>
          <w:lang w:val="en-GB"/>
        </w:rPr>
        <w:t xml:space="preserve"> </w:t>
      </w:r>
      <w:r w:rsidRPr="00397E66">
        <w:rPr>
          <w:sz w:val="20"/>
          <w:szCs w:val="20"/>
          <w:lang w:val="en-GB"/>
        </w:rPr>
        <w:t xml:space="preserve">According to </w:t>
      </w:r>
      <w:r w:rsidR="0028537E" w:rsidRPr="00397E66">
        <w:rPr>
          <w:sz w:val="20"/>
          <w:szCs w:val="20"/>
          <w:lang w:val="en-GB"/>
        </w:rPr>
        <w:fldChar w:fldCharType="begin" w:fldLock="1"/>
      </w:r>
      <w:r w:rsidR="00847952" w:rsidRPr="00397E66">
        <w:rPr>
          <w:sz w:val="20"/>
          <w:szCs w:val="20"/>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et al., 2018)","manualFormatting":"Saboia et al. (2018)","plainTextFormattedCitation":"(Saboia et al., 2018)","previouslyFormattedCitation":"(Saboia et al., 2018)"},"properties":{"noteIndex":0},"schema":"https://github.com/citation-style-language/schema/raw/master/csl-citation.json"}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Saboia et al. (2018)</w:t>
      </w:r>
      <w:r w:rsidR="0028537E" w:rsidRPr="00397E66">
        <w:rPr>
          <w:sz w:val="20"/>
          <w:szCs w:val="20"/>
          <w:lang w:val="en-GB"/>
        </w:rPr>
        <w:fldChar w:fldCharType="end"/>
      </w:r>
      <w:r w:rsidRPr="00397E66">
        <w:rPr>
          <w:sz w:val="20"/>
          <w:szCs w:val="20"/>
          <w:lang w:val="en-GB"/>
        </w:rPr>
        <w:t xml:space="preserve">, these </w:t>
      </w:r>
      <w:r w:rsidR="00C63D68" w:rsidRPr="00397E66">
        <w:rPr>
          <w:sz w:val="20"/>
          <w:szCs w:val="20"/>
          <w:lang w:val="en-GB"/>
        </w:rPr>
        <w:t>Social Media Health Challenge</w:t>
      </w:r>
      <w:r w:rsidRPr="00397E66">
        <w:rPr>
          <w:sz w:val="20"/>
          <w:szCs w:val="20"/>
          <w:lang w:val="en-GB"/>
        </w:rPr>
        <w:t xml:space="preserve">s are not related to one-off </w:t>
      </w:r>
      <w:r w:rsidR="005C4DF3" w:rsidRPr="00397E66">
        <w:rPr>
          <w:sz w:val="20"/>
          <w:szCs w:val="20"/>
          <w:lang w:val="en-GB"/>
        </w:rPr>
        <w:t>behaviour</w:t>
      </w:r>
      <w:r w:rsidRPr="00397E66">
        <w:rPr>
          <w:sz w:val="20"/>
          <w:szCs w:val="20"/>
          <w:lang w:val="en-GB"/>
        </w:rPr>
        <w:t xml:space="preserve"> but rather to a routine of healthy eating and physical exercise done over a stipulated period. Being of a </w:t>
      </w:r>
      <w:r w:rsidR="00C46D7B">
        <w:rPr>
          <w:sz w:val="20"/>
          <w:szCs w:val="20"/>
          <w:lang w:val="en-GB"/>
        </w:rPr>
        <w:t xml:space="preserve">more extended </w:t>
      </w:r>
      <w:r w:rsidRPr="00397E66">
        <w:rPr>
          <w:sz w:val="20"/>
          <w:szCs w:val="20"/>
          <w:lang w:val="en-GB"/>
        </w:rPr>
        <w:t>period</w:t>
      </w:r>
      <w:r w:rsidR="00C46D7B">
        <w:rPr>
          <w:sz w:val="20"/>
          <w:szCs w:val="20"/>
          <w:lang w:val="en-GB"/>
        </w:rPr>
        <w:t>,</w:t>
      </w:r>
      <w:r w:rsidRPr="00397E66">
        <w:rPr>
          <w:sz w:val="20"/>
          <w:szCs w:val="20"/>
          <w:lang w:val="en-GB"/>
        </w:rPr>
        <w:t xml:space="preserve"> </w:t>
      </w:r>
      <w:r w:rsidR="00524494" w:rsidRPr="00397E66">
        <w:rPr>
          <w:sz w:val="20"/>
          <w:szCs w:val="20"/>
          <w:lang w:val="en-GB"/>
        </w:rPr>
        <w:t xml:space="preserve">they </w:t>
      </w:r>
      <w:r w:rsidRPr="00397E66">
        <w:rPr>
          <w:sz w:val="20"/>
          <w:szCs w:val="20"/>
          <w:lang w:val="en-GB"/>
        </w:rPr>
        <w:t xml:space="preserve">can lead to </w:t>
      </w:r>
      <w:r w:rsidR="005C4DF3" w:rsidRPr="00397E66">
        <w:rPr>
          <w:sz w:val="20"/>
          <w:szCs w:val="20"/>
          <w:lang w:val="en-GB"/>
        </w:rPr>
        <w:t>behaviour</w:t>
      </w:r>
      <w:r w:rsidRPr="00397E66">
        <w:rPr>
          <w:sz w:val="20"/>
          <w:szCs w:val="20"/>
          <w:lang w:val="en-GB"/>
        </w:rPr>
        <w:t xml:space="preserve"> change</w:t>
      </w:r>
      <w:r w:rsidR="00524494" w:rsidRPr="00397E66">
        <w:rPr>
          <w:sz w:val="20"/>
          <w:szCs w:val="20"/>
          <w:lang w:val="en-GB"/>
        </w:rPr>
        <w:t>, which</w:t>
      </w:r>
      <w:r w:rsidRPr="00397E66">
        <w:rPr>
          <w:sz w:val="20"/>
          <w:szCs w:val="20"/>
          <w:lang w:val="en-GB"/>
        </w:rPr>
        <w:t xml:space="preserve"> is usually not possible to observe during the short filming of the videos</w:t>
      </w:r>
      <w:r w:rsidR="00524494" w:rsidRPr="00397E66">
        <w:rPr>
          <w:sz w:val="20"/>
          <w:szCs w:val="20"/>
          <w:lang w:val="en-GB"/>
        </w:rPr>
        <w:t xml:space="preserve"> that integrated the above-described challenges</w:t>
      </w:r>
      <w:r w:rsidRPr="00397E66">
        <w:rPr>
          <w:sz w:val="20"/>
          <w:szCs w:val="20"/>
          <w:lang w:val="en-GB"/>
        </w:rPr>
        <w:t xml:space="preserve">. </w:t>
      </w:r>
      <w:r w:rsidR="00C63D68" w:rsidRPr="00397E66">
        <w:rPr>
          <w:sz w:val="20"/>
          <w:szCs w:val="20"/>
          <w:lang w:val="en-GB"/>
        </w:rPr>
        <w:t>Social Media Health Challenge</w:t>
      </w:r>
      <w:r w:rsidR="00524494" w:rsidRPr="00397E66">
        <w:rPr>
          <w:sz w:val="20"/>
          <w:szCs w:val="20"/>
          <w:lang w:val="en-GB"/>
        </w:rPr>
        <w:t>s are</w:t>
      </w:r>
      <w:r w:rsidRPr="00397E66">
        <w:rPr>
          <w:sz w:val="20"/>
          <w:szCs w:val="20"/>
          <w:lang w:val="en-GB"/>
        </w:rPr>
        <w:t xml:space="preserve"> usually proposed by people with scientific knowledge of the area such as </w:t>
      </w:r>
      <w:r w:rsidR="00B4551D">
        <w:rPr>
          <w:sz w:val="20"/>
          <w:szCs w:val="20"/>
          <w:lang w:val="en-GB"/>
        </w:rPr>
        <w:t>N</w:t>
      </w:r>
      <w:r w:rsidR="00B4551D" w:rsidRPr="00397E66">
        <w:rPr>
          <w:sz w:val="20"/>
          <w:szCs w:val="20"/>
          <w:lang w:val="en-GB"/>
        </w:rPr>
        <w:t>utritionists</w:t>
      </w:r>
      <w:r w:rsidRPr="00397E66">
        <w:rPr>
          <w:sz w:val="20"/>
          <w:szCs w:val="20"/>
          <w:lang w:val="en-GB"/>
        </w:rPr>
        <w:t xml:space="preserve">, or </w:t>
      </w:r>
      <w:r w:rsidR="00524494" w:rsidRPr="00397E66">
        <w:rPr>
          <w:sz w:val="20"/>
          <w:szCs w:val="20"/>
          <w:lang w:val="en-GB"/>
        </w:rPr>
        <w:t xml:space="preserve">those who </w:t>
      </w:r>
      <w:r w:rsidRPr="00397E66">
        <w:rPr>
          <w:sz w:val="20"/>
          <w:szCs w:val="20"/>
          <w:lang w:val="en-GB"/>
        </w:rPr>
        <w:t xml:space="preserve">are closely connected to </w:t>
      </w:r>
      <w:r w:rsidR="00524494" w:rsidRPr="00397E66">
        <w:rPr>
          <w:sz w:val="20"/>
          <w:szCs w:val="20"/>
          <w:lang w:val="en-GB"/>
        </w:rPr>
        <w:t>the health domain</w:t>
      </w:r>
      <w:r w:rsidRPr="00397E66">
        <w:rPr>
          <w:sz w:val="20"/>
          <w:szCs w:val="20"/>
          <w:lang w:val="en-GB"/>
        </w:rPr>
        <w:t>, like POLs and Health Lifestylers.</w:t>
      </w:r>
    </w:p>
    <w:p w14:paraId="38D4D18E" w14:textId="77777777" w:rsidR="00AD042B" w:rsidRPr="00397E66" w:rsidRDefault="00AD042B" w:rsidP="001E57F6">
      <w:pPr>
        <w:jc w:val="both"/>
        <w:rPr>
          <w:sz w:val="20"/>
          <w:szCs w:val="20"/>
          <w:lang w:val="en-GB"/>
        </w:rPr>
      </w:pPr>
    </w:p>
    <w:p w14:paraId="57781791" w14:textId="754AF8E7" w:rsidR="00635EDD" w:rsidRPr="00397E66" w:rsidRDefault="00924C56" w:rsidP="00FA70CD">
      <w:pPr>
        <w:jc w:val="both"/>
        <w:rPr>
          <w:sz w:val="20"/>
          <w:szCs w:val="20"/>
          <w:lang w:val="en-GB"/>
        </w:rPr>
      </w:pPr>
      <w:r w:rsidRPr="00397E66">
        <w:rPr>
          <w:sz w:val="20"/>
          <w:szCs w:val="20"/>
          <w:lang w:val="en-GB"/>
        </w:rPr>
        <w:lastRenderedPageBreak/>
        <w:t xml:space="preserve">When healthy </w:t>
      </w:r>
      <w:r w:rsidR="005C4DF3" w:rsidRPr="00397E66">
        <w:rPr>
          <w:sz w:val="20"/>
          <w:szCs w:val="20"/>
          <w:lang w:val="en-GB"/>
        </w:rPr>
        <w:t>behaviour</w:t>
      </w:r>
      <w:r w:rsidRPr="00397E66">
        <w:rPr>
          <w:sz w:val="20"/>
          <w:szCs w:val="20"/>
          <w:lang w:val="en-GB"/>
        </w:rPr>
        <w:t xml:space="preserve"> is promoted online, it is </w:t>
      </w:r>
      <w:r w:rsidR="00C46D7B">
        <w:rPr>
          <w:sz w:val="20"/>
          <w:szCs w:val="20"/>
          <w:lang w:val="en-GB"/>
        </w:rPr>
        <w:t>essential</w:t>
      </w:r>
      <w:r w:rsidR="00C46D7B" w:rsidRPr="00397E66">
        <w:rPr>
          <w:sz w:val="20"/>
          <w:szCs w:val="20"/>
          <w:lang w:val="en-GB"/>
        </w:rPr>
        <w:t xml:space="preserve"> </w:t>
      </w:r>
      <w:r w:rsidRPr="00397E66">
        <w:rPr>
          <w:sz w:val="20"/>
          <w:szCs w:val="20"/>
          <w:lang w:val="en-GB"/>
        </w:rPr>
        <w:t xml:space="preserve">to study the digital </w:t>
      </w:r>
      <w:r w:rsidR="005C4DF3" w:rsidRPr="00397E66">
        <w:rPr>
          <w:sz w:val="20"/>
          <w:szCs w:val="20"/>
          <w:lang w:val="en-GB"/>
        </w:rPr>
        <w:t>behaviour</w:t>
      </w:r>
      <w:r w:rsidRPr="00397E66">
        <w:rPr>
          <w:sz w:val="20"/>
          <w:szCs w:val="20"/>
          <w:lang w:val="en-GB"/>
        </w:rPr>
        <w:t xml:space="preserve"> change interventions, </w:t>
      </w:r>
      <w:r w:rsidR="00E7734A" w:rsidRPr="00397E66">
        <w:rPr>
          <w:sz w:val="20"/>
          <w:szCs w:val="20"/>
          <w:lang w:val="en-GB"/>
        </w:rPr>
        <w:t xml:space="preserve">namely the </w:t>
      </w:r>
      <w:r w:rsidR="005C4DF3" w:rsidRPr="00397E66">
        <w:rPr>
          <w:sz w:val="20"/>
          <w:szCs w:val="20"/>
          <w:lang w:val="en-GB"/>
        </w:rPr>
        <w:t>behaviour</w:t>
      </w:r>
      <w:r w:rsidRPr="00397E66">
        <w:rPr>
          <w:sz w:val="20"/>
          <w:szCs w:val="20"/>
          <w:lang w:val="en-GB"/>
        </w:rPr>
        <w:t xml:space="preserve">-oriented theories used in health promotion and the eating </w:t>
      </w:r>
      <w:r w:rsidR="005C4DF3" w:rsidRPr="00397E66">
        <w:rPr>
          <w:sz w:val="20"/>
          <w:szCs w:val="20"/>
          <w:lang w:val="en-GB"/>
        </w:rPr>
        <w:t>behaviour</w:t>
      </w:r>
      <w:r w:rsidRPr="00397E66">
        <w:rPr>
          <w:sz w:val="20"/>
          <w:szCs w:val="20"/>
          <w:lang w:val="en-GB"/>
        </w:rPr>
        <w:t xml:space="preserve"> </w:t>
      </w:r>
      <w:r w:rsidR="00E7734A" w:rsidRPr="00397E66">
        <w:rPr>
          <w:sz w:val="20"/>
          <w:szCs w:val="20"/>
          <w:lang w:val="en-GB"/>
        </w:rPr>
        <w:t>that are</w:t>
      </w:r>
      <w:r w:rsidRPr="00397E66">
        <w:rPr>
          <w:sz w:val="20"/>
          <w:szCs w:val="20"/>
          <w:lang w:val="en-GB"/>
        </w:rPr>
        <w:t xml:space="preserve"> </w:t>
      </w:r>
      <w:r w:rsidR="00E7734A" w:rsidRPr="00397E66">
        <w:rPr>
          <w:sz w:val="20"/>
          <w:szCs w:val="20"/>
          <w:lang w:val="en-GB"/>
        </w:rPr>
        <w:t xml:space="preserve">discussed </w:t>
      </w:r>
      <w:r w:rsidRPr="00397E66">
        <w:rPr>
          <w:sz w:val="20"/>
          <w:szCs w:val="20"/>
          <w:lang w:val="en-GB"/>
        </w:rPr>
        <w:t>in the foll</w:t>
      </w:r>
      <w:r w:rsidR="00FF2FD7" w:rsidRPr="00397E66">
        <w:rPr>
          <w:sz w:val="20"/>
          <w:szCs w:val="20"/>
          <w:lang w:val="en-GB"/>
        </w:rPr>
        <w:t>o</w:t>
      </w:r>
      <w:r w:rsidRPr="00397E66">
        <w:rPr>
          <w:sz w:val="20"/>
          <w:szCs w:val="20"/>
          <w:lang w:val="en-GB"/>
        </w:rPr>
        <w:t>wing sections.</w:t>
      </w:r>
    </w:p>
    <w:p w14:paraId="07BB9E2A" w14:textId="77777777" w:rsidR="004B540B" w:rsidRPr="00397E66" w:rsidRDefault="004B540B" w:rsidP="001D7DB4">
      <w:pPr>
        <w:jc w:val="both"/>
        <w:rPr>
          <w:sz w:val="20"/>
          <w:szCs w:val="20"/>
          <w:lang w:val="en-GB"/>
        </w:rPr>
      </w:pPr>
    </w:p>
    <w:p w14:paraId="179FD01F" w14:textId="4D85E555" w:rsidR="00A32CC6" w:rsidRPr="00397E66" w:rsidRDefault="00A2539B" w:rsidP="009507DE">
      <w:pPr>
        <w:rPr>
          <w:b/>
          <w:sz w:val="20"/>
          <w:szCs w:val="20"/>
          <w:lang w:val="en-GB"/>
        </w:rPr>
      </w:pPr>
      <w:r w:rsidRPr="00397E66">
        <w:rPr>
          <w:b/>
          <w:sz w:val="20"/>
          <w:szCs w:val="20"/>
          <w:lang w:val="en-GB"/>
        </w:rPr>
        <w:t xml:space="preserve">2.2 </w:t>
      </w:r>
      <w:r w:rsidR="00E46CDD" w:rsidRPr="00397E66">
        <w:rPr>
          <w:b/>
          <w:sz w:val="20"/>
          <w:szCs w:val="20"/>
          <w:lang w:val="en-GB"/>
        </w:rPr>
        <w:t xml:space="preserve">Digital </w:t>
      </w:r>
      <w:r w:rsidR="005C4DF3" w:rsidRPr="00397E66">
        <w:rPr>
          <w:b/>
          <w:sz w:val="20"/>
          <w:szCs w:val="20"/>
          <w:lang w:val="en-GB"/>
        </w:rPr>
        <w:t>behaviour</w:t>
      </w:r>
      <w:r w:rsidR="00E46CDD" w:rsidRPr="00397E66">
        <w:rPr>
          <w:b/>
          <w:sz w:val="20"/>
          <w:szCs w:val="20"/>
          <w:lang w:val="en-GB"/>
        </w:rPr>
        <w:t xml:space="preserve"> change interventions</w:t>
      </w:r>
    </w:p>
    <w:p w14:paraId="68FFE477" w14:textId="77777777" w:rsidR="00E46CDD" w:rsidRPr="00397E66" w:rsidRDefault="00E46CDD" w:rsidP="009507DE">
      <w:pPr>
        <w:rPr>
          <w:b/>
          <w:sz w:val="20"/>
          <w:szCs w:val="20"/>
          <w:lang w:val="en-GB"/>
        </w:rPr>
      </w:pPr>
    </w:p>
    <w:p w14:paraId="3BEC93B4" w14:textId="3B77B4FB" w:rsidR="00225F8B" w:rsidRPr="00397E66" w:rsidRDefault="00225F8B" w:rsidP="00E46CDD">
      <w:pPr>
        <w:autoSpaceDE w:val="0"/>
        <w:autoSpaceDN w:val="0"/>
        <w:adjustRightInd w:val="0"/>
        <w:jc w:val="both"/>
        <w:rPr>
          <w:sz w:val="20"/>
          <w:szCs w:val="20"/>
          <w:lang w:val="en-GB"/>
        </w:rPr>
      </w:pPr>
      <w:r w:rsidRPr="00397E66">
        <w:rPr>
          <w:sz w:val="20"/>
          <w:szCs w:val="20"/>
          <w:lang w:val="en-GB"/>
        </w:rPr>
        <w:t xml:space="preserve">As </w:t>
      </w:r>
      <w:r w:rsidR="002517CC" w:rsidRPr="00397E66">
        <w:rPr>
          <w:sz w:val="20"/>
          <w:szCs w:val="20"/>
          <w:lang w:val="en-GB"/>
        </w:rPr>
        <w:t xml:space="preserve">described above, </w:t>
      </w:r>
      <w:r w:rsidR="00C63D68" w:rsidRPr="00397E66">
        <w:rPr>
          <w:sz w:val="20"/>
          <w:szCs w:val="20"/>
          <w:lang w:val="en-GB"/>
        </w:rPr>
        <w:t>Social Media Health Challenge</w:t>
      </w:r>
      <w:r w:rsidR="002517CC" w:rsidRPr="00397E66">
        <w:rPr>
          <w:sz w:val="20"/>
          <w:szCs w:val="20"/>
          <w:lang w:val="en-GB"/>
        </w:rPr>
        <w:t>s are</w:t>
      </w:r>
      <w:r w:rsidRPr="00397E66">
        <w:rPr>
          <w:sz w:val="20"/>
          <w:szCs w:val="20"/>
          <w:lang w:val="en-GB"/>
        </w:rPr>
        <w:t xml:space="preserve"> different </w:t>
      </w:r>
      <w:r w:rsidR="002517CC" w:rsidRPr="00397E66">
        <w:rPr>
          <w:sz w:val="20"/>
          <w:szCs w:val="20"/>
          <w:lang w:val="en-GB"/>
        </w:rPr>
        <w:t xml:space="preserve">from </w:t>
      </w:r>
      <w:r w:rsidRPr="00397E66">
        <w:rPr>
          <w:sz w:val="20"/>
          <w:szCs w:val="20"/>
          <w:lang w:val="en-GB"/>
        </w:rPr>
        <w:t xml:space="preserve">other </w:t>
      </w:r>
      <w:r w:rsidR="003571D2" w:rsidRPr="00397E66">
        <w:rPr>
          <w:sz w:val="20"/>
          <w:szCs w:val="20"/>
          <w:lang w:val="en-GB"/>
        </w:rPr>
        <w:t>Social Media Challenge</w:t>
      </w:r>
      <w:r w:rsidRPr="00397E66">
        <w:rPr>
          <w:sz w:val="20"/>
          <w:szCs w:val="20"/>
          <w:lang w:val="en-GB"/>
        </w:rPr>
        <w:t xml:space="preserve">s, as </w:t>
      </w:r>
      <w:r w:rsidR="002517CC" w:rsidRPr="00397E66">
        <w:rPr>
          <w:sz w:val="20"/>
          <w:szCs w:val="20"/>
          <w:lang w:val="en-GB"/>
        </w:rPr>
        <w:t xml:space="preserve">they </w:t>
      </w:r>
      <w:r w:rsidRPr="00397E66">
        <w:rPr>
          <w:sz w:val="20"/>
          <w:szCs w:val="20"/>
          <w:lang w:val="en-GB"/>
        </w:rPr>
        <w:t xml:space="preserve">seek long term </w:t>
      </w:r>
      <w:r w:rsidR="005C4DF3" w:rsidRPr="00397E66">
        <w:rPr>
          <w:sz w:val="20"/>
          <w:szCs w:val="20"/>
          <w:lang w:val="en-GB"/>
        </w:rPr>
        <w:t>behaviour</w:t>
      </w:r>
      <w:r w:rsidRPr="00397E66">
        <w:rPr>
          <w:sz w:val="20"/>
          <w:szCs w:val="20"/>
          <w:lang w:val="en-GB"/>
        </w:rPr>
        <w:t xml:space="preserve"> change and promot</w:t>
      </w:r>
      <w:r w:rsidR="002517CC" w:rsidRPr="00397E66">
        <w:rPr>
          <w:sz w:val="20"/>
          <w:szCs w:val="20"/>
          <w:lang w:val="en-GB"/>
        </w:rPr>
        <w:t>e</w:t>
      </w:r>
      <w:r w:rsidRPr="00397E66">
        <w:rPr>
          <w:sz w:val="20"/>
          <w:szCs w:val="20"/>
          <w:lang w:val="en-GB"/>
        </w:rPr>
        <w:t xml:space="preserve"> healthier </w:t>
      </w:r>
      <w:r w:rsidR="005C4DF3" w:rsidRPr="00397E66">
        <w:rPr>
          <w:sz w:val="20"/>
          <w:szCs w:val="20"/>
          <w:lang w:val="en-GB"/>
        </w:rPr>
        <w:t>behaviour</w:t>
      </w:r>
      <w:r w:rsidRPr="00397E66">
        <w:rPr>
          <w:sz w:val="20"/>
          <w:szCs w:val="20"/>
          <w:lang w:val="en-GB"/>
        </w:rPr>
        <w:t xml:space="preserve"> via healthier eating. </w:t>
      </w:r>
      <w:r w:rsidR="002517CC" w:rsidRPr="00397E66">
        <w:rPr>
          <w:sz w:val="20"/>
          <w:szCs w:val="20"/>
          <w:lang w:val="en-GB"/>
        </w:rPr>
        <w:t>The</w:t>
      </w:r>
      <w:r w:rsidRPr="00397E66">
        <w:rPr>
          <w:sz w:val="20"/>
          <w:szCs w:val="20"/>
          <w:lang w:val="en-GB"/>
        </w:rPr>
        <w:t xml:space="preserve"> digital </w:t>
      </w:r>
      <w:r w:rsidR="005C4DF3" w:rsidRPr="00397E66">
        <w:rPr>
          <w:sz w:val="20"/>
          <w:szCs w:val="20"/>
          <w:lang w:val="en-GB"/>
        </w:rPr>
        <w:t>behaviour</w:t>
      </w:r>
      <w:r w:rsidRPr="00397E66">
        <w:rPr>
          <w:sz w:val="20"/>
          <w:szCs w:val="20"/>
          <w:lang w:val="en-GB"/>
        </w:rPr>
        <w:t xml:space="preserve"> change interventions </w:t>
      </w:r>
      <w:r w:rsidR="004027A5" w:rsidRPr="00397E66">
        <w:rPr>
          <w:sz w:val="20"/>
          <w:szCs w:val="20"/>
          <w:lang w:val="en-GB"/>
        </w:rPr>
        <w:t xml:space="preserve">theory </w:t>
      </w:r>
      <w:r w:rsidR="002517CC" w:rsidRPr="00397E66">
        <w:rPr>
          <w:sz w:val="20"/>
          <w:szCs w:val="20"/>
          <w:lang w:val="en-GB"/>
        </w:rPr>
        <w:t xml:space="preserve">seems appropriate to frame this phenomenon </w:t>
      </w:r>
      <w:r w:rsidR="0028537E" w:rsidRPr="00397E66">
        <w:rPr>
          <w:sz w:val="20"/>
          <w:szCs w:val="20"/>
          <w:lang w:val="en-GB"/>
        </w:rPr>
        <w:fldChar w:fldCharType="begin" w:fldLock="1"/>
      </w:r>
      <w:r w:rsidRPr="00397E66">
        <w:rPr>
          <w:sz w:val="20"/>
          <w:szCs w:val="20"/>
          <w:lang w:val="en-GB"/>
        </w:rPr>
        <w:instrText>ADDIN CSL_CITATION {"citationItems":[{"id":"ITEM-1","itemData":{"ISBN":"978-0-12-802690-8","author":[{"dropping-particle":"","family":"Sillence","given":"E.","non-dropping-particle":"","parse-names":false,"suffix":""},{"dropping-particle":"","family":"Little","given":"L.","non-dropping-particle":"","parse-names":false,"suffix":""},{"dropping-particle":"","family":"Joinson","given":"A.","non-dropping-particle":"","parse-names":false,"suffix":""}],"chapter-number":"Introducti","container-title":"Behavior change research and theory: psychological and technological perspectives","id":"ITEM-1","issued":{"date-parts":[["2017"]]},"page":"XI - XIV","publisher":"Academic Press","publisher-place":"London","title":"Digital Behavior Change","type":"chapter"},"uris":["http://www.mendeley.com/documents/?uuid=4822476f-aa3c-4de0-882c-f81ff397a0e9"]}],"mendeley":{"formattedCitation":"(Sillence, Little, &amp; Joinson, 2017)","plainTextFormattedCitation":"(Sillence, Little, &amp; Joinson, 2017)","previouslyFormattedCitation":"(Sillence, Little, &amp; Joinson, 2017)"},"properties":{"noteIndex":0},"schema":"https://github.com/citation-style-language/schema/raw/master/csl-citation.json"}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(Sillence, Little, &amp; Joinson, 2017)</w:t>
      </w:r>
      <w:r w:rsidR="0028537E" w:rsidRPr="00397E66">
        <w:rPr>
          <w:sz w:val="20"/>
          <w:szCs w:val="20"/>
          <w:lang w:val="en-GB"/>
        </w:rPr>
        <w:fldChar w:fldCharType="end"/>
      </w:r>
      <w:r w:rsidRPr="00397E66">
        <w:rPr>
          <w:sz w:val="20"/>
          <w:szCs w:val="20"/>
          <w:lang w:val="en-GB"/>
        </w:rPr>
        <w:t xml:space="preserve">. These interventions focus on the changes that are achieved </w:t>
      </w:r>
      <w:r w:rsidR="002517CC" w:rsidRPr="00397E66">
        <w:rPr>
          <w:sz w:val="20"/>
          <w:szCs w:val="20"/>
          <w:lang w:val="en-GB"/>
        </w:rPr>
        <w:t>using digital media</w:t>
      </w:r>
      <w:r w:rsidRPr="00397E66">
        <w:rPr>
          <w:sz w:val="20"/>
          <w:szCs w:val="20"/>
          <w:lang w:val="en-GB"/>
        </w:rPr>
        <w:t xml:space="preserve">, for delivery, recording and data collection, as well as to improve the environment in which they occur and to promote the desired </w:t>
      </w:r>
      <w:r w:rsidR="005C4DF3" w:rsidRPr="00397E66">
        <w:rPr>
          <w:sz w:val="20"/>
          <w:szCs w:val="20"/>
          <w:lang w:val="en-GB"/>
        </w:rPr>
        <w:t>behaviour</w:t>
      </w:r>
      <w:r w:rsidRPr="00397E66">
        <w:rPr>
          <w:sz w:val="20"/>
          <w:szCs w:val="20"/>
          <w:lang w:val="en-GB"/>
        </w:rPr>
        <w:t xml:space="preserve">al patterns. </w:t>
      </w:r>
      <w:r w:rsidR="002517CC" w:rsidRPr="00397E66">
        <w:rPr>
          <w:sz w:val="20"/>
          <w:szCs w:val="20"/>
          <w:lang w:val="en-GB"/>
        </w:rPr>
        <w:t>Digital t</w:t>
      </w:r>
      <w:r w:rsidRPr="00397E66">
        <w:rPr>
          <w:sz w:val="20"/>
          <w:szCs w:val="20"/>
          <w:lang w:val="en-GB"/>
        </w:rPr>
        <w:t xml:space="preserve">echnology has a fundamental role and should be considered beforehand when </w:t>
      </w:r>
      <w:r w:rsidR="005C4DF3" w:rsidRPr="00397E66">
        <w:rPr>
          <w:sz w:val="20"/>
          <w:szCs w:val="20"/>
          <w:lang w:val="en-GB"/>
        </w:rPr>
        <w:t>behaviour</w:t>
      </w:r>
      <w:r w:rsidRPr="00397E66">
        <w:rPr>
          <w:sz w:val="20"/>
          <w:szCs w:val="20"/>
          <w:lang w:val="en-GB"/>
        </w:rPr>
        <w:t xml:space="preserve"> change requirements are being selected</w:t>
      </w:r>
      <w:r w:rsidR="00A27B18" w:rsidRPr="00397E66">
        <w:rPr>
          <w:sz w:val="20"/>
          <w:szCs w:val="20"/>
          <w:lang w:val="en-GB"/>
        </w:rPr>
        <w:t xml:space="preserve">: it </w:t>
      </w:r>
      <w:r w:rsidR="007170F7" w:rsidRPr="00397E66">
        <w:rPr>
          <w:sz w:val="20"/>
          <w:szCs w:val="20"/>
          <w:lang w:val="en-GB"/>
        </w:rPr>
        <w:t xml:space="preserve">should be </w:t>
      </w:r>
      <w:r w:rsidR="00A27B18" w:rsidRPr="00397E66">
        <w:rPr>
          <w:sz w:val="20"/>
          <w:szCs w:val="20"/>
          <w:lang w:val="en-GB"/>
        </w:rPr>
        <w:t xml:space="preserve">discussed and analysed </w:t>
      </w:r>
      <w:r w:rsidR="007170F7" w:rsidRPr="00397E66">
        <w:rPr>
          <w:sz w:val="20"/>
          <w:szCs w:val="20"/>
          <w:lang w:val="en-GB"/>
        </w:rPr>
        <w:t xml:space="preserve">not only to adapt the intervention, but </w:t>
      </w:r>
      <w:r w:rsidR="00A27B18" w:rsidRPr="00397E66">
        <w:rPr>
          <w:sz w:val="20"/>
          <w:szCs w:val="20"/>
          <w:lang w:val="en-GB"/>
        </w:rPr>
        <w:t xml:space="preserve">to decide </w:t>
      </w:r>
      <w:r w:rsidR="007170F7" w:rsidRPr="00397E66">
        <w:rPr>
          <w:sz w:val="20"/>
          <w:szCs w:val="20"/>
          <w:lang w:val="en-GB"/>
        </w:rPr>
        <w:t xml:space="preserve">when and why it should be used. </w:t>
      </w:r>
      <w:r w:rsidR="00A27B18" w:rsidRPr="00397E66">
        <w:rPr>
          <w:sz w:val="20"/>
          <w:szCs w:val="20"/>
          <w:lang w:val="en-GB"/>
        </w:rPr>
        <w:t>Digital behaviour change interventions call, therefore, for an interdisciplinary approach involving</w:t>
      </w:r>
      <w:r w:rsidRPr="00397E66">
        <w:rPr>
          <w:sz w:val="20"/>
          <w:szCs w:val="20"/>
          <w:lang w:val="en-GB"/>
        </w:rPr>
        <w:t xml:space="preserve"> various fields like psychology (especially </w:t>
      </w:r>
      <w:r w:rsidR="005C4DF3" w:rsidRPr="00397E66">
        <w:rPr>
          <w:sz w:val="20"/>
          <w:szCs w:val="20"/>
          <w:lang w:val="en-GB"/>
        </w:rPr>
        <w:t>behaviour</w:t>
      </w:r>
      <w:r w:rsidRPr="00397E66">
        <w:rPr>
          <w:sz w:val="20"/>
          <w:szCs w:val="20"/>
          <w:lang w:val="en-GB"/>
        </w:rPr>
        <w:t xml:space="preserve">al), sociology, design and software engineering </w:t>
      </w:r>
      <w:r w:rsidR="0028537E" w:rsidRPr="00397E66">
        <w:rPr>
          <w:sz w:val="20"/>
          <w:szCs w:val="20"/>
          <w:lang w:val="en-GB"/>
        </w:rPr>
        <w:fldChar w:fldCharType="begin" w:fldLock="1"/>
      </w:r>
      <w:r w:rsidRPr="00397E66">
        <w:rPr>
          <w:sz w:val="20"/>
          <w:szCs w:val="20"/>
          <w:lang w:val="en-GB"/>
        </w:rPr>
        <w:instrText>ADDIN CSL_CITATION {"citationItems":[{"id":"ITEM-1","itemData":{"ISBN":"978-0-12-802690-8","author":[{"dropping-particle":"","family":"Sillence","given":"E.","non-dropping-particle":"","parse-names":false,"suffix":""},{"dropping-particle":"","family":"Little","given":"L.","non-dropping-particle":"","parse-names":false,"suffix":""},{"dropping-particle":"","family":"Joinson","given":"A.","non-dropping-particle":"","parse-names":false,"suffix":""}],"chapter-number":"Introducti","container-title":"Behavior change research and theory: psychological and technological perspectives","id":"ITEM-1","issued":{"date-parts":[["2017"]]},"page":"XI - XIV","publisher":"Academic Press","publisher-place":"London","title":"Digital Behavior Change","type":"chapter"},"uris":["http://www.mendeley.com/documents/?uuid=4822476f-aa3c-4de0-882c-f81ff397a0e9"]}],"mendeley":{"formattedCitation":"(Sillence et al., 2017)","plainTextFormattedCitation":"(Sillence et al., 2017)","previouslyFormattedCitation":"(Sillence et al., 2017)"},"properties":{"noteIndex":0},"schema":"https://github.com/citation-style-language/schema/raw/master/csl-citation.json"}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(Sillence et al., 2017)</w:t>
      </w:r>
      <w:r w:rsidR="0028537E" w:rsidRPr="00397E66">
        <w:rPr>
          <w:sz w:val="20"/>
          <w:szCs w:val="20"/>
          <w:lang w:val="en-GB"/>
        </w:rPr>
        <w:fldChar w:fldCharType="end"/>
      </w:r>
      <w:r w:rsidRPr="00397E66">
        <w:rPr>
          <w:sz w:val="20"/>
          <w:szCs w:val="20"/>
          <w:lang w:val="en-GB"/>
        </w:rPr>
        <w:t>.</w:t>
      </w:r>
    </w:p>
    <w:p w14:paraId="7DEB3E7F" w14:textId="77777777" w:rsidR="0092640C" w:rsidRPr="00397E66" w:rsidRDefault="0092640C" w:rsidP="00E46CDD">
      <w:pPr>
        <w:autoSpaceDE w:val="0"/>
        <w:autoSpaceDN w:val="0"/>
        <w:adjustRightInd w:val="0"/>
        <w:jc w:val="both"/>
        <w:rPr>
          <w:sz w:val="20"/>
          <w:szCs w:val="20"/>
          <w:lang w:val="en-GB"/>
        </w:rPr>
      </w:pPr>
    </w:p>
    <w:p w14:paraId="50B09F75" w14:textId="0374EAAE" w:rsidR="004B540B" w:rsidRPr="00397E66" w:rsidRDefault="006A2F3A" w:rsidP="00800F4A">
      <w:pPr>
        <w:autoSpaceDE w:val="0"/>
        <w:autoSpaceDN w:val="0"/>
        <w:adjustRightInd w:val="0"/>
        <w:jc w:val="both"/>
        <w:rPr>
          <w:sz w:val="20"/>
          <w:szCs w:val="20"/>
          <w:lang w:val="en-GB"/>
        </w:rPr>
      </w:pPr>
      <w:r w:rsidRPr="00397E66">
        <w:rPr>
          <w:sz w:val="20"/>
          <w:szCs w:val="20"/>
          <w:lang w:val="en-GB"/>
        </w:rPr>
        <w:t>Despite this interdisciplinary view, b</w:t>
      </w:r>
      <w:r w:rsidR="005C4DF3" w:rsidRPr="00397E66">
        <w:rPr>
          <w:sz w:val="20"/>
          <w:szCs w:val="20"/>
          <w:lang w:val="en-GB"/>
        </w:rPr>
        <w:t>ehaviour</w:t>
      </w:r>
      <w:r w:rsidR="0092640C" w:rsidRPr="00397E66">
        <w:rPr>
          <w:sz w:val="20"/>
          <w:szCs w:val="20"/>
          <w:lang w:val="en-GB"/>
        </w:rPr>
        <w:t xml:space="preserve"> change interventions are part of an already consolidated field of study </w:t>
      </w:r>
      <w:r w:rsidR="0028537E" w:rsidRPr="00397E66">
        <w:rPr>
          <w:sz w:val="20"/>
          <w:szCs w:val="20"/>
          <w:lang w:val="en-GB"/>
        </w:rPr>
        <w:fldChar w:fldCharType="begin" w:fldLock="1"/>
      </w:r>
      <w:r w:rsidR="00F606E2"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id":"ITEM-2","itemData":{"editor":[{"dropping-particle":"","family":"Glanz","given":"Karen","non-dropping-particle":"","parse-names":false,"suffix":""},{"dropping-particle":"","family":"Rimmer","given":"Barbara K.","non-dropping-particle":"","parse-names":false,"suffix":""},{"dropping-particle":"","family":"Viswanath","given":"K.","non-dropping-particle":"","parse-names":false,"suffix":""}],"id":"ITEM-2","issued":{"date-parts":[["2008"]]},"publisher":"Jossey-Bass","publisher-place":"San Francisco","title":"Health behavior and health education: Therory, research and practice","type":"book"},"uris":["http://www.mendeley.com/documents/?uuid=ca74e8f3-ea2c-46a5-913f-45e9178fc769"]},{"id":"ITEM-3","itemData":{"DOI":"10.1016/B978-0-12-802690-8/00011-6","ISBN":"9780128026908","editor":[{"dropping-particle":"","family":"Little","given":"Linda","non-dropping-particle":"","parse-names":false,"suffix":""},{"dropping-particle":"","family":"Sillence","given":"ELizabeth","non-dropping-particle":"","parse-names":false,"suffix":""},{"dropping-particle":"","family":"Joinson","given":"Adam","non-dropping-particle":"","parse-names":false,"suffix":""}],"id":"ITEM-3","issued":{"date-parts":[["2017"]]},"publisher":"Academic Press","publisher-place":"London","title":"Behavior Change research and theory: psycological and technological perspectives","type":"book"},"uris":["http://www.mendeley.com/documents/?uuid=7f9e2f9d-45b5-4b52-8092-c57a2bda7bb4"]}],"mendeley":{"formattedCitation":"(Bartholomew et al., 2006; Glanz, Rimmer, &amp; Viswanath, 2008; Little, Sillence, &amp; Joinson, 2017)","plainTextFormattedCitation":"(Bartholomew et al., 2006; Glanz, Rimmer, &amp; Viswanath, 2008; Little, Sillence, &amp; Joinson, 2017)","previouslyFormattedCitation":"(Bartholomew et al., 2006; Glanz, Rimmer, &amp; Viswanath, 2008; Little, Sillence, &amp; Joinson, 2017)"},"properties":{"noteIndex":0},"schema":"https://github.com/citation-style-language/schema/raw/master/csl-citation.json"}</w:instrText>
      </w:r>
      <w:r w:rsidR="0028537E" w:rsidRPr="00397E66">
        <w:rPr>
          <w:sz w:val="20"/>
          <w:szCs w:val="20"/>
          <w:lang w:val="en-GB"/>
        </w:rPr>
        <w:fldChar w:fldCharType="separate"/>
      </w:r>
      <w:r w:rsidR="00EC37D0" w:rsidRPr="00397E66">
        <w:rPr>
          <w:noProof/>
          <w:sz w:val="20"/>
          <w:szCs w:val="20"/>
          <w:lang w:val="en-GB"/>
        </w:rPr>
        <w:t>(Bartholomew et al., 2006; Glanz, Rimmer, &amp; Viswanath, 2008; Little, Sillence, &amp; Joinson, 2017)</w:t>
      </w:r>
      <w:r w:rsidR="0028537E" w:rsidRPr="00397E66">
        <w:rPr>
          <w:sz w:val="20"/>
          <w:szCs w:val="20"/>
          <w:lang w:val="en-GB"/>
        </w:rPr>
        <w:fldChar w:fldCharType="end"/>
      </w:r>
      <w:r w:rsidR="0092640C" w:rsidRPr="00397E66">
        <w:rPr>
          <w:sz w:val="20"/>
          <w:szCs w:val="20"/>
          <w:lang w:val="en-GB"/>
        </w:rPr>
        <w:t xml:space="preserve"> </w:t>
      </w:r>
      <w:r w:rsidRPr="00397E66">
        <w:rPr>
          <w:sz w:val="20"/>
          <w:szCs w:val="20"/>
          <w:lang w:val="en-GB"/>
        </w:rPr>
        <w:t>integrating</w:t>
      </w:r>
      <w:r w:rsidR="0092640C" w:rsidRPr="00397E66">
        <w:rPr>
          <w:sz w:val="20"/>
          <w:szCs w:val="20"/>
          <w:lang w:val="en-GB"/>
        </w:rPr>
        <w:t xml:space="preserve"> all </w:t>
      </w:r>
      <w:r w:rsidR="005C4DF3" w:rsidRPr="00397E66">
        <w:rPr>
          <w:sz w:val="20"/>
          <w:szCs w:val="20"/>
          <w:lang w:val="en-GB"/>
        </w:rPr>
        <w:t>behaviour</w:t>
      </w:r>
      <w:r w:rsidR="0092640C" w:rsidRPr="00397E66">
        <w:rPr>
          <w:sz w:val="20"/>
          <w:szCs w:val="20"/>
          <w:lang w:val="en-GB"/>
        </w:rPr>
        <w:t xml:space="preserve">al and social theories to the practices of planning, implementation and evaluation of health interventions. As such, </w:t>
      </w:r>
      <w:r w:rsidR="00A22CCA" w:rsidRPr="00397E66">
        <w:rPr>
          <w:sz w:val="20"/>
          <w:szCs w:val="20"/>
          <w:lang w:val="en-GB"/>
        </w:rPr>
        <w:t xml:space="preserve">all of this theoretical framework should be taken into account when evaluating </w:t>
      </w:r>
      <w:r w:rsidR="00C63D68" w:rsidRPr="00397E66">
        <w:rPr>
          <w:sz w:val="20"/>
          <w:szCs w:val="20"/>
          <w:lang w:val="en-GB"/>
        </w:rPr>
        <w:t>Social Media Health Challenge</w:t>
      </w:r>
      <w:r w:rsidR="00A22CCA" w:rsidRPr="00397E66">
        <w:rPr>
          <w:sz w:val="20"/>
          <w:szCs w:val="20"/>
          <w:lang w:val="en-GB"/>
        </w:rPr>
        <w:t xml:space="preserve">s. </w:t>
      </w:r>
      <w:r w:rsidR="0028537E" w:rsidRPr="00397E66">
        <w:rPr>
          <w:sz w:val="20"/>
          <w:szCs w:val="20"/>
          <w:lang w:val="en-GB"/>
        </w:rPr>
        <w:fldChar w:fldCharType="begin" w:fldLock="1"/>
      </w:r>
      <w:r w:rsidR="00A22CCA"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2006)","manualFormatting":"Bartholomew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00A22CCA" w:rsidRPr="00397E66">
        <w:rPr>
          <w:noProof/>
          <w:sz w:val="20"/>
          <w:szCs w:val="20"/>
          <w:lang w:val="en-GB"/>
        </w:rPr>
        <w:t>Bartholomew et al. (2006)</w:t>
      </w:r>
      <w:r w:rsidR="0028537E" w:rsidRPr="00397E66">
        <w:rPr>
          <w:sz w:val="20"/>
          <w:szCs w:val="20"/>
          <w:lang w:val="en-GB"/>
        </w:rPr>
        <w:fldChar w:fldCharType="end"/>
      </w:r>
      <w:r w:rsidR="00A22CCA" w:rsidRPr="00397E66">
        <w:rPr>
          <w:sz w:val="20"/>
          <w:szCs w:val="20"/>
          <w:lang w:val="en-GB"/>
        </w:rPr>
        <w:t xml:space="preserve"> state that one of the most relevant aspects to creat</w:t>
      </w:r>
      <w:r w:rsidR="007B7CCA" w:rsidRPr="00397E66">
        <w:rPr>
          <w:sz w:val="20"/>
          <w:szCs w:val="20"/>
          <w:lang w:val="en-GB"/>
        </w:rPr>
        <w:t>e a</w:t>
      </w:r>
      <w:r w:rsidR="00A22CCA" w:rsidRPr="00397E66">
        <w:rPr>
          <w:sz w:val="20"/>
          <w:szCs w:val="20"/>
          <w:lang w:val="en-GB"/>
        </w:rPr>
        <w:t xml:space="preserve"> successful intervention is to have it based on both theory and practice.</w:t>
      </w:r>
      <w:r w:rsidR="007B7CCA" w:rsidRPr="00397E66">
        <w:rPr>
          <w:sz w:val="20"/>
          <w:szCs w:val="20"/>
          <w:lang w:val="en-GB"/>
        </w:rPr>
        <w:t xml:space="preserve"> </w:t>
      </w:r>
      <w:r w:rsidR="00A22CCA" w:rsidRPr="00397E66">
        <w:rPr>
          <w:sz w:val="20"/>
          <w:szCs w:val="20"/>
          <w:lang w:val="en-GB"/>
        </w:rPr>
        <w:t xml:space="preserve">Health interventions </w:t>
      </w:r>
      <w:r w:rsidR="007B7CCA" w:rsidRPr="00397E66">
        <w:rPr>
          <w:sz w:val="20"/>
          <w:szCs w:val="20"/>
          <w:lang w:val="en-GB"/>
        </w:rPr>
        <w:t>should also follow</w:t>
      </w:r>
      <w:r w:rsidR="00A22CCA" w:rsidRPr="00397E66">
        <w:rPr>
          <w:sz w:val="20"/>
          <w:szCs w:val="20"/>
          <w:lang w:val="en-GB"/>
        </w:rPr>
        <w:t xml:space="preserve"> a systematic approach in terms of their development, time investment, resources and effort. This systemization occurs from the very beginning, via a planning intervention design aspect commonly called intervention mapping. This mapping consists of a</w:t>
      </w:r>
      <w:r w:rsidR="007B7CCA" w:rsidRPr="00397E66">
        <w:rPr>
          <w:sz w:val="20"/>
          <w:szCs w:val="20"/>
          <w:lang w:val="en-GB"/>
        </w:rPr>
        <w:t>n</w:t>
      </w:r>
      <w:r w:rsidR="00A22CCA" w:rsidRPr="00397E66">
        <w:rPr>
          <w:sz w:val="20"/>
          <w:szCs w:val="20"/>
          <w:lang w:val="en-GB"/>
        </w:rPr>
        <w:t xml:space="preserve"> </w:t>
      </w:r>
      <w:r w:rsidR="009F3256" w:rsidRPr="00397E66">
        <w:rPr>
          <w:sz w:val="20"/>
          <w:szCs w:val="20"/>
          <w:lang w:val="en-GB"/>
        </w:rPr>
        <w:t xml:space="preserve">ordered task </w:t>
      </w:r>
      <w:r w:rsidR="00A22CCA" w:rsidRPr="00397E66">
        <w:rPr>
          <w:sz w:val="20"/>
          <w:szCs w:val="20"/>
          <w:lang w:val="en-GB"/>
        </w:rPr>
        <w:t xml:space="preserve">list </w:t>
      </w:r>
      <w:r w:rsidR="009F3256" w:rsidRPr="00397E66">
        <w:rPr>
          <w:sz w:val="20"/>
          <w:szCs w:val="20"/>
          <w:lang w:val="en-GB"/>
        </w:rPr>
        <w:t>that</w:t>
      </w:r>
      <w:r w:rsidR="00A22CCA" w:rsidRPr="00397E66">
        <w:rPr>
          <w:sz w:val="20"/>
          <w:szCs w:val="20"/>
          <w:lang w:val="en-GB"/>
        </w:rPr>
        <w:t xml:space="preserve"> </w:t>
      </w:r>
      <w:r w:rsidR="009F3256" w:rsidRPr="00397E66">
        <w:rPr>
          <w:sz w:val="20"/>
          <w:szCs w:val="20"/>
          <w:lang w:val="en-GB"/>
        </w:rPr>
        <w:t>works as a basic steps guide</w:t>
      </w:r>
      <w:r w:rsidR="00A22CCA" w:rsidRPr="00397E66">
        <w:rPr>
          <w:sz w:val="20"/>
          <w:szCs w:val="20"/>
          <w:lang w:val="en-GB"/>
        </w:rPr>
        <w:t xml:space="preserve">. One of the most crucial points of this map </w:t>
      </w:r>
      <w:r w:rsidR="00A22CCA" w:rsidRPr="00A278F0">
        <w:rPr>
          <w:sz w:val="20"/>
          <w:szCs w:val="20"/>
          <w:lang w:val="en-GB"/>
        </w:rPr>
        <w:t>is integrat</w:t>
      </w:r>
      <w:r w:rsidR="00A278F0" w:rsidRPr="00A278F0">
        <w:rPr>
          <w:sz w:val="20"/>
          <w:szCs w:val="20"/>
          <w:lang w:val="en-GB"/>
        </w:rPr>
        <w:t>ion of the</w:t>
      </w:r>
      <w:r w:rsidR="00A22CCA" w:rsidRPr="00A278F0">
        <w:rPr>
          <w:sz w:val="20"/>
          <w:szCs w:val="20"/>
          <w:lang w:val="en-GB"/>
        </w:rPr>
        <w:t xml:space="preserve"> theoretical</w:t>
      </w:r>
      <w:r w:rsidR="00A22CCA" w:rsidRPr="00397E66">
        <w:rPr>
          <w:sz w:val="20"/>
          <w:szCs w:val="20"/>
          <w:lang w:val="en-GB"/>
        </w:rPr>
        <w:t xml:space="preserve"> and practical aspects (Step 3), connecting the objectives (Step 2) to the 'assembly' of the intervention (Step 4) by establishing methods and practices that have a proven track record. This map should have the following</w:t>
      </w:r>
      <w:r w:rsidR="00116D80">
        <w:rPr>
          <w:sz w:val="20"/>
          <w:szCs w:val="20"/>
          <w:lang w:val="en-GB"/>
        </w:rPr>
        <w:t xml:space="preserve"> stages</w:t>
      </w:r>
      <w:r w:rsidR="00A22CCA" w:rsidRPr="00397E66">
        <w:rPr>
          <w:sz w:val="20"/>
          <w:szCs w:val="20"/>
          <w:lang w:val="en-GB"/>
        </w:rPr>
        <w:t xml:space="preserve">: </w:t>
      </w:r>
      <w:r w:rsidR="00A22CCA" w:rsidRPr="00397E66">
        <w:rPr>
          <w:rFonts w:ascii="Courier New" w:hAnsi="Courier New" w:cs="Courier New"/>
          <w:sz w:val="20"/>
          <w:szCs w:val="20"/>
          <w:lang w:val="en-GB"/>
        </w:rPr>
        <w:t>﻿</w:t>
      </w:r>
      <w:r w:rsidR="00A22CCA" w:rsidRPr="00397E66">
        <w:rPr>
          <w:sz w:val="20"/>
          <w:szCs w:val="20"/>
          <w:lang w:val="en-GB"/>
        </w:rPr>
        <w:t>1</w:t>
      </w:r>
      <w:r w:rsidR="00356891" w:rsidRPr="00397E66">
        <w:rPr>
          <w:sz w:val="20"/>
          <w:szCs w:val="20"/>
          <w:lang w:val="en-GB"/>
        </w:rPr>
        <w:t xml:space="preserve"> </w:t>
      </w:r>
      <w:r w:rsidR="00A22CCA" w:rsidRPr="00397E66">
        <w:rPr>
          <w:sz w:val="20"/>
          <w:szCs w:val="20"/>
          <w:lang w:val="en-GB"/>
        </w:rPr>
        <w:t>- Needs Assessment; 2</w:t>
      </w:r>
      <w:r w:rsidR="00356891" w:rsidRPr="00397E66">
        <w:rPr>
          <w:sz w:val="20"/>
          <w:szCs w:val="20"/>
          <w:lang w:val="en-GB"/>
        </w:rPr>
        <w:t xml:space="preserve"> </w:t>
      </w:r>
      <w:r w:rsidR="00A22CCA" w:rsidRPr="00397E66">
        <w:rPr>
          <w:sz w:val="20"/>
          <w:szCs w:val="20"/>
          <w:lang w:val="en-GB"/>
        </w:rPr>
        <w:t>- Matrices of Change Objectives; 3</w:t>
      </w:r>
      <w:r w:rsidR="00356891" w:rsidRPr="00397E66">
        <w:rPr>
          <w:sz w:val="20"/>
          <w:szCs w:val="20"/>
          <w:lang w:val="en-GB"/>
        </w:rPr>
        <w:t xml:space="preserve"> </w:t>
      </w:r>
      <w:r w:rsidR="00A22CCA" w:rsidRPr="00397E66">
        <w:rPr>
          <w:sz w:val="20"/>
          <w:szCs w:val="20"/>
          <w:lang w:val="en-GB"/>
        </w:rPr>
        <w:t xml:space="preserve">- Theory-Based Methods and Practical Strategies; </w:t>
      </w:r>
      <w:r w:rsidR="00A22CCA" w:rsidRPr="00397E66">
        <w:rPr>
          <w:rFonts w:ascii="Courier New" w:hAnsi="Courier New" w:cs="Courier New"/>
          <w:sz w:val="20"/>
          <w:szCs w:val="20"/>
          <w:lang w:val="en-GB"/>
        </w:rPr>
        <w:t>﻿</w:t>
      </w:r>
      <w:r w:rsidR="00A22CCA" w:rsidRPr="00397E66">
        <w:rPr>
          <w:sz w:val="20"/>
          <w:szCs w:val="20"/>
          <w:lang w:val="en-GB"/>
        </w:rPr>
        <w:t xml:space="preserve"> 4</w:t>
      </w:r>
      <w:r w:rsidR="00356891" w:rsidRPr="00397E66">
        <w:rPr>
          <w:sz w:val="20"/>
          <w:szCs w:val="20"/>
          <w:lang w:val="en-GB"/>
        </w:rPr>
        <w:t xml:space="preserve"> </w:t>
      </w:r>
      <w:r w:rsidR="00A22CCA" w:rsidRPr="00397E66">
        <w:rPr>
          <w:sz w:val="20"/>
          <w:szCs w:val="20"/>
          <w:lang w:val="en-GB"/>
        </w:rPr>
        <w:t xml:space="preserve">- Program; </w:t>
      </w:r>
      <w:r w:rsidR="00A22CCA" w:rsidRPr="00397E66">
        <w:rPr>
          <w:rFonts w:ascii="Courier New" w:hAnsi="Courier New" w:cs="Courier New"/>
          <w:sz w:val="20"/>
          <w:szCs w:val="20"/>
          <w:lang w:val="en-GB"/>
        </w:rPr>
        <w:t>﻿</w:t>
      </w:r>
      <w:r w:rsidR="00A22CCA" w:rsidRPr="00397E66">
        <w:rPr>
          <w:sz w:val="20"/>
          <w:szCs w:val="20"/>
          <w:lang w:val="en-GB"/>
        </w:rPr>
        <w:t xml:space="preserve"> 5</w:t>
      </w:r>
      <w:r w:rsidR="00356891" w:rsidRPr="00397E66">
        <w:rPr>
          <w:sz w:val="20"/>
          <w:szCs w:val="20"/>
          <w:lang w:val="en-GB"/>
        </w:rPr>
        <w:t xml:space="preserve"> </w:t>
      </w:r>
      <w:r w:rsidR="00A22CCA" w:rsidRPr="00397E66">
        <w:rPr>
          <w:sz w:val="20"/>
          <w:szCs w:val="20"/>
          <w:lang w:val="en-GB"/>
        </w:rPr>
        <w:t xml:space="preserve">- Adoption and Implementation; </w:t>
      </w:r>
      <w:r w:rsidR="00A22CCA" w:rsidRPr="00397E66">
        <w:rPr>
          <w:rFonts w:ascii="Courier New" w:hAnsi="Courier New" w:cs="Courier New"/>
          <w:sz w:val="20"/>
          <w:szCs w:val="20"/>
          <w:lang w:val="en-GB"/>
        </w:rPr>
        <w:t>﻿</w:t>
      </w:r>
      <w:r w:rsidR="00A22CCA" w:rsidRPr="00397E66">
        <w:rPr>
          <w:sz w:val="20"/>
          <w:szCs w:val="20"/>
          <w:lang w:val="en-GB"/>
        </w:rPr>
        <w:t xml:space="preserve"> 6</w:t>
      </w:r>
      <w:r w:rsidR="00356891" w:rsidRPr="00397E66">
        <w:rPr>
          <w:sz w:val="20"/>
          <w:szCs w:val="20"/>
          <w:lang w:val="en-GB"/>
        </w:rPr>
        <w:t xml:space="preserve"> </w:t>
      </w:r>
      <w:r w:rsidR="00A22CCA" w:rsidRPr="00397E66">
        <w:rPr>
          <w:sz w:val="20"/>
          <w:szCs w:val="20"/>
          <w:lang w:val="en-GB"/>
        </w:rPr>
        <w:t>- Evaluation Planning</w:t>
      </w:r>
      <w:r w:rsidR="00EC37D0" w:rsidRPr="00397E66">
        <w:rPr>
          <w:sz w:val="20"/>
          <w:szCs w:val="20"/>
          <w:lang w:val="en-GB"/>
        </w:rPr>
        <w:t xml:space="preserve"> </w:t>
      </w:r>
      <w:r w:rsidR="0028537E" w:rsidRPr="00397E66">
        <w:rPr>
          <w:sz w:val="20"/>
          <w:szCs w:val="20"/>
          <w:lang w:val="en-GB"/>
        </w:rPr>
        <w:fldChar w:fldCharType="begin" w:fldLock="1"/>
      </w:r>
      <w:r w:rsidR="00F606E2"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00EC37D0" w:rsidRPr="00397E66">
        <w:rPr>
          <w:noProof/>
          <w:sz w:val="20"/>
          <w:szCs w:val="20"/>
          <w:lang w:val="en-GB"/>
        </w:rPr>
        <w:t>(Bartholomew et al., 2006)</w:t>
      </w:r>
      <w:r w:rsidR="0028537E" w:rsidRPr="00397E66">
        <w:rPr>
          <w:sz w:val="20"/>
          <w:szCs w:val="20"/>
          <w:lang w:val="en-GB"/>
        </w:rPr>
        <w:fldChar w:fldCharType="end"/>
      </w:r>
      <w:r w:rsidR="00A22CCA" w:rsidRPr="00397E66">
        <w:rPr>
          <w:sz w:val="20"/>
          <w:szCs w:val="20"/>
          <w:lang w:val="en-GB"/>
        </w:rPr>
        <w:t xml:space="preserve">. </w:t>
      </w:r>
      <w:r w:rsidR="00153421" w:rsidRPr="00397E66">
        <w:rPr>
          <w:sz w:val="20"/>
          <w:szCs w:val="20"/>
          <w:lang w:val="en-GB"/>
        </w:rPr>
        <w:t>In this context, the</w:t>
      </w:r>
      <w:r w:rsidR="00A22CCA" w:rsidRPr="00397E66">
        <w:rPr>
          <w:sz w:val="20"/>
          <w:szCs w:val="20"/>
          <w:lang w:val="en-GB"/>
        </w:rPr>
        <w:t xml:space="preserve"> study</w:t>
      </w:r>
      <w:r w:rsidR="00153421" w:rsidRPr="00397E66">
        <w:rPr>
          <w:sz w:val="20"/>
          <w:szCs w:val="20"/>
          <w:lang w:val="en-GB"/>
        </w:rPr>
        <w:t xml:space="preserve"> described in this paper is </w:t>
      </w:r>
      <w:r w:rsidR="00A22CCA" w:rsidRPr="00397E66">
        <w:rPr>
          <w:sz w:val="20"/>
          <w:szCs w:val="20"/>
          <w:lang w:val="en-GB"/>
        </w:rPr>
        <w:t xml:space="preserve">based on both theory and </w:t>
      </w:r>
      <w:r w:rsidR="005B1216" w:rsidRPr="00397E66">
        <w:rPr>
          <w:sz w:val="20"/>
          <w:szCs w:val="20"/>
          <w:lang w:val="en-GB"/>
        </w:rPr>
        <w:t>evidence</w:t>
      </w:r>
      <w:r w:rsidR="00227CE9" w:rsidRPr="00397E66">
        <w:rPr>
          <w:sz w:val="20"/>
          <w:szCs w:val="20"/>
          <w:lang w:val="en-GB"/>
        </w:rPr>
        <w:t xml:space="preserve"> and</w:t>
      </w:r>
      <w:r w:rsidR="00A22CCA" w:rsidRPr="00397E66">
        <w:rPr>
          <w:sz w:val="20"/>
          <w:szCs w:val="20"/>
          <w:lang w:val="en-GB"/>
        </w:rPr>
        <w:t xml:space="preserve"> aims to </w:t>
      </w:r>
      <w:r w:rsidR="00227CE9" w:rsidRPr="00397E66">
        <w:rPr>
          <w:sz w:val="20"/>
          <w:szCs w:val="20"/>
          <w:lang w:val="en-GB"/>
        </w:rPr>
        <w:t xml:space="preserve">discuss </w:t>
      </w:r>
      <w:r w:rsidR="00A22CCA" w:rsidRPr="00397E66">
        <w:rPr>
          <w:sz w:val="20"/>
          <w:szCs w:val="20"/>
          <w:lang w:val="en-GB"/>
        </w:rPr>
        <w:t xml:space="preserve">the theories, methods, and strategies that are used, not only by other researchers but also by Instagram </w:t>
      </w:r>
      <w:r w:rsidR="00670A91" w:rsidRPr="00397E66">
        <w:rPr>
          <w:sz w:val="20"/>
          <w:szCs w:val="20"/>
          <w:lang w:val="en-GB"/>
        </w:rPr>
        <w:t>Opinion Leaders</w:t>
      </w:r>
      <w:r w:rsidR="005B1216" w:rsidRPr="00397E66">
        <w:rPr>
          <w:sz w:val="20"/>
          <w:szCs w:val="20"/>
          <w:lang w:val="en-GB"/>
        </w:rPr>
        <w:t xml:space="preserve"> </w:t>
      </w:r>
      <w:r w:rsidR="00397E66" w:rsidRPr="00397E66">
        <w:rPr>
          <w:sz w:val="20"/>
          <w:szCs w:val="20"/>
          <w:lang w:val="en-GB"/>
        </w:rPr>
        <w:t xml:space="preserve">(Nutritionists, Healthy Lifestylers and POLs) </w:t>
      </w:r>
      <w:r w:rsidR="005B1216" w:rsidRPr="00397E66">
        <w:rPr>
          <w:sz w:val="20"/>
          <w:szCs w:val="20"/>
          <w:lang w:val="en-GB"/>
        </w:rPr>
        <w:t xml:space="preserve">that influence healthy eating </w:t>
      </w:r>
      <w:r w:rsidR="005C4DF3" w:rsidRPr="00397E66">
        <w:rPr>
          <w:sz w:val="20"/>
          <w:szCs w:val="20"/>
          <w:lang w:val="en-GB"/>
        </w:rPr>
        <w:t>behaviour</w:t>
      </w:r>
      <w:r w:rsidR="00A22CCA" w:rsidRPr="00397E66">
        <w:rPr>
          <w:sz w:val="20"/>
          <w:szCs w:val="20"/>
          <w:lang w:val="en-GB"/>
        </w:rPr>
        <w:t xml:space="preserve">. </w:t>
      </w:r>
    </w:p>
    <w:p w14:paraId="52114215" w14:textId="7B210BF9" w:rsidR="007D046C" w:rsidRPr="00397E66" w:rsidRDefault="007D046C" w:rsidP="00800F4A">
      <w:pPr>
        <w:autoSpaceDE w:val="0"/>
        <w:autoSpaceDN w:val="0"/>
        <w:adjustRightInd w:val="0"/>
        <w:jc w:val="both"/>
        <w:rPr>
          <w:sz w:val="20"/>
          <w:szCs w:val="20"/>
          <w:lang w:val="en-GB"/>
        </w:rPr>
      </w:pPr>
    </w:p>
    <w:p w14:paraId="5497ECC5" w14:textId="1EFC524F" w:rsidR="009507DE" w:rsidRPr="00397E66" w:rsidRDefault="00A2539B" w:rsidP="009507DE">
      <w:pPr>
        <w:rPr>
          <w:b/>
          <w:sz w:val="20"/>
          <w:szCs w:val="20"/>
          <w:lang w:val="en-GB"/>
        </w:rPr>
      </w:pPr>
      <w:r w:rsidRPr="00397E66">
        <w:rPr>
          <w:b/>
          <w:sz w:val="20"/>
          <w:szCs w:val="20"/>
          <w:lang w:val="en-GB"/>
        </w:rPr>
        <w:t>2.</w:t>
      </w:r>
      <w:r w:rsidR="00556389" w:rsidRPr="00397E66">
        <w:rPr>
          <w:b/>
          <w:sz w:val="20"/>
          <w:szCs w:val="20"/>
          <w:lang w:val="en-GB"/>
        </w:rPr>
        <w:t>2.1</w:t>
      </w:r>
      <w:r w:rsidRPr="00397E66">
        <w:rPr>
          <w:b/>
          <w:sz w:val="20"/>
          <w:szCs w:val="20"/>
          <w:lang w:val="en-GB"/>
        </w:rPr>
        <w:t xml:space="preserve"> </w:t>
      </w:r>
      <w:r w:rsidR="005C4DF3" w:rsidRPr="00397E66">
        <w:rPr>
          <w:b/>
          <w:sz w:val="20"/>
          <w:szCs w:val="20"/>
          <w:lang w:val="en-GB"/>
        </w:rPr>
        <w:t>Behaviour</w:t>
      </w:r>
      <w:r w:rsidR="009507DE" w:rsidRPr="00397E66">
        <w:rPr>
          <w:b/>
          <w:sz w:val="20"/>
          <w:szCs w:val="20"/>
          <w:lang w:val="en-GB"/>
        </w:rPr>
        <w:t>-oriented theories used in health promotion</w:t>
      </w:r>
    </w:p>
    <w:p w14:paraId="63631629" w14:textId="77777777" w:rsidR="009507DE" w:rsidRPr="00397E66" w:rsidRDefault="009507DE" w:rsidP="00B62572">
      <w:pPr>
        <w:jc w:val="both"/>
        <w:rPr>
          <w:sz w:val="20"/>
          <w:szCs w:val="20"/>
          <w:lang w:val="en-GB"/>
        </w:rPr>
      </w:pPr>
    </w:p>
    <w:p w14:paraId="0C505999" w14:textId="14D6E272" w:rsidR="000A5794" w:rsidRPr="00397E66" w:rsidRDefault="000A5794" w:rsidP="002B5685">
      <w:pPr>
        <w:jc w:val="both"/>
        <w:rPr>
          <w:sz w:val="20"/>
          <w:szCs w:val="20"/>
          <w:lang w:val="en-GB"/>
        </w:rPr>
      </w:pPr>
      <w:r w:rsidRPr="00397E66">
        <w:rPr>
          <w:sz w:val="20"/>
          <w:szCs w:val="20"/>
          <w:lang w:val="en-GB"/>
        </w:rPr>
        <w:t xml:space="preserve">The field of psychology and sociology has developed a considerable range of theory that is used in health interventions. </w:t>
      </w:r>
      <w:r w:rsidR="00B76C6A" w:rsidRPr="00397E66">
        <w:rPr>
          <w:sz w:val="20"/>
          <w:szCs w:val="20"/>
          <w:lang w:val="en-GB"/>
        </w:rPr>
        <w:t xml:space="preserve">Those will affect the selection of intervention groups, desirable behaviour, favourable environmental conditions, methods and techniques. </w:t>
      </w:r>
      <w:r w:rsidRPr="00397E66">
        <w:rPr>
          <w:sz w:val="20"/>
          <w:szCs w:val="20"/>
          <w:lang w:val="en-GB"/>
        </w:rPr>
        <w:t xml:space="preserve">Back in 2008, a total of 137 behaviour change techniques used in interventions were found in a literature review </w:t>
      </w:r>
      <w:r w:rsidRPr="00397E66">
        <w:rPr>
          <w:sz w:val="20"/>
          <w:szCs w:val="20"/>
          <w:lang w:val="en-GB"/>
        </w:rPr>
        <w:fldChar w:fldCharType="begin" w:fldLock="1"/>
      </w:r>
      <w:r w:rsidRPr="00397E66">
        <w:rPr>
          <w:sz w:val="20"/>
          <w:szCs w:val="20"/>
          <w:lang w:val="en-GB"/>
        </w:rPr>
        <w:instrText>ADDIN CSL_CITATION {"citationItems":[{"id":"ITEM-1","itemData":{"DOI":"10.1111/j.1464-0597.2008.00341.x","ISBN":"0269-994X","ISSN":"0269994X","PMID":"21388605","abstract":"Theory provides a helpful basis for designing interventions to change behaviour but offers little guidance on how to do this. This paper aims to illustrate methods for developing an extensive list of behaviour change techniques (with definitions) and for linking techniques to theoretical constructs. A list of techniques and definitions was generated from techniques published in two systematic reviews, supplemented by “brainstorming” and a systematic search of nine textbooks used in training applied psychologists. Inter-rater reliability of extracting the techniques and definitions from the textbooks was assessed. Four experts judged which techniques would be effective in changing 11 theoretical constructs associated with behaviour change. Thirty-five techniques identified in the reviews were extended to 53 by brainstorming and to 137 by consulting textbooks. Agreement for the 53 definitions was 74.7 per cent (15.4% cells completed and 59.3% cells empty for both raters). Agreement about the link between the 35 techniques and theoretical constructs was 71.7 per cent of 385 judgments (12.2% agreement that effective and 59.5% agree- ment that not effective). This preliminary work demonstrates the possibility of developing a comprehensive, reliable taxonomy of techniques linked to theory. Further refinement is needed to eliminate redundancies, resolve uncertainties, and complete technique definitions.","author":[{"dropping-particle":"","family":"Michie","given":"Susan","non-dropping-particle":"","parse-names":false,"suffix":""},{"dropping-particle":"","family":"Johnston","given":"Marie","non-dropping-particle":"","parse-names":false,"suffix":""},{"dropping-particle":"","family":"Francis","given":"Jill","non-dropping-particle":"","parse-names":false,"suffix":""},{"dropping-particle":"","family":"Hardeman","given":"Wendy","non-dropping-particle":"","parse-names":false,"suffix":""},{"dropping-particle":"","family":"Eccles","given":"Martin","non-dropping-particle":"","parse-names":false,"suffix":""}],"container-title":"Applied Psychology","id":"ITEM-1","issue":"4","issued":{"date-parts":[["2008"]]},"page":"660-680","title":"From Theory to Intervention: Mapping Theoretically Derived Behavioural Determinants to Behaviour Change Techniques","type":"article-journal","volume":"57"},"uris":["http://www.mendeley.com/documents/?uuid=67ba257f-78ce-456a-84c4-6cb972e4b7ef"]}],"mendeley":{"formattedCitation":"(Michie, Johnston, Francis, Hardeman, &amp; Eccles, 2008)","plainTextFormattedCitation":"(Michie, Johnston, Francis, Hardeman, &amp; Eccles, 2008)","previouslyFormattedCitation":"(Michie, Johnston, Francis, Hardeman, &amp; Eccles, 2008)"},"properties":{"noteIndex":0},"schema":"https://github.com/citation-style-language/schema/raw/master/csl-citation.json"}</w:instrText>
      </w:r>
      <w:r w:rsidRPr="00397E66">
        <w:rPr>
          <w:sz w:val="20"/>
          <w:szCs w:val="20"/>
          <w:lang w:val="en-GB"/>
        </w:rPr>
        <w:fldChar w:fldCharType="separate"/>
      </w:r>
      <w:r w:rsidRPr="00397E66">
        <w:rPr>
          <w:noProof/>
          <w:sz w:val="20"/>
          <w:szCs w:val="20"/>
          <w:lang w:val="en-GB"/>
        </w:rPr>
        <w:t>(Michie, Johnston, Francis, Hardeman, &amp; Eccles, 2008)</w:t>
      </w:r>
      <w:r w:rsidRPr="00397E66">
        <w:rPr>
          <w:sz w:val="20"/>
          <w:szCs w:val="20"/>
          <w:lang w:val="en-GB"/>
        </w:rPr>
        <w:fldChar w:fldCharType="end"/>
      </w:r>
      <w:r w:rsidRPr="00397E66">
        <w:rPr>
          <w:sz w:val="20"/>
          <w:szCs w:val="20"/>
          <w:lang w:val="en-GB"/>
        </w:rPr>
        <w:t xml:space="preserve">. As such, those associated to health challenges as described by </w:t>
      </w:r>
      <w:r w:rsidRPr="00397E66">
        <w:rPr>
          <w:sz w:val="20"/>
          <w:szCs w:val="20"/>
          <w:lang w:val="en-GB"/>
        </w:rPr>
        <w:fldChar w:fldCharType="begin" w:fldLock="1"/>
      </w:r>
      <w:r w:rsidR="00847952" w:rsidRPr="00397E66">
        <w:rPr>
          <w:sz w:val="20"/>
          <w:szCs w:val="20"/>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et al., 2018)","manualFormatting":"Saboia et al. (2018)","plainTextFormattedCitation":"(Saboia et al., 2018)","previouslyFormattedCitation":"(Saboia et al., 2018)"},"properties":{"noteIndex":0},"schema":"https://github.com/citation-style-language/schema/raw/master/csl-citation.json"}</w:instrText>
      </w:r>
      <w:r w:rsidRPr="00397E66">
        <w:rPr>
          <w:sz w:val="20"/>
          <w:szCs w:val="20"/>
          <w:lang w:val="en-GB"/>
        </w:rPr>
        <w:fldChar w:fldCharType="separate"/>
      </w:r>
      <w:r w:rsidRPr="00397E66">
        <w:rPr>
          <w:noProof/>
          <w:sz w:val="20"/>
          <w:szCs w:val="20"/>
          <w:lang w:val="en-GB"/>
        </w:rPr>
        <w:t>Saboia et al. (2018)</w:t>
      </w:r>
      <w:r w:rsidRPr="00397E66">
        <w:rPr>
          <w:sz w:val="20"/>
          <w:szCs w:val="20"/>
          <w:lang w:val="en-GB"/>
        </w:rPr>
        <w:fldChar w:fldCharType="end"/>
      </w:r>
      <w:r w:rsidRPr="00397E66">
        <w:rPr>
          <w:sz w:val="20"/>
          <w:szCs w:val="20"/>
          <w:lang w:val="en-GB"/>
        </w:rPr>
        <w:t xml:space="preserve"> will be considered as Goal-setting Theories (GST), Social Cognitive Theory (SCT) and Diffusion of Innovation Theory (DIT) </w:t>
      </w:r>
      <w:r w:rsidRPr="00397E66">
        <w:rPr>
          <w:sz w:val="20"/>
          <w:szCs w:val="20"/>
          <w:lang w:val="en-GB"/>
        </w:rPr>
        <w:fldChar w:fldCharType="begin" w:fldLock="1"/>
      </w:r>
      <w:r w:rsidR="0082482F"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2006)","plainTextFormattedCitation":"(Bartholomew et al., 2006)","previouslyFormattedCitation":"(Bartholomew et al., 2006)"},"properties":{"noteIndex":0},"schema":"https://github.com/citation-style-language/schema/raw/master/csl-citation.json"}</w:instrText>
      </w:r>
      <w:r w:rsidRPr="00397E66">
        <w:rPr>
          <w:sz w:val="20"/>
          <w:szCs w:val="20"/>
          <w:lang w:val="en-GB"/>
        </w:rPr>
        <w:fldChar w:fldCharType="separate"/>
      </w:r>
      <w:r w:rsidRPr="00397E66">
        <w:rPr>
          <w:noProof/>
          <w:sz w:val="20"/>
          <w:szCs w:val="20"/>
          <w:lang w:val="en-GB"/>
        </w:rPr>
        <w:t>(Bartholomew et al., 2006)</w:t>
      </w:r>
      <w:r w:rsidRPr="00397E66">
        <w:rPr>
          <w:sz w:val="20"/>
          <w:szCs w:val="20"/>
          <w:lang w:val="en-GB"/>
        </w:rPr>
        <w:fldChar w:fldCharType="end"/>
      </w:r>
      <w:r w:rsidRPr="00397E66">
        <w:rPr>
          <w:sz w:val="20"/>
          <w:szCs w:val="20"/>
          <w:lang w:val="en-GB"/>
        </w:rPr>
        <w:t>.</w:t>
      </w:r>
      <w:r w:rsidR="00184F0A" w:rsidRPr="00397E66">
        <w:rPr>
          <w:sz w:val="20"/>
          <w:szCs w:val="20"/>
          <w:lang w:val="en-GB"/>
        </w:rPr>
        <w:t xml:space="preserve"> As such, based on </w:t>
      </w:r>
      <w:r w:rsidR="00184F0A" w:rsidRPr="00397E66">
        <w:rPr>
          <w:sz w:val="20"/>
          <w:szCs w:val="20"/>
          <w:lang w:val="en-GB"/>
        </w:rPr>
        <w:fldChar w:fldCharType="begin" w:fldLock="1"/>
      </w:r>
      <w:r w:rsidR="00184F0A"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2006)","manualFormatting":"Bartholomew et al. (2006)","plainTextFormattedCitation":"(Bartholomew et al., 2006)","previouslyFormattedCitation":"(Bartholomew et al., 2006)"},"properties":{"noteIndex":0},"schema":"https://github.com/citation-style-language/schema/raw/master/csl-citation.json"}</w:instrText>
      </w:r>
      <w:r w:rsidR="00184F0A" w:rsidRPr="00397E66">
        <w:rPr>
          <w:sz w:val="20"/>
          <w:szCs w:val="20"/>
          <w:lang w:val="en-GB"/>
        </w:rPr>
        <w:fldChar w:fldCharType="separate"/>
      </w:r>
      <w:r w:rsidR="00184F0A" w:rsidRPr="00397E66">
        <w:rPr>
          <w:noProof/>
          <w:sz w:val="20"/>
          <w:szCs w:val="20"/>
          <w:lang w:val="en-GB"/>
        </w:rPr>
        <w:t>Bartholomew et al. (2006)</w:t>
      </w:r>
      <w:r w:rsidR="00184F0A" w:rsidRPr="00397E66">
        <w:rPr>
          <w:sz w:val="20"/>
          <w:szCs w:val="20"/>
          <w:lang w:val="en-GB"/>
        </w:rPr>
        <w:fldChar w:fldCharType="end"/>
      </w:r>
      <w:r w:rsidR="00184F0A" w:rsidRPr="00397E66">
        <w:rPr>
          <w:sz w:val="20"/>
          <w:szCs w:val="20"/>
          <w:lang w:val="en-GB"/>
        </w:rPr>
        <w:t xml:space="preserve">, the research team discussed and associated health challenges </w:t>
      </w:r>
      <w:r w:rsidR="00184F0A" w:rsidRPr="00397E66">
        <w:rPr>
          <w:sz w:val="20"/>
          <w:szCs w:val="20"/>
          <w:lang w:val="en-GB"/>
        </w:rPr>
        <w:fldChar w:fldCharType="begin" w:fldLock="1"/>
      </w:r>
      <w:r w:rsidR="00184F0A" w:rsidRPr="00397E66">
        <w:rPr>
          <w:sz w:val="20"/>
          <w:szCs w:val="20"/>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et al., 2018)","plainTextFormattedCitation":"(Saboia et al., 2018)"},"properties":{"noteIndex":0},"schema":"https://github.com/citation-style-language/schema/raw/master/csl-citation.json"}</w:instrText>
      </w:r>
      <w:r w:rsidR="00184F0A" w:rsidRPr="00397E66">
        <w:rPr>
          <w:sz w:val="20"/>
          <w:szCs w:val="20"/>
          <w:lang w:val="en-GB"/>
        </w:rPr>
        <w:fldChar w:fldCharType="separate"/>
      </w:r>
      <w:r w:rsidR="00184F0A" w:rsidRPr="00397E66">
        <w:rPr>
          <w:noProof/>
          <w:sz w:val="20"/>
          <w:szCs w:val="20"/>
          <w:lang w:val="en-GB"/>
        </w:rPr>
        <w:t>(Saboia et al., 2018)</w:t>
      </w:r>
      <w:r w:rsidR="00184F0A" w:rsidRPr="00397E66">
        <w:rPr>
          <w:sz w:val="20"/>
          <w:szCs w:val="20"/>
          <w:lang w:val="en-GB"/>
        </w:rPr>
        <w:fldChar w:fldCharType="end"/>
      </w:r>
      <w:r w:rsidR="00184F0A" w:rsidRPr="00397E66">
        <w:rPr>
          <w:sz w:val="20"/>
          <w:szCs w:val="20"/>
          <w:lang w:val="en-GB"/>
        </w:rPr>
        <w:t xml:space="preserve"> to Goal-setting Theories (GST), Social Cognitive Theory (SCT) and Diffusion of Innovation Theory (DIT) (Bartholomew et al., 2006). Th</w:t>
      </w:r>
      <w:r w:rsidR="00462119" w:rsidRPr="00397E66">
        <w:rPr>
          <w:sz w:val="20"/>
          <w:szCs w:val="20"/>
          <w:lang w:val="en-GB"/>
        </w:rPr>
        <w:t>ese</w:t>
      </w:r>
      <w:r w:rsidR="00184F0A" w:rsidRPr="00397E66">
        <w:rPr>
          <w:sz w:val="20"/>
          <w:szCs w:val="20"/>
          <w:lang w:val="en-GB"/>
        </w:rPr>
        <w:t xml:space="preserve"> theories are described below to understand th</w:t>
      </w:r>
      <w:r w:rsidR="00116D80">
        <w:rPr>
          <w:sz w:val="20"/>
          <w:szCs w:val="20"/>
          <w:lang w:val="en-GB"/>
        </w:rPr>
        <w:t xml:space="preserve">e </w:t>
      </w:r>
      <w:r w:rsidR="00184F0A" w:rsidRPr="00397E66">
        <w:rPr>
          <w:sz w:val="20"/>
          <w:szCs w:val="20"/>
          <w:lang w:val="en-GB"/>
        </w:rPr>
        <w:t>context of th</w:t>
      </w:r>
      <w:r w:rsidR="00116D80">
        <w:rPr>
          <w:sz w:val="20"/>
          <w:szCs w:val="20"/>
          <w:lang w:val="en-GB"/>
        </w:rPr>
        <w:t>e present</w:t>
      </w:r>
      <w:r w:rsidR="00184F0A" w:rsidRPr="00397E66">
        <w:rPr>
          <w:sz w:val="20"/>
          <w:szCs w:val="20"/>
          <w:lang w:val="en-GB"/>
        </w:rPr>
        <w:t xml:space="preserve"> study. </w:t>
      </w:r>
    </w:p>
    <w:p w14:paraId="44601683" w14:textId="77777777" w:rsidR="00E07CD3" w:rsidRPr="00397E66" w:rsidRDefault="00E07CD3" w:rsidP="00B62572">
      <w:pPr>
        <w:jc w:val="both"/>
        <w:rPr>
          <w:sz w:val="20"/>
          <w:szCs w:val="20"/>
          <w:lang w:val="en-GB"/>
        </w:rPr>
      </w:pPr>
    </w:p>
    <w:p w14:paraId="5F6CFACA" w14:textId="592AE50D" w:rsidR="00410E11" w:rsidRPr="00397E66" w:rsidRDefault="006801C3" w:rsidP="00F415CC">
      <w:pPr>
        <w:jc w:val="both"/>
        <w:rPr>
          <w:sz w:val="20"/>
          <w:szCs w:val="20"/>
          <w:lang w:val="en-GB"/>
        </w:rPr>
      </w:pPr>
      <w:r w:rsidRPr="00397E66">
        <w:rPr>
          <w:sz w:val="20"/>
          <w:szCs w:val="20"/>
          <w:lang w:val="en-GB"/>
        </w:rPr>
        <w:t>When dealing with health</w:t>
      </w:r>
      <w:r w:rsidR="00ED29BA">
        <w:rPr>
          <w:sz w:val="20"/>
          <w:szCs w:val="20"/>
          <w:lang w:val="en-GB"/>
        </w:rPr>
        <w:t>-</w:t>
      </w:r>
      <w:r w:rsidRPr="00397E66">
        <w:rPr>
          <w:sz w:val="20"/>
          <w:szCs w:val="20"/>
          <w:lang w:val="en-GB"/>
        </w:rPr>
        <w:t xml:space="preserve">related </w:t>
      </w:r>
      <w:r w:rsidR="005C4DF3" w:rsidRPr="00397E66">
        <w:rPr>
          <w:sz w:val="20"/>
          <w:szCs w:val="20"/>
          <w:lang w:val="en-GB"/>
        </w:rPr>
        <w:t>behaviour</w:t>
      </w:r>
      <w:r w:rsidRPr="00397E66">
        <w:rPr>
          <w:sz w:val="20"/>
          <w:szCs w:val="20"/>
          <w:lang w:val="en-GB"/>
        </w:rPr>
        <w:t xml:space="preserve">, treatment is based on </w:t>
      </w:r>
      <w:r w:rsidR="005C4DF3" w:rsidRPr="00397E66">
        <w:rPr>
          <w:sz w:val="20"/>
          <w:szCs w:val="20"/>
          <w:lang w:val="en-GB"/>
        </w:rPr>
        <w:t>behaviour</w:t>
      </w:r>
      <w:r w:rsidRPr="00397E66">
        <w:rPr>
          <w:sz w:val="20"/>
          <w:szCs w:val="20"/>
          <w:lang w:val="en-GB"/>
        </w:rPr>
        <w:t xml:space="preserve"> change theory, which can be on an individual and environmental level </w:t>
      </w:r>
      <w:r w:rsidR="0028537E" w:rsidRPr="00397E66">
        <w:rPr>
          <w:sz w:val="20"/>
          <w:szCs w:val="20"/>
          <w:lang w:val="en-GB"/>
        </w:rPr>
        <w:fldChar w:fldCharType="begin" w:fldLock="1"/>
      </w:r>
      <w:r w:rsidR="00086652"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(Bartholomew et al., 2006)</w:t>
      </w:r>
      <w:r w:rsidR="0028537E" w:rsidRPr="00397E66">
        <w:rPr>
          <w:sz w:val="20"/>
          <w:szCs w:val="20"/>
          <w:lang w:val="en-GB"/>
        </w:rPr>
        <w:fldChar w:fldCharType="end"/>
      </w:r>
      <w:r w:rsidRPr="00397E66">
        <w:rPr>
          <w:sz w:val="20"/>
          <w:szCs w:val="20"/>
          <w:lang w:val="en-GB"/>
        </w:rPr>
        <w:t xml:space="preserve">. Both individual and environmental approaches can be appropriate and depend on the guidance given by the professional. On an individual level, there is a focus on avoiding risk </w:t>
      </w:r>
      <w:r w:rsidR="005C4DF3" w:rsidRPr="00397E66">
        <w:rPr>
          <w:sz w:val="20"/>
          <w:szCs w:val="20"/>
          <w:lang w:val="en-GB"/>
        </w:rPr>
        <w:t>behaviour</w:t>
      </w:r>
      <w:r w:rsidRPr="00397E66">
        <w:rPr>
          <w:sz w:val="20"/>
          <w:szCs w:val="20"/>
          <w:lang w:val="en-GB"/>
        </w:rPr>
        <w:t xml:space="preserve">; whilst on an environmental level, there is a focus on environmental conditions </w:t>
      </w:r>
      <w:r w:rsidR="0028537E" w:rsidRPr="00397E66">
        <w:rPr>
          <w:sz w:val="20"/>
          <w:szCs w:val="20"/>
          <w:lang w:val="en-GB"/>
        </w:rPr>
        <w:fldChar w:fldCharType="begin" w:fldLock="1"/>
      </w:r>
      <w:r w:rsidR="00086652"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003D77DB" w:rsidRPr="00397E66">
        <w:rPr>
          <w:noProof/>
          <w:sz w:val="20"/>
          <w:szCs w:val="20"/>
          <w:lang w:val="en-GB"/>
        </w:rPr>
        <w:t>(Bartholomew et al., 2006)</w:t>
      </w:r>
      <w:r w:rsidR="0028537E" w:rsidRPr="00397E66">
        <w:rPr>
          <w:sz w:val="20"/>
          <w:szCs w:val="20"/>
          <w:lang w:val="en-GB"/>
        </w:rPr>
        <w:fldChar w:fldCharType="end"/>
      </w:r>
      <w:r w:rsidRPr="00397E66">
        <w:rPr>
          <w:sz w:val="20"/>
          <w:szCs w:val="20"/>
          <w:lang w:val="en-GB"/>
        </w:rPr>
        <w:t>.</w:t>
      </w:r>
      <w:r w:rsidR="00B76C6A" w:rsidRPr="00397E66">
        <w:rPr>
          <w:sz w:val="20"/>
          <w:szCs w:val="20"/>
          <w:lang w:val="en-GB"/>
        </w:rPr>
        <w:t xml:space="preserve"> </w:t>
      </w:r>
      <w:r w:rsidRPr="00397E66">
        <w:rPr>
          <w:sz w:val="20"/>
          <w:szCs w:val="20"/>
          <w:lang w:val="en-GB"/>
        </w:rPr>
        <w:t xml:space="preserve">In the field of </w:t>
      </w:r>
      <w:r w:rsidR="005C4DF3" w:rsidRPr="00397E66">
        <w:rPr>
          <w:sz w:val="20"/>
          <w:szCs w:val="20"/>
          <w:lang w:val="en-GB"/>
        </w:rPr>
        <w:t>behaviour</w:t>
      </w:r>
      <w:r w:rsidRPr="00397E66">
        <w:rPr>
          <w:sz w:val="20"/>
          <w:szCs w:val="20"/>
          <w:lang w:val="en-GB"/>
        </w:rPr>
        <w:t xml:space="preserve"> analysis, there is </w:t>
      </w:r>
      <w:r w:rsidR="00116D80">
        <w:rPr>
          <w:sz w:val="20"/>
          <w:szCs w:val="20"/>
          <w:lang w:val="en-GB"/>
        </w:rPr>
        <w:t xml:space="preserve">a </w:t>
      </w:r>
      <w:r w:rsidR="00CD616D">
        <w:rPr>
          <w:sz w:val="20"/>
          <w:szCs w:val="20"/>
          <w:lang w:val="en-GB"/>
        </w:rPr>
        <w:t>more significant</w:t>
      </w:r>
      <w:r w:rsidR="00CD616D" w:rsidRPr="00397E66">
        <w:rPr>
          <w:sz w:val="20"/>
          <w:szCs w:val="20"/>
          <w:lang w:val="en-GB"/>
        </w:rPr>
        <w:t xml:space="preserve"> </w:t>
      </w:r>
      <w:r w:rsidRPr="00397E66">
        <w:rPr>
          <w:sz w:val="20"/>
          <w:szCs w:val="20"/>
          <w:lang w:val="en-GB"/>
        </w:rPr>
        <w:t xml:space="preserve">amount of </w:t>
      </w:r>
      <w:r w:rsidR="00116D80" w:rsidRPr="00397E66">
        <w:rPr>
          <w:sz w:val="20"/>
          <w:szCs w:val="20"/>
          <w:lang w:val="en-GB"/>
        </w:rPr>
        <w:t>stud</w:t>
      </w:r>
      <w:r w:rsidR="00116D80">
        <w:rPr>
          <w:sz w:val="20"/>
          <w:szCs w:val="20"/>
          <w:lang w:val="en-GB"/>
        </w:rPr>
        <w:t>ies</w:t>
      </w:r>
      <w:r w:rsidR="00116D80" w:rsidRPr="00397E66">
        <w:rPr>
          <w:sz w:val="20"/>
          <w:szCs w:val="20"/>
          <w:lang w:val="en-GB"/>
        </w:rPr>
        <w:t xml:space="preserve"> </w:t>
      </w:r>
      <w:r w:rsidRPr="00397E66">
        <w:rPr>
          <w:sz w:val="20"/>
          <w:szCs w:val="20"/>
          <w:lang w:val="en-GB"/>
        </w:rPr>
        <w:t>focused on the latter</w:t>
      </w:r>
      <w:r w:rsidR="00E2231A" w:rsidRPr="00397E66">
        <w:rPr>
          <w:sz w:val="20"/>
          <w:szCs w:val="20"/>
          <w:lang w:val="en-GB"/>
        </w:rPr>
        <w:t xml:space="preserve">, </w:t>
      </w:r>
      <w:r w:rsidR="00116D80">
        <w:rPr>
          <w:sz w:val="20"/>
          <w:szCs w:val="20"/>
          <w:lang w:val="en-GB"/>
        </w:rPr>
        <w:t>where</w:t>
      </w:r>
      <w:r w:rsidR="00116D80" w:rsidRPr="00397E66">
        <w:rPr>
          <w:sz w:val="20"/>
          <w:szCs w:val="20"/>
          <w:lang w:val="en-GB"/>
        </w:rPr>
        <w:t xml:space="preserve"> </w:t>
      </w:r>
      <w:r w:rsidR="00E2231A" w:rsidRPr="00397E66">
        <w:rPr>
          <w:sz w:val="20"/>
          <w:szCs w:val="20"/>
          <w:lang w:val="en-GB"/>
        </w:rPr>
        <w:t xml:space="preserve">special attention is given to </w:t>
      </w:r>
      <w:r w:rsidRPr="00397E66">
        <w:rPr>
          <w:sz w:val="20"/>
          <w:szCs w:val="20"/>
          <w:lang w:val="en-GB"/>
        </w:rPr>
        <w:t xml:space="preserve">obesogenic environments </w:t>
      </w:r>
      <w:r w:rsidR="0028537E" w:rsidRPr="00397E66">
        <w:rPr>
          <w:sz w:val="20"/>
          <w:szCs w:val="20"/>
          <w:lang w:val="en-GB"/>
        </w:rPr>
        <w:fldChar w:fldCharType="begin" w:fldLock="1"/>
      </w:r>
      <w:r w:rsidR="003D77DB" w:rsidRPr="00397E66">
        <w:rPr>
          <w:sz w:val="20"/>
          <w:szCs w:val="20"/>
          <w:lang w:val="en-GB"/>
        </w:rPr>
        <w:instrText>ADDIN CSL_CITATION {"citationItems":[{"id":"ITEM-1","itemData":{"DOI":"10.1177/1466424006070487","ISBN":"1466424006070","author":[{"dropping-particle":"","family":"Lake","given":"Amelia","non-dropping-particle":"","parse-names":false,"suffix":""},{"dropping-particle":"","family":"Townshend","given":"Tim","non-dropping-particle":"","parse-names":false,"suffix":""}],"id":"ITEM-1","issue":"6","issued":{"date-parts":[["2006"]]},"page":"262-267","title":"Obesogenic environments: exploring the built and food environments","type":"article-journal","volume":"126"},"uris":["http://www.mendeley.com/documents/?uuid=d75840b1-a623-4bd6-9ccb-789a655060cd"]}],"mendeley":{"formattedCitation":"(Lake &amp; Townshend, 2006)","plainTextFormattedCitation":"(Lake &amp; Townshend, 2006)","previouslyFormattedCitation":"(Lake &amp; Townshend, 2006)"},"properties":{"noteIndex":0},"schema":"https://github.com/citation-style-language/schema/raw/master/csl-citation.json"}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(Lake &amp; Townshend, 2006)</w:t>
      </w:r>
      <w:r w:rsidR="0028537E" w:rsidRPr="00397E66">
        <w:rPr>
          <w:sz w:val="20"/>
          <w:szCs w:val="20"/>
          <w:lang w:val="en-GB"/>
        </w:rPr>
        <w:fldChar w:fldCharType="end"/>
      </w:r>
      <w:r w:rsidR="00E2231A" w:rsidRPr="00397E66">
        <w:rPr>
          <w:sz w:val="20"/>
          <w:szCs w:val="20"/>
          <w:lang w:val="en-GB"/>
        </w:rPr>
        <w:t>:</w:t>
      </w:r>
      <w:r w:rsidRPr="00397E66">
        <w:rPr>
          <w:sz w:val="20"/>
          <w:szCs w:val="20"/>
          <w:lang w:val="en-GB"/>
        </w:rPr>
        <w:t xml:space="preserve"> those that have conditions </w:t>
      </w:r>
      <w:r w:rsidR="00821630">
        <w:rPr>
          <w:sz w:val="20"/>
          <w:szCs w:val="20"/>
          <w:lang w:val="en-GB"/>
        </w:rPr>
        <w:t>enabling</w:t>
      </w:r>
      <w:r w:rsidRPr="00397E66">
        <w:rPr>
          <w:sz w:val="20"/>
          <w:szCs w:val="20"/>
          <w:lang w:val="en-GB"/>
        </w:rPr>
        <w:t xml:space="preserve"> obesity and try to control those conditions, support good choices and go against bad ones</w:t>
      </w:r>
      <w:r w:rsidR="00A14931" w:rsidRPr="00397E66">
        <w:rPr>
          <w:sz w:val="20"/>
          <w:szCs w:val="20"/>
          <w:lang w:val="en-GB"/>
        </w:rPr>
        <w:t xml:space="preserve"> </w:t>
      </w:r>
      <w:r w:rsidR="0028537E" w:rsidRPr="00397E66">
        <w:rPr>
          <w:sz w:val="20"/>
          <w:szCs w:val="20"/>
          <w:lang w:val="en-GB"/>
        </w:rPr>
        <w:fldChar w:fldCharType="begin" w:fldLock="1"/>
      </w:r>
      <w:r w:rsidRPr="00397E66">
        <w:rPr>
          <w:sz w:val="20"/>
          <w:szCs w:val="20"/>
          <w:lang w:val="en-GB"/>
        </w:rPr>
        <w:instrText>ADDIN CSL_CITATION {"citationItems":[{"id":"ITEM-1","itemData":{"DOI":"10.1002/jaba.91","author":[{"dropping-particle":"","family":"Sigurdsson","given":"Valdimar","non-dropping-particle":"","parse-names":false,"suffix":""}],"id":"ITEM-1","issue":"1","issued":{"date-parts":[["2014"]]},"page":"151-154","title":"Healthy food products at the point of purchase: an in-store experimental analysis","type":"article-journal","volume":"1"},"uris":["http://www.mendeley.com/documents/?uuid=e2aef6bf-77cf-4010-b1f8-8bfa3baa323d"]}],"mendeley":{"formattedCitation":"(Sigurdsson, 2014)","plainTextFormattedCitation":"(Sigurdsson, 2014)","previouslyFormattedCitation":"(Sigurdsson, 2014)"},"properties":{"noteIndex":0},"schema":"https://github.com/citation-style-language/schema/raw/master/csl-citation.json"}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(Sigurdsson, 2014)</w:t>
      </w:r>
      <w:r w:rsidR="0028537E" w:rsidRPr="00397E66">
        <w:rPr>
          <w:sz w:val="20"/>
          <w:szCs w:val="20"/>
          <w:lang w:val="en-GB"/>
        </w:rPr>
        <w:fldChar w:fldCharType="end"/>
      </w:r>
      <w:r w:rsidRPr="00397E66">
        <w:rPr>
          <w:sz w:val="20"/>
          <w:szCs w:val="20"/>
          <w:lang w:val="en-GB"/>
        </w:rPr>
        <w:t xml:space="preserve">. The environmental focus is not only on physical environments but can also be </w:t>
      </w:r>
      <w:r w:rsidR="00821630">
        <w:rPr>
          <w:sz w:val="20"/>
          <w:szCs w:val="20"/>
          <w:lang w:val="en-GB"/>
        </w:rPr>
        <w:t xml:space="preserve">present in </w:t>
      </w:r>
      <w:r w:rsidRPr="00397E66">
        <w:rPr>
          <w:sz w:val="20"/>
          <w:szCs w:val="20"/>
          <w:lang w:val="en-GB"/>
        </w:rPr>
        <w:t xml:space="preserve">digital environments, such as e-commerce sites, search engines, websites, </w:t>
      </w:r>
      <w:r w:rsidR="003E43EC" w:rsidRPr="00397E66">
        <w:rPr>
          <w:sz w:val="20"/>
          <w:szCs w:val="20"/>
          <w:lang w:val="en-GB"/>
        </w:rPr>
        <w:t>Internet</w:t>
      </w:r>
      <w:r w:rsidRPr="00397E66">
        <w:rPr>
          <w:sz w:val="20"/>
          <w:szCs w:val="20"/>
          <w:lang w:val="en-GB"/>
        </w:rPr>
        <w:t xml:space="preserve"> database</w:t>
      </w:r>
      <w:r w:rsidR="00821630">
        <w:rPr>
          <w:sz w:val="20"/>
          <w:szCs w:val="20"/>
          <w:lang w:val="en-GB"/>
        </w:rPr>
        <w:t>s</w:t>
      </w:r>
      <w:r w:rsidRPr="00397E66">
        <w:rPr>
          <w:sz w:val="20"/>
          <w:szCs w:val="20"/>
          <w:lang w:val="en-GB"/>
        </w:rPr>
        <w:t xml:space="preserve"> and </w:t>
      </w:r>
      <w:r w:rsidR="00B102DA" w:rsidRPr="00397E66">
        <w:rPr>
          <w:sz w:val="20"/>
          <w:szCs w:val="20"/>
          <w:lang w:val="en-GB"/>
        </w:rPr>
        <w:t>Social Media</w:t>
      </w:r>
      <w:r w:rsidRPr="00397E66">
        <w:rPr>
          <w:sz w:val="20"/>
          <w:szCs w:val="20"/>
          <w:lang w:val="en-GB"/>
        </w:rPr>
        <w:t xml:space="preserve">, which have had an increasing effect on user </w:t>
      </w:r>
      <w:r w:rsidR="005C4DF3" w:rsidRPr="00397E66">
        <w:rPr>
          <w:sz w:val="20"/>
          <w:szCs w:val="20"/>
          <w:lang w:val="en-GB"/>
        </w:rPr>
        <w:t>behaviour</w:t>
      </w:r>
      <w:r w:rsidRPr="00397E66">
        <w:rPr>
          <w:sz w:val="20"/>
          <w:szCs w:val="20"/>
          <w:lang w:val="en-GB"/>
        </w:rPr>
        <w:t xml:space="preserve"> </w:t>
      </w:r>
      <w:r w:rsidR="0028537E" w:rsidRPr="00397E66">
        <w:rPr>
          <w:sz w:val="20"/>
          <w:szCs w:val="20"/>
          <w:lang w:val="en-GB"/>
        </w:rPr>
        <w:fldChar w:fldCharType="begin" w:fldLock="1"/>
      </w:r>
      <w:r w:rsidR="00433F92" w:rsidRPr="00397E66">
        <w:rPr>
          <w:sz w:val="20"/>
          <w:szCs w:val="20"/>
          <w:lang w:val="en-GB"/>
        </w:rPr>
        <w:instrText>ADDIN CSL_CITATION {"citationItems":[{"id":"ITEM-1","itemData":{"DOI":"10.1007/s40614-017-0114-9","author":[{"dropping-particle":"","family":"Sigurdsson","given":"Valdimar","non-dropping-particle":"","parse-names":false,"suffix":""},{"dropping-particle":"","family":"Menon","given":"R G Vishnu","non-dropping-particle":"","parse-names":false,"suffix":""},{"dropping-particle":"","family":"Fagerstrøm","given":"Asle","non-dropping-particle":"","parse-names":false,"suffix":""}],"id":"ITEM-1","issue":"1","issued":{"date-parts":[["2017"]]},"publisher":"The Behavior Analyst","title":"Online Healthy Food Experiments : Capturing Complexity by Using Choice-Based Conjoint Analysis","type":"article-journal"},"uris":["http://www.mendeley.com/documents/?uuid=8c1cd0f8-1c0c-462b-abd4-a7b2b03337de"]}],"mendeley":{"formattedCitation":"(Sigurdsson, Menon, &amp; Fagerstrøm, 2017)","plainTextFormattedCitation":"(Sigurdsson, Menon, &amp; Fagerstrøm, 2017)","previouslyFormattedCitation":"(Sigurdsson, Menon, &amp; Fagerstrøm, 2017)"},"properties":{"noteIndex":0},"schema":"https://github.com/citation-style-language/schema/raw/master/csl-citation.json"}</w:instrText>
      </w:r>
      <w:r w:rsidR="0028537E" w:rsidRPr="00397E66">
        <w:rPr>
          <w:sz w:val="20"/>
          <w:szCs w:val="20"/>
          <w:lang w:val="en-GB"/>
        </w:rPr>
        <w:fldChar w:fldCharType="separate"/>
      </w:r>
      <w:r w:rsidR="00433F92" w:rsidRPr="00397E66">
        <w:rPr>
          <w:noProof/>
          <w:sz w:val="20"/>
          <w:szCs w:val="20"/>
          <w:lang w:val="en-GB"/>
        </w:rPr>
        <w:t>(Sigurdsson, Menon, &amp; Fagerstrøm, 2017)</w:t>
      </w:r>
      <w:r w:rsidR="0028537E" w:rsidRPr="00397E66">
        <w:rPr>
          <w:sz w:val="20"/>
          <w:szCs w:val="20"/>
          <w:lang w:val="en-GB"/>
        </w:rPr>
        <w:fldChar w:fldCharType="end"/>
      </w:r>
      <w:r w:rsidRPr="00397E66">
        <w:rPr>
          <w:sz w:val="20"/>
          <w:szCs w:val="20"/>
          <w:lang w:val="en-GB"/>
        </w:rPr>
        <w:t>.</w:t>
      </w:r>
      <w:r w:rsidR="00842C43" w:rsidRPr="00397E66">
        <w:rPr>
          <w:sz w:val="20"/>
          <w:szCs w:val="20"/>
          <w:lang w:val="en-GB"/>
        </w:rPr>
        <w:t xml:space="preserve"> </w:t>
      </w:r>
      <w:r w:rsidR="00410E11" w:rsidRPr="00397E66">
        <w:rPr>
          <w:sz w:val="20"/>
          <w:szCs w:val="20"/>
          <w:lang w:val="en-GB"/>
        </w:rPr>
        <w:t xml:space="preserve">Therefore, there are interventions that can positively affect digital environments, such as </w:t>
      </w:r>
      <w:r w:rsidR="00602828">
        <w:rPr>
          <w:sz w:val="20"/>
          <w:szCs w:val="20"/>
          <w:lang w:val="en-GB"/>
        </w:rPr>
        <w:t xml:space="preserve">online </w:t>
      </w:r>
      <w:r w:rsidR="00410E11" w:rsidRPr="00397E66">
        <w:rPr>
          <w:sz w:val="20"/>
          <w:szCs w:val="20"/>
          <w:lang w:val="en-GB"/>
        </w:rPr>
        <w:t xml:space="preserve">social networks, creating </w:t>
      </w:r>
      <w:r w:rsidR="00B53789" w:rsidRPr="00397E66">
        <w:rPr>
          <w:sz w:val="20"/>
          <w:szCs w:val="20"/>
          <w:lang w:val="en-GB"/>
        </w:rPr>
        <w:t>favourable</w:t>
      </w:r>
      <w:r w:rsidR="00410E11" w:rsidRPr="00397E66">
        <w:rPr>
          <w:sz w:val="20"/>
          <w:szCs w:val="20"/>
          <w:lang w:val="en-GB"/>
        </w:rPr>
        <w:t xml:space="preserve"> environments that can support </w:t>
      </w:r>
      <w:r w:rsidR="005C4DF3" w:rsidRPr="00397E66">
        <w:rPr>
          <w:sz w:val="20"/>
          <w:szCs w:val="20"/>
          <w:lang w:val="en-GB"/>
        </w:rPr>
        <w:t>behaviour</w:t>
      </w:r>
      <w:r w:rsidR="00410E11" w:rsidRPr="00397E66">
        <w:rPr>
          <w:sz w:val="20"/>
          <w:szCs w:val="20"/>
          <w:lang w:val="en-GB"/>
        </w:rPr>
        <w:t xml:space="preserve">al change and lead to users having </w:t>
      </w:r>
      <w:r w:rsidR="007D2781" w:rsidRPr="00397E66">
        <w:rPr>
          <w:sz w:val="20"/>
          <w:szCs w:val="20"/>
          <w:lang w:val="en-GB"/>
        </w:rPr>
        <w:t>healthier</w:t>
      </w:r>
      <w:r w:rsidR="00410E11" w:rsidRPr="00397E66">
        <w:rPr>
          <w:sz w:val="20"/>
          <w:szCs w:val="20"/>
          <w:lang w:val="en-GB"/>
        </w:rPr>
        <w:t xml:space="preserve"> </w:t>
      </w:r>
      <w:r w:rsidR="005C4DF3" w:rsidRPr="00397E66">
        <w:rPr>
          <w:sz w:val="20"/>
          <w:szCs w:val="20"/>
          <w:lang w:val="en-GB"/>
        </w:rPr>
        <w:t>behaviour</w:t>
      </w:r>
      <w:r w:rsidR="00410E11" w:rsidRPr="00397E66">
        <w:rPr>
          <w:sz w:val="20"/>
          <w:szCs w:val="20"/>
          <w:lang w:val="en-GB"/>
        </w:rPr>
        <w:t>.</w:t>
      </w:r>
    </w:p>
    <w:p w14:paraId="72DE13B0" w14:textId="77777777" w:rsidR="00265BA3" w:rsidRPr="00397E66" w:rsidRDefault="00265BA3" w:rsidP="00B62572">
      <w:pPr>
        <w:jc w:val="both"/>
        <w:rPr>
          <w:sz w:val="20"/>
          <w:szCs w:val="20"/>
          <w:lang w:val="en-GB"/>
        </w:rPr>
      </w:pPr>
    </w:p>
    <w:p w14:paraId="641856BA" w14:textId="164EA406" w:rsidR="006176C4" w:rsidRPr="00397E66" w:rsidRDefault="00653983" w:rsidP="005E5A1C">
      <w:pPr>
        <w:jc w:val="both"/>
        <w:rPr>
          <w:sz w:val="20"/>
          <w:szCs w:val="20"/>
          <w:lang w:val="en-GB"/>
        </w:rPr>
      </w:pPr>
      <w:r w:rsidRPr="00397E66">
        <w:rPr>
          <w:sz w:val="20"/>
          <w:szCs w:val="20"/>
          <w:lang w:val="en-GB"/>
        </w:rPr>
        <w:lastRenderedPageBreak/>
        <w:t>As stated by</w:t>
      </w:r>
      <w:r w:rsidR="006176C4" w:rsidRPr="00397E66">
        <w:rPr>
          <w:sz w:val="20"/>
          <w:szCs w:val="20"/>
          <w:lang w:val="en-GB"/>
        </w:rPr>
        <w:t xml:space="preserve"> </w:t>
      </w:r>
      <w:r w:rsidR="0028537E" w:rsidRPr="00397E66">
        <w:rPr>
          <w:sz w:val="20"/>
          <w:szCs w:val="20"/>
          <w:lang w:val="en-GB"/>
        </w:rPr>
        <w:fldChar w:fldCharType="begin" w:fldLock="1"/>
      </w:r>
      <w:r w:rsidR="00473DA6"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2006)","manualFormatting":"Bartholomew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00473DA6" w:rsidRPr="00397E66">
        <w:rPr>
          <w:noProof/>
          <w:sz w:val="20"/>
          <w:szCs w:val="20"/>
          <w:lang w:val="en-GB"/>
        </w:rPr>
        <w:t>Bartholomew et al. (2006)</w:t>
      </w:r>
      <w:r w:rsidR="0028537E" w:rsidRPr="00397E66">
        <w:rPr>
          <w:sz w:val="20"/>
          <w:szCs w:val="20"/>
          <w:lang w:val="en-GB"/>
        </w:rPr>
        <w:fldChar w:fldCharType="end"/>
      </w:r>
      <w:r w:rsidR="00473DA6" w:rsidRPr="00397E66">
        <w:rPr>
          <w:sz w:val="20"/>
          <w:szCs w:val="20"/>
          <w:lang w:val="en-GB"/>
        </w:rPr>
        <w:t>, the idea of a challenge is one of the fundam</w:t>
      </w:r>
      <w:r w:rsidR="00C84171" w:rsidRPr="00397E66">
        <w:rPr>
          <w:sz w:val="20"/>
          <w:szCs w:val="20"/>
          <w:lang w:val="en-GB"/>
        </w:rPr>
        <w:t xml:space="preserve">ental principles in the definition of objectives of the </w:t>
      </w:r>
      <w:r w:rsidR="00C84171" w:rsidRPr="00397E66">
        <w:rPr>
          <w:i/>
          <w:sz w:val="20"/>
          <w:szCs w:val="20"/>
          <w:lang w:val="en-GB"/>
        </w:rPr>
        <w:t>goal-setting theory</w:t>
      </w:r>
      <w:r w:rsidR="00C84171" w:rsidRPr="00397E66">
        <w:rPr>
          <w:sz w:val="20"/>
          <w:szCs w:val="20"/>
          <w:lang w:val="en-GB"/>
        </w:rPr>
        <w:t xml:space="preserve">, </w:t>
      </w:r>
      <w:r w:rsidR="00A278F0">
        <w:rPr>
          <w:sz w:val="20"/>
          <w:szCs w:val="20"/>
          <w:lang w:val="en-GB"/>
        </w:rPr>
        <w:t>came from</w:t>
      </w:r>
      <w:r w:rsidR="00C84171" w:rsidRPr="00397E66">
        <w:rPr>
          <w:sz w:val="20"/>
          <w:szCs w:val="20"/>
          <w:lang w:val="en-GB"/>
        </w:rPr>
        <w:t xml:space="preserve"> </w:t>
      </w:r>
      <w:r w:rsidR="0028537E" w:rsidRPr="00397E66">
        <w:rPr>
          <w:sz w:val="20"/>
          <w:szCs w:val="20"/>
          <w:lang w:val="en-GB"/>
        </w:rPr>
        <w:fldChar w:fldCharType="begin" w:fldLock="1"/>
      </w:r>
      <w:r w:rsidR="00A278F0">
        <w:rPr>
          <w:sz w:val="20"/>
          <w:szCs w:val="20"/>
          <w:lang w:val="en-GB"/>
        </w:rPr>
        <w:instrText>ADDIN CSL_CITATION {"citationItems":[{"id":"ITEM-1","itemData":{"author":[{"dropping-particle":"","family":"Locke","given":"Edwin A.","non-dropping-particle":"","parse-names":false,"suffix":""}],"container-title":"Organizational behavior and human performance","id":"ITEM-1","issue":"3","issued":{"date-parts":[["1968"]]},"page":"157-189","title":"Toward a Theory of Task Motivation and Incentives","type":"article-journal"},"uris":["http://www.mendeley.com/documents/?uuid=d37b0556-1451-44af-b660-cd48619d5425"]}],"mendeley":{"formattedCitation":"(Locke, 1968)","manualFormatting":"Locke work (1968)","plainTextFormattedCitation":"(Locke, 1968)","previouslyFormattedCitation":"(Locke, 1968)"},"properties":{"noteIndex":0},"schema":"https://github.com/citation-style-language/schema/raw/master/csl-citation.json"}</w:instrText>
      </w:r>
      <w:r w:rsidR="0028537E" w:rsidRPr="00397E66">
        <w:rPr>
          <w:sz w:val="20"/>
          <w:szCs w:val="20"/>
          <w:lang w:val="en-GB"/>
        </w:rPr>
        <w:fldChar w:fldCharType="separate"/>
      </w:r>
      <w:r w:rsidR="00C84171" w:rsidRPr="00397E66">
        <w:rPr>
          <w:noProof/>
          <w:sz w:val="20"/>
          <w:szCs w:val="20"/>
          <w:lang w:val="en-GB"/>
        </w:rPr>
        <w:t xml:space="preserve">Locke </w:t>
      </w:r>
      <w:r w:rsidR="00A278F0">
        <w:rPr>
          <w:noProof/>
          <w:sz w:val="20"/>
          <w:szCs w:val="20"/>
          <w:lang w:val="en-GB"/>
        </w:rPr>
        <w:t xml:space="preserve">work </w:t>
      </w:r>
      <w:r w:rsidR="00C84171" w:rsidRPr="00397E66">
        <w:rPr>
          <w:noProof/>
          <w:sz w:val="20"/>
          <w:szCs w:val="20"/>
          <w:lang w:val="en-GB"/>
        </w:rPr>
        <w:t>(1968)</w:t>
      </w:r>
      <w:r w:rsidR="0028537E" w:rsidRPr="00397E66">
        <w:rPr>
          <w:sz w:val="20"/>
          <w:szCs w:val="20"/>
          <w:lang w:val="en-GB"/>
        </w:rPr>
        <w:fldChar w:fldCharType="end"/>
      </w:r>
      <w:r w:rsidR="00C84171" w:rsidRPr="00397E66">
        <w:rPr>
          <w:sz w:val="20"/>
          <w:szCs w:val="20"/>
          <w:lang w:val="en-GB"/>
        </w:rPr>
        <w:t xml:space="preserve">. </w:t>
      </w:r>
      <w:r w:rsidR="00F606E2" w:rsidRPr="00397E66">
        <w:rPr>
          <w:sz w:val="20"/>
          <w:szCs w:val="20"/>
          <w:lang w:val="en-GB"/>
        </w:rPr>
        <w:t>T</w:t>
      </w:r>
      <w:r w:rsidR="00C84171" w:rsidRPr="00397E66">
        <w:rPr>
          <w:sz w:val="20"/>
          <w:szCs w:val="20"/>
          <w:lang w:val="en-GB"/>
        </w:rPr>
        <w:t>his work</w:t>
      </w:r>
      <w:r w:rsidR="00F606E2" w:rsidRPr="00397E66">
        <w:rPr>
          <w:sz w:val="20"/>
          <w:szCs w:val="20"/>
          <w:lang w:val="en-GB"/>
        </w:rPr>
        <w:t xml:space="preserve"> is based on</w:t>
      </w:r>
      <w:r w:rsidR="00E2231A" w:rsidRPr="00397E66">
        <w:rPr>
          <w:sz w:val="20"/>
          <w:szCs w:val="20"/>
          <w:lang w:val="en-GB"/>
        </w:rPr>
        <w:t xml:space="preserve"> the</w:t>
      </w:r>
      <w:r w:rsidR="00907398" w:rsidRPr="00397E66">
        <w:rPr>
          <w:sz w:val="20"/>
          <w:szCs w:val="20"/>
          <w:lang w:val="en-GB"/>
        </w:rPr>
        <w:t xml:space="preserve"> goal</w:t>
      </w:r>
      <w:r w:rsidR="00332D1A" w:rsidRPr="00397E66">
        <w:rPr>
          <w:sz w:val="20"/>
          <w:szCs w:val="20"/>
          <w:lang w:val="en-GB"/>
        </w:rPr>
        <w:t>-</w:t>
      </w:r>
      <w:r w:rsidR="00907398" w:rsidRPr="00397E66">
        <w:rPr>
          <w:sz w:val="20"/>
          <w:szCs w:val="20"/>
          <w:lang w:val="en-GB"/>
        </w:rPr>
        <w:t>setting method. The author states that people feel motivated when clear objectives are defined</w:t>
      </w:r>
      <w:r w:rsidR="00CD616D">
        <w:rPr>
          <w:sz w:val="20"/>
          <w:szCs w:val="20"/>
          <w:lang w:val="en-GB"/>
        </w:rPr>
        <w:t>,</w:t>
      </w:r>
      <w:r w:rsidR="00907398" w:rsidRPr="00397E66">
        <w:rPr>
          <w:sz w:val="20"/>
          <w:szCs w:val="20"/>
          <w:lang w:val="en-GB"/>
        </w:rPr>
        <w:t xml:space="preserve"> and they receive appropriate feedback. The study declares that there is a big relationship between cause and effect, goal setting and desired </w:t>
      </w:r>
      <w:r w:rsidR="005C4DF3" w:rsidRPr="00397E66">
        <w:rPr>
          <w:sz w:val="20"/>
          <w:szCs w:val="20"/>
          <w:lang w:val="en-GB"/>
        </w:rPr>
        <w:t>behaviour</w:t>
      </w:r>
      <w:r w:rsidR="00907398" w:rsidRPr="00397E66">
        <w:rPr>
          <w:sz w:val="20"/>
          <w:szCs w:val="20"/>
          <w:lang w:val="en-GB"/>
        </w:rPr>
        <w:t>. With this</w:t>
      </w:r>
      <w:r w:rsidR="007D2781" w:rsidRPr="00397E66">
        <w:rPr>
          <w:sz w:val="20"/>
          <w:szCs w:val="20"/>
          <w:lang w:val="en-GB"/>
        </w:rPr>
        <w:t xml:space="preserve"> method, the health interventionists</w:t>
      </w:r>
      <w:r w:rsidR="00907398" w:rsidRPr="00397E66">
        <w:rPr>
          <w:sz w:val="20"/>
          <w:szCs w:val="20"/>
          <w:lang w:val="en-GB"/>
        </w:rPr>
        <w:t xml:space="preserve"> </w:t>
      </w:r>
      <w:r w:rsidR="00CD616D" w:rsidRPr="00397E66">
        <w:rPr>
          <w:sz w:val="20"/>
          <w:szCs w:val="20"/>
          <w:lang w:val="en-GB"/>
        </w:rPr>
        <w:t>tr</w:t>
      </w:r>
      <w:r w:rsidR="00CD616D">
        <w:rPr>
          <w:sz w:val="20"/>
          <w:szCs w:val="20"/>
          <w:lang w:val="en-GB"/>
        </w:rPr>
        <w:t>y</w:t>
      </w:r>
      <w:r w:rsidR="00CD616D" w:rsidRPr="00397E66">
        <w:rPr>
          <w:sz w:val="20"/>
          <w:szCs w:val="20"/>
          <w:lang w:val="en-GB"/>
        </w:rPr>
        <w:t xml:space="preserve"> </w:t>
      </w:r>
      <w:r w:rsidR="00907398" w:rsidRPr="00397E66">
        <w:rPr>
          <w:sz w:val="20"/>
          <w:szCs w:val="20"/>
          <w:lang w:val="en-GB"/>
        </w:rPr>
        <w:t xml:space="preserve">to help goal setting by suggesting strategies so that there may be </w:t>
      </w:r>
      <w:r w:rsidR="005C4DF3" w:rsidRPr="00397E66">
        <w:rPr>
          <w:sz w:val="20"/>
          <w:szCs w:val="20"/>
          <w:lang w:val="en-GB"/>
        </w:rPr>
        <w:t>behaviour</w:t>
      </w:r>
      <w:r w:rsidR="00907398" w:rsidRPr="00397E66">
        <w:rPr>
          <w:sz w:val="20"/>
          <w:szCs w:val="20"/>
          <w:lang w:val="en-GB"/>
        </w:rPr>
        <w:t xml:space="preserve">al change and consequently results. The justification for this is that people with defined choices are more easily directed to that which interests them, make </w:t>
      </w:r>
      <w:r w:rsidR="00CD616D">
        <w:rPr>
          <w:sz w:val="20"/>
          <w:szCs w:val="20"/>
          <w:lang w:val="en-GB"/>
        </w:rPr>
        <w:t>more considerable</w:t>
      </w:r>
      <w:r w:rsidR="00CD616D" w:rsidRPr="00397E66">
        <w:rPr>
          <w:sz w:val="20"/>
          <w:szCs w:val="20"/>
          <w:lang w:val="en-GB"/>
        </w:rPr>
        <w:t xml:space="preserve"> </w:t>
      </w:r>
      <w:r w:rsidR="00907398" w:rsidRPr="00397E66">
        <w:rPr>
          <w:sz w:val="20"/>
          <w:szCs w:val="20"/>
          <w:lang w:val="en-GB"/>
        </w:rPr>
        <w:t xml:space="preserve">efforts and resist setbacks better </w:t>
      </w:r>
      <w:r w:rsidR="0028537E" w:rsidRPr="00397E66">
        <w:rPr>
          <w:sz w:val="20"/>
          <w:szCs w:val="20"/>
          <w:lang w:val="en-GB"/>
        </w:rPr>
        <w:fldChar w:fldCharType="begin" w:fldLock="1"/>
      </w:r>
      <w:r w:rsidR="00907398" w:rsidRPr="00397E66">
        <w:rPr>
          <w:sz w:val="20"/>
          <w:szCs w:val="20"/>
          <w:lang w:val="en-GB"/>
        </w:rPr>
        <w:instrText>ADDIN CSL_CITATION {"citationItems":[{"id":"ITEM-1","itemData":{"ISBN":"0-8058-4439-2","author":[{"dropping-particle":"","family":"Latham","given":"Gary P.","non-dropping-particle":"","parse-names":false,"suffix":""},{"dropping-particle":"","family":"Budworth","given":"Marie-Hélène","non-dropping-particle":"","parse-names":false,"suffix":""}],"container-title":"Historical Perspectives in Industrial and Organizational Psychology","editor":[{"dropping-particle":"","family":"Koppes","given":"Laura L.","non-dropping-particle":"","parse-names":false,"suffix":""},{"dropping-particle":"","family":"Thayer","given":"Paul W.","non-dropping-particle":"","parse-names":false,"suffix":""},{"dropping-particle":"","family":"Vinchur","given":"Andrew J.","non-dropping-particle":"","parse-names":false,"suffix":""},{"dropping-particle":"","family":"Salas","given":"Eduardo","non-dropping-particle":"","parse-names":false,"suffix":""}],"id":"ITEM-1","issued":{"date-parts":[["2007"]]},"publisher":"Psychology Press","publisher-place":"New York","title":"The Study of Work Motivation in the 20th Century","type":"chapter"},"uris":["http://www.mendeley.com/documents/?uuid=5859a2dd-ac73-4070-80f1-df8778da6b16"]}],"mendeley":{"formattedCitation":"(Latham &amp; Budworth, 2007)","plainTextFormattedCitation":"(Latham &amp; Budworth, 2007)","previouslyFormattedCitation":"(Latham &amp; Budworth, 2007)"},"properties":{"noteIndex":0},"schema":"https://github.com/citation-style-language/schema/raw/master/csl-citation.json"}</w:instrText>
      </w:r>
      <w:r w:rsidR="0028537E" w:rsidRPr="00397E66">
        <w:rPr>
          <w:sz w:val="20"/>
          <w:szCs w:val="20"/>
          <w:lang w:val="en-GB"/>
        </w:rPr>
        <w:fldChar w:fldCharType="separate"/>
      </w:r>
      <w:r w:rsidR="00907398" w:rsidRPr="00397E66">
        <w:rPr>
          <w:noProof/>
          <w:sz w:val="20"/>
          <w:szCs w:val="20"/>
          <w:lang w:val="en-GB"/>
        </w:rPr>
        <w:t>(Latham &amp; Budworth, 2007)</w:t>
      </w:r>
      <w:r w:rsidR="0028537E" w:rsidRPr="00397E66">
        <w:rPr>
          <w:sz w:val="20"/>
          <w:szCs w:val="20"/>
          <w:lang w:val="en-GB"/>
        </w:rPr>
        <w:fldChar w:fldCharType="end"/>
      </w:r>
      <w:r w:rsidR="00907398" w:rsidRPr="00397E66">
        <w:rPr>
          <w:sz w:val="20"/>
          <w:szCs w:val="20"/>
          <w:lang w:val="en-GB"/>
        </w:rPr>
        <w:t xml:space="preserve">. As such, the simple act of goal-setting can lead people to try to establish goals that are according to their knowledge and skills, using their previous experience and applying it to new situations </w:t>
      </w:r>
      <w:r w:rsidR="0028537E" w:rsidRPr="00397E66">
        <w:rPr>
          <w:sz w:val="20"/>
          <w:szCs w:val="20"/>
          <w:lang w:val="en-GB"/>
        </w:rPr>
        <w:fldChar w:fldCharType="begin" w:fldLock="1"/>
      </w:r>
      <w:r w:rsidR="007E0D34" w:rsidRPr="00397E66">
        <w:rPr>
          <w:sz w:val="20"/>
          <w:szCs w:val="20"/>
          <w:lang w:val="en-GB"/>
        </w:rPr>
        <w:instrText>ADDIN CSL_CITATION {"citationItems":[{"id":"ITEM-1","itemData":{"DOI":"10.1037//0003-066X.57.9.705","author":[{"dropping-particle":"","family":"Locke","given":"Edwin A.","non-dropping-particle":"","parse-names":false,"suffix":""},{"dropping-particle":"","family":"Latham","given":"Gary P.","non-dropping-particle":"","parse-names":false,"suffix":""}],"container-title":"American Psychologist","id":"ITEM-1","issue":"9","issued":{"date-parts":[["2002"]]},"page":"705-717","title":"Building a Practically Useful Theory of Goal Setting and Task Motivation: A 35-year odyssey","type":"article-journal","volume":"57"},"uris":["http://www.mendeley.com/documents/?uuid=60843c1d-b8ab-4db3-aec1-7574420acaf7"]}],"mendeley":{"formattedCitation":"(Locke &amp; Latham, 2002)","manualFormatting":"(Locke &amp; Latham, 2002)","plainTextFormattedCitation":"(Locke &amp; Latham, 2002)","previouslyFormattedCitation":"(Locke &amp; Latham, 2002)"},"properties":{"noteIndex":0},"schema":"https://github.com/citation-style-language/schema/raw/master/csl-citation.json"}</w:instrText>
      </w:r>
      <w:r w:rsidR="0028537E" w:rsidRPr="00397E66">
        <w:rPr>
          <w:sz w:val="20"/>
          <w:szCs w:val="20"/>
          <w:lang w:val="en-GB"/>
        </w:rPr>
        <w:fldChar w:fldCharType="separate"/>
      </w:r>
      <w:r w:rsidR="00150C6D" w:rsidRPr="00397E66">
        <w:rPr>
          <w:noProof/>
          <w:sz w:val="20"/>
          <w:szCs w:val="20"/>
          <w:lang w:val="en-GB"/>
        </w:rPr>
        <w:t>(Locke &amp; Latham, 2002)</w:t>
      </w:r>
      <w:r w:rsidR="0028537E" w:rsidRPr="00397E66">
        <w:rPr>
          <w:sz w:val="20"/>
          <w:szCs w:val="20"/>
          <w:lang w:val="en-GB"/>
        </w:rPr>
        <w:fldChar w:fldCharType="end"/>
      </w:r>
      <w:r w:rsidR="00907398" w:rsidRPr="00397E66">
        <w:rPr>
          <w:sz w:val="20"/>
          <w:szCs w:val="20"/>
          <w:lang w:val="en-GB"/>
        </w:rPr>
        <w:t xml:space="preserve">. This means that it is </w:t>
      </w:r>
      <w:r w:rsidR="00CD616D">
        <w:rPr>
          <w:sz w:val="20"/>
          <w:szCs w:val="20"/>
          <w:lang w:val="en-GB"/>
        </w:rPr>
        <w:t>essential</w:t>
      </w:r>
      <w:r w:rsidR="00CD616D" w:rsidRPr="00397E66">
        <w:rPr>
          <w:sz w:val="20"/>
          <w:szCs w:val="20"/>
          <w:lang w:val="en-GB"/>
        </w:rPr>
        <w:t xml:space="preserve"> </w:t>
      </w:r>
      <w:r w:rsidR="00907398" w:rsidRPr="00397E66">
        <w:rPr>
          <w:sz w:val="20"/>
          <w:szCs w:val="20"/>
          <w:lang w:val="en-GB"/>
        </w:rPr>
        <w:t xml:space="preserve">to reflect on the objectives and strategies established in health challenge interventions, taking advantage of </w:t>
      </w:r>
      <w:r w:rsidR="00986EA3">
        <w:rPr>
          <w:sz w:val="20"/>
          <w:szCs w:val="20"/>
          <w:lang w:val="en-GB"/>
        </w:rPr>
        <w:t xml:space="preserve">the </w:t>
      </w:r>
      <w:r w:rsidR="00907398" w:rsidRPr="00397E66">
        <w:rPr>
          <w:sz w:val="20"/>
          <w:szCs w:val="20"/>
          <w:lang w:val="en-GB"/>
        </w:rPr>
        <w:t>participant knowledge, skill</w:t>
      </w:r>
      <w:r w:rsidR="00986EA3">
        <w:rPr>
          <w:sz w:val="20"/>
          <w:szCs w:val="20"/>
          <w:lang w:val="en-GB"/>
        </w:rPr>
        <w:t>s</w:t>
      </w:r>
      <w:r w:rsidR="00907398" w:rsidRPr="00397E66">
        <w:rPr>
          <w:sz w:val="20"/>
          <w:szCs w:val="20"/>
          <w:lang w:val="en-GB"/>
        </w:rPr>
        <w:t xml:space="preserve"> and experience to </w:t>
      </w:r>
      <w:r w:rsidR="00986EA3">
        <w:rPr>
          <w:sz w:val="20"/>
          <w:szCs w:val="20"/>
          <w:lang w:val="en-GB"/>
        </w:rPr>
        <w:t>achieve</w:t>
      </w:r>
      <w:r w:rsidR="00986EA3" w:rsidRPr="00397E66">
        <w:rPr>
          <w:sz w:val="20"/>
          <w:szCs w:val="20"/>
          <w:lang w:val="en-GB"/>
        </w:rPr>
        <w:t xml:space="preserve"> </w:t>
      </w:r>
      <w:r w:rsidR="00907398" w:rsidRPr="00397E66">
        <w:rPr>
          <w:sz w:val="20"/>
          <w:szCs w:val="20"/>
          <w:lang w:val="en-GB"/>
        </w:rPr>
        <w:t>better results.</w:t>
      </w:r>
    </w:p>
    <w:p w14:paraId="14C3FEC1" w14:textId="77777777" w:rsidR="006176C4" w:rsidRPr="00397E66" w:rsidRDefault="006176C4" w:rsidP="005E5A1C">
      <w:pPr>
        <w:jc w:val="both"/>
        <w:rPr>
          <w:sz w:val="20"/>
          <w:szCs w:val="20"/>
          <w:lang w:val="en-GB"/>
        </w:rPr>
      </w:pPr>
    </w:p>
    <w:p w14:paraId="3E10FC25" w14:textId="73001628" w:rsidR="00907398" w:rsidRPr="00397E66" w:rsidRDefault="00907398" w:rsidP="003348DB">
      <w:pPr>
        <w:jc w:val="both"/>
        <w:rPr>
          <w:sz w:val="20"/>
          <w:szCs w:val="20"/>
          <w:lang w:val="en-GB"/>
        </w:rPr>
      </w:pPr>
      <w:r w:rsidRPr="00397E66">
        <w:rPr>
          <w:sz w:val="20"/>
          <w:szCs w:val="20"/>
          <w:lang w:val="en-GB"/>
        </w:rPr>
        <w:t xml:space="preserve">The use of a challenge is a fundamental principle for defining objectives. </w:t>
      </w:r>
      <w:r w:rsidR="00986EA3">
        <w:rPr>
          <w:sz w:val="20"/>
          <w:szCs w:val="20"/>
          <w:lang w:val="en-GB"/>
        </w:rPr>
        <w:t>It</w:t>
      </w:r>
      <w:r w:rsidR="00986EA3" w:rsidRPr="00397E66">
        <w:rPr>
          <w:sz w:val="20"/>
          <w:szCs w:val="20"/>
          <w:lang w:val="en-GB"/>
        </w:rPr>
        <w:t xml:space="preserve"> </w:t>
      </w:r>
      <w:r w:rsidRPr="00397E66">
        <w:rPr>
          <w:sz w:val="20"/>
          <w:szCs w:val="20"/>
          <w:lang w:val="en-GB"/>
        </w:rPr>
        <w:t xml:space="preserve">means that </w:t>
      </w:r>
      <w:r w:rsidR="00986EA3">
        <w:rPr>
          <w:sz w:val="20"/>
          <w:szCs w:val="20"/>
          <w:lang w:val="en-GB"/>
        </w:rPr>
        <w:t xml:space="preserve">these </w:t>
      </w:r>
      <w:r w:rsidRPr="00397E66">
        <w:rPr>
          <w:sz w:val="20"/>
          <w:szCs w:val="20"/>
          <w:lang w:val="en-GB"/>
        </w:rPr>
        <w:t xml:space="preserve">objectives should have different levels of challenges, which depend on the individual's skills and efficacy, effort and </w:t>
      </w:r>
      <w:r w:rsidR="007D2781" w:rsidRPr="00397E66">
        <w:rPr>
          <w:sz w:val="20"/>
          <w:szCs w:val="20"/>
          <w:lang w:val="en-GB"/>
        </w:rPr>
        <w:t>subsequent</w:t>
      </w:r>
      <w:r w:rsidRPr="00397E66">
        <w:rPr>
          <w:sz w:val="20"/>
          <w:szCs w:val="20"/>
          <w:lang w:val="en-GB"/>
        </w:rPr>
        <w:t xml:space="preserve"> reward. In other words, when </w:t>
      </w:r>
      <w:r w:rsidR="00986EA3">
        <w:rPr>
          <w:sz w:val="20"/>
          <w:szCs w:val="20"/>
          <w:lang w:val="en-GB"/>
        </w:rPr>
        <w:t>users</w:t>
      </w:r>
      <w:r w:rsidRPr="00397E66">
        <w:rPr>
          <w:sz w:val="20"/>
          <w:szCs w:val="20"/>
          <w:lang w:val="en-GB"/>
        </w:rPr>
        <w:t xml:space="preserve"> </w:t>
      </w:r>
      <w:r w:rsidR="00986EA3" w:rsidRPr="00397E66">
        <w:rPr>
          <w:sz w:val="20"/>
          <w:szCs w:val="20"/>
          <w:lang w:val="en-GB"/>
        </w:rPr>
        <w:t>ha</w:t>
      </w:r>
      <w:r w:rsidR="00986EA3">
        <w:rPr>
          <w:sz w:val="20"/>
          <w:szCs w:val="20"/>
          <w:lang w:val="en-GB"/>
        </w:rPr>
        <w:t>ve</w:t>
      </w:r>
      <w:r w:rsidR="00986EA3" w:rsidRPr="00397E66">
        <w:rPr>
          <w:sz w:val="20"/>
          <w:szCs w:val="20"/>
          <w:lang w:val="en-GB"/>
        </w:rPr>
        <w:t xml:space="preserve"> </w:t>
      </w:r>
      <w:r w:rsidRPr="00397E66">
        <w:rPr>
          <w:sz w:val="20"/>
          <w:szCs w:val="20"/>
          <w:lang w:val="en-GB"/>
        </w:rPr>
        <w:t xml:space="preserve">a proposed </w:t>
      </w:r>
      <w:r w:rsidR="00986EA3">
        <w:rPr>
          <w:sz w:val="20"/>
          <w:szCs w:val="20"/>
          <w:lang w:val="en-GB"/>
        </w:rPr>
        <w:t>goal</w:t>
      </w:r>
      <w:r w:rsidRPr="00397E66">
        <w:rPr>
          <w:sz w:val="20"/>
          <w:szCs w:val="20"/>
          <w:lang w:val="en-GB"/>
        </w:rPr>
        <w:t xml:space="preserve">, they evaluate their experience, capacity to execute a specific </w:t>
      </w:r>
      <w:r w:rsidR="005C4DF3" w:rsidRPr="00397E66">
        <w:rPr>
          <w:sz w:val="20"/>
          <w:szCs w:val="20"/>
          <w:lang w:val="en-GB"/>
        </w:rPr>
        <w:t>behaviour</w:t>
      </w:r>
      <w:r w:rsidRPr="00397E66">
        <w:rPr>
          <w:sz w:val="20"/>
          <w:szCs w:val="20"/>
          <w:lang w:val="en-GB"/>
        </w:rPr>
        <w:t xml:space="preserve">, the action that needs to be done and the reward they expect to receive once they do it. Goal setting should be well balanced in terms of its level of difficulty; it should not be too easy otherwise it will be seen as being of little importance and will give no real satisfaction on task accomplishment, but it also shouldn't be too difficult in that people feel that the task is unachievable. The reward should also be adjusted in accordance with the effort required to execute a task, meaning that the reward should improve as tasks become harder. </w:t>
      </w:r>
      <w:r w:rsidR="00915F45" w:rsidRPr="00397E66">
        <w:rPr>
          <w:sz w:val="20"/>
          <w:szCs w:val="20"/>
          <w:lang w:val="en-GB"/>
        </w:rPr>
        <w:t xml:space="preserve">This balance should be challenging, but realistically doable. The conquest of </w:t>
      </w:r>
      <w:r w:rsidR="00986EA3">
        <w:rPr>
          <w:sz w:val="20"/>
          <w:szCs w:val="20"/>
          <w:lang w:val="en-GB"/>
        </w:rPr>
        <w:t>an</w:t>
      </w:r>
      <w:r w:rsidR="00986EA3" w:rsidRPr="00397E66">
        <w:rPr>
          <w:sz w:val="20"/>
          <w:szCs w:val="20"/>
          <w:lang w:val="en-GB"/>
        </w:rPr>
        <w:t xml:space="preserve"> </w:t>
      </w:r>
      <w:r w:rsidR="00915F45" w:rsidRPr="00397E66">
        <w:rPr>
          <w:sz w:val="20"/>
          <w:szCs w:val="20"/>
          <w:lang w:val="en-GB"/>
        </w:rPr>
        <w:t xml:space="preserve">objective should not only be associated </w:t>
      </w:r>
      <w:r w:rsidR="00CD616D">
        <w:rPr>
          <w:sz w:val="20"/>
          <w:szCs w:val="20"/>
          <w:lang w:val="en-GB"/>
        </w:rPr>
        <w:t>with</w:t>
      </w:r>
      <w:r w:rsidR="00CD616D" w:rsidRPr="00397E66">
        <w:rPr>
          <w:sz w:val="20"/>
          <w:szCs w:val="20"/>
          <w:lang w:val="en-GB"/>
        </w:rPr>
        <w:t xml:space="preserve"> </w:t>
      </w:r>
      <w:r w:rsidR="00915F45" w:rsidRPr="00397E66">
        <w:rPr>
          <w:sz w:val="20"/>
          <w:szCs w:val="20"/>
          <w:lang w:val="en-GB"/>
        </w:rPr>
        <w:t xml:space="preserve">the objective itself but also to the satisfaction </w:t>
      </w:r>
      <w:r w:rsidR="00986EA3">
        <w:rPr>
          <w:sz w:val="20"/>
          <w:szCs w:val="20"/>
          <w:lang w:val="en-GB"/>
        </w:rPr>
        <w:t>arises</w:t>
      </w:r>
      <w:r w:rsidR="00915F45" w:rsidRPr="00397E66">
        <w:rPr>
          <w:sz w:val="20"/>
          <w:szCs w:val="20"/>
          <w:lang w:val="en-GB"/>
        </w:rPr>
        <w:t xml:space="preserve"> from achieving it</w:t>
      </w:r>
      <w:r w:rsidR="00150C6D" w:rsidRPr="00397E66">
        <w:rPr>
          <w:sz w:val="20"/>
          <w:szCs w:val="20"/>
          <w:lang w:val="en-GB"/>
        </w:rPr>
        <w:t xml:space="preserve"> </w:t>
      </w:r>
      <w:r w:rsidR="00150C6D" w:rsidRPr="00397E66">
        <w:rPr>
          <w:sz w:val="20"/>
          <w:szCs w:val="20"/>
          <w:lang w:val="en-GB"/>
        </w:rPr>
        <w:fldChar w:fldCharType="begin" w:fldLock="1"/>
      </w:r>
      <w:r w:rsidR="007E0D34" w:rsidRPr="00397E66">
        <w:rPr>
          <w:sz w:val="20"/>
          <w:szCs w:val="20"/>
          <w:lang w:val="en-GB"/>
        </w:rPr>
        <w:instrText>ADDIN CSL_CITATION {"citationItems":[{"id":"ITEM-1","itemData":{"ISBN":"0-8058-0452-8","author":[{"dropping-particle":"","family":"Locke","given":"Edwin A.","non-dropping-particle":"","parse-names":false,"suffix":""},{"dropping-particle":"","family":"Latham","given":"Gary P.","non-dropping-particle":"","parse-names":false,"suffix":""}],"chapter-number":"1 Work mot","container-title":"Work motivation","editor":[{"dropping-particle":"","family":"Kleinbeck","given":"Uwe","non-dropping-particle":"","parse-names":false,"suffix":""},{"dropping-particle":"","family":"Quast","given":"Hans-Henning","non-dropping-particle":"","parse-names":false,"suffix":""},{"dropping-particle":"","family":"Thierry","given":"Henk","non-dropping-particle":"","parse-names":false,"suffix":""},{"dropping-particle":"","family":"Häcker","given":"Hartmut","non-dropping-particle":"","parse-names":false,"suffix":""}],"id":"ITEM-1","issued":{"date-parts":[["1990"]]},"page":"3-25","publisher":"Lawrence Erlbaum Associates, Inc","publisher-place":"New Jersey","title":"Work motivation: The high performance cycle","type":"chapter"},"uris":["http://www.mendeley.com/documents/?uuid=ecd748b5-6f0b-45be-8598-ffa46d089e9b"]}],"mendeley":{"formattedCitation":"(Locke &amp; Latham, 1990)","manualFormatting":"(Locke &amp; Latham, 1990)","plainTextFormattedCitation":"(Locke &amp; Latham, 1990)","previouslyFormattedCitation":"(Locke &amp; Latham, 1990)"},"properties":{"noteIndex":0},"schema":"https://github.com/citation-style-language/schema/raw/master/csl-citation.json"}</w:instrText>
      </w:r>
      <w:r w:rsidR="00150C6D" w:rsidRPr="00397E66">
        <w:rPr>
          <w:sz w:val="20"/>
          <w:szCs w:val="20"/>
          <w:lang w:val="en-GB"/>
        </w:rPr>
        <w:fldChar w:fldCharType="separate"/>
      </w:r>
      <w:r w:rsidR="00150C6D" w:rsidRPr="00397E66">
        <w:rPr>
          <w:noProof/>
          <w:sz w:val="20"/>
          <w:szCs w:val="20"/>
          <w:lang w:val="en-GB"/>
        </w:rPr>
        <w:t>(Locke &amp; Latham, 1990)</w:t>
      </w:r>
      <w:r w:rsidR="00150C6D" w:rsidRPr="00397E66">
        <w:rPr>
          <w:sz w:val="20"/>
          <w:szCs w:val="20"/>
          <w:lang w:val="en-GB"/>
        </w:rPr>
        <w:fldChar w:fldCharType="end"/>
      </w:r>
      <w:r w:rsidR="00915F45" w:rsidRPr="00397E66">
        <w:rPr>
          <w:sz w:val="20"/>
          <w:szCs w:val="20"/>
          <w:lang w:val="en-GB"/>
        </w:rPr>
        <w:t>.</w:t>
      </w:r>
    </w:p>
    <w:p w14:paraId="2CA5DC9A" w14:textId="77777777" w:rsidR="00907398" w:rsidRPr="00397E66" w:rsidRDefault="00907398" w:rsidP="003348DB">
      <w:pPr>
        <w:jc w:val="both"/>
        <w:rPr>
          <w:sz w:val="20"/>
          <w:szCs w:val="20"/>
          <w:lang w:val="en-GB"/>
        </w:rPr>
      </w:pPr>
    </w:p>
    <w:p w14:paraId="09FCBA1F" w14:textId="3130F758" w:rsidR="00915F45" w:rsidRPr="00397E66" w:rsidRDefault="00915F45" w:rsidP="003348DB">
      <w:pPr>
        <w:jc w:val="both"/>
        <w:rPr>
          <w:sz w:val="20"/>
          <w:szCs w:val="20"/>
          <w:lang w:val="en-GB"/>
        </w:rPr>
      </w:pPr>
      <w:r w:rsidRPr="00397E66">
        <w:rPr>
          <w:sz w:val="20"/>
          <w:szCs w:val="20"/>
          <w:lang w:val="en-GB"/>
        </w:rPr>
        <w:t xml:space="preserve">According to the </w:t>
      </w:r>
      <w:r w:rsidR="004027A5" w:rsidRPr="00397E66">
        <w:rPr>
          <w:sz w:val="20"/>
          <w:szCs w:val="20"/>
          <w:lang w:val="en-GB"/>
        </w:rPr>
        <w:t>GST</w:t>
      </w:r>
      <w:r w:rsidRPr="00397E66">
        <w:rPr>
          <w:sz w:val="20"/>
          <w:szCs w:val="20"/>
          <w:lang w:val="en-GB"/>
        </w:rPr>
        <w:t xml:space="preserve">, for objectives to be motivating, they should take into consideration 5 principles: </w:t>
      </w:r>
      <w:r w:rsidR="00986EA3">
        <w:rPr>
          <w:sz w:val="20"/>
          <w:szCs w:val="20"/>
          <w:lang w:val="en-GB"/>
        </w:rPr>
        <w:t>C</w:t>
      </w:r>
      <w:r w:rsidR="00986EA3" w:rsidRPr="00397E66">
        <w:rPr>
          <w:sz w:val="20"/>
          <w:szCs w:val="20"/>
          <w:lang w:val="en-GB"/>
        </w:rPr>
        <w:t xml:space="preserve">hallenge </w:t>
      </w:r>
      <w:r w:rsidRPr="00397E66">
        <w:rPr>
          <w:sz w:val="20"/>
          <w:szCs w:val="20"/>
          <w:lang w:val="en-GB"/>
        </w:rPr>
        <w:t xml:space="preserve">(referred to above), </w:t>
      </w:r>
      <w:r w:rsidR="00986EA3">
        <w:rPr>
          <w:sz w:val="20"/>
          <w:szCs w:val="20"/>
          <w:lang w:val="en-GB"/>
        </w:rPr>
        <w:t>C</w:t>
      </w:r>
      <w:r w:rsidR="00986EA3" w:rsidRPr="00397E66">
        <w:rPr>
          <w:sz w:val="20"/>
          <w:szCs w:val="20"/>
          <w:lang w:val="en-GB"/>
        </w:rPr>
        <w:t>larity</w:t>
      </w:r>
      <w:r w:rsidRPr="00397E66">
        <w:rPr>
          <w:sz w:val="20"/>
          <w:szCs w:val="20"/>
          <w:lang w:val="en-GB"/>
        </w:rPr>
        <w:t xml:space="preserve">, </w:t>
      </w:r>
      <w:r w:rsidR="00986EA3">
        <w:rPr>
          <w:sz w:val="20"/>
          <w:szCs w:val="20"/>
          <w:lang w:val="en-GB"/>
        </w:rPr>
        <w:t>C</w:t>
      </w:r>
      <w:r w:rsidR="00986EA3" w:rsidRPr="00397E66">
        <w:rPr>
          <w:sz w:val="20"/>
          <w:szCs w:val="20"/>
          <w:lang w:val="en-GB"/>
        </w:rPr>
        <w:t>ommitment</w:t>
      </w:r>
      <w:r w:rsidRPr="00397E66">
        <w:rPr>
          <w:sz w:val="20"/>
          <w:szCs w:val="20"/>
          <w:lang w:val="en-GB"/>
        </w:rPr>
        <w:t xml:space="preserve">, </w:t>
      </w:r>
      <w:r w:rsidR="00986EA3">
        <w:rPr>
          <w:sz w:val="20"/>
          <w:szCs w:val="20"/>
          <w:lang w:val="en-GB"/>
        </w:rPr>
        <w:t>F</w:t>
      </w:r>
      <w:r w:rsidR="00986EA3" w:rsidRPr="00397E66">
        <w:rPr>
          <w:sz w:val="20"/>
          <w:szCs w:val="20"/>
          <w:lang w:val="en-GB"/>
        </w:rPr>
        <w:t xml:space="preserve">eedback </w:t>
      </w:r>
      <w:r w:rsidRPr="00397E66">
        <w:rPr>
          <w:sz w:val="20"/>
          <w:szCs w:val="20"/>
          <w:lang w:val="en-GB"/>
        </w:rPr>
        <w:t xml:space="preserve">and </w:t>
      </w:r>
      <w:r w:rsidR="00986EA3">
        <w:rPr>
          <w:sz w:val="20"/>
          <w:szCs w:val="20"/>
          <w:lang w:val="en-GB"/>
        </w:rPr>
        <w:t>T</w:t>
      </w:r>
      <w:r w:rsidR="00986EA3" w:rsidRPr="00397E66">
        <w:rPr>
          <w:sz w:val="20"/>
          <w:szCs w:val="20"/>
          <w:lang w:val="en-GB"/>
        </w:rPr>
        <w:t xml:space="preserve">ask </w:t>
      </w:r>
      <w:r w:rsidR="00986EA3">
        <w:rPr>
          <w:sz w:val="20"/>
          <w:szCs w:val="20"/>
          <w:lang w:val="en-GB"/>
        </w:rPr>
        <w:t>C</w:t>
      </w:r>
      <w:r w:rsidR="00986EA3" w:rsidRPr="00397E66">
        <w:rPr>
          <w:sz w:val="20"/>
          <w:szCs w:val="20"/>
          <w:lang w:val="en-GB"/>
        </w:rPr>
        <w:t xml:space="preserve">omplexity </w:t>
      </w:r>
      <w:r w:rsidR="0028537E" w:rsidRPr="00397E66">
        <w:rPr>
          <w:sz w:val="20"/>
          <w:szCs w:val="20"/>
          <w:lang w:val="en-GB"/>
        </w:rPr>
        <w:fldChar w:fldCharType="begin" w:fldLock="1"/>
      </w:r>
      <w:r w:rsidR="007E0D34" w:rsidRPr="00397E66">
        <w:rPr>
          <w:sz w:val="20"/>
          <w:szCs w:val="20"/>
          <w:lang w:val="en-GB"/>
        </w:rPr>
        <w:instrText>ADDIN CSL_CITATION {"citationItems":[{"id":"ITEM-1","itemData":{"ISBN":"0-8058-0452-8","author":[{"dropping-particle":"","family":"Locke","given":"Edwin A.","non-dropping-particle":"","parse-names":false,"suffix":""},{"dropping-particle":"","family":"Latham","given":"Gary P.","non-dropping-particle":"","parse-names":false,"suffix":""}],"chapter-number":"1 Work mot","container-title":"Work motivation","editor":[{"dropping-particle":"","family":"Kleinbeck","given":"Uwe","non-dropping-particle":"","parse-names":false,"suffix":""},{"dropping-particle":"","family":"Quast","given":"Hans-Henning","non-dropping-particle":"","parse-names":false,"suffix":""},{"dropping-particle":"","family":"Thierry","given":"Henk","non-dropping-particle":"","parse-names":false,"suffix":""},{"dropping-particle":"","family":"Häcker","given":"Hartmut","non-dropping-particle":"","parse-names":false,"suffix":""}],"id":"ITEM-1","issued":{"date-parts":[["1990"]]},"page":"3-25","publisher":"Lawrence Erlbaum Associates, Inc","publisher-place":"New Jersey","title":"Work motivation: The high performance cycle","type":"chapter"},"uris":["http://www.mendeley.com/documents/?uuid=ecd748b5-6f0b-45be-8598-ffa46d089e9b"]}],"mendeley":{"formattedCitation":"(Locke &amp; Latham, 1990)","manualFormatting":"(Locke &amp; Latham, 1990)","plainTextFormattedCitation":"(Locke &amp; Latham, 1990)","previouslyFormattedCitation":"(Locke &amp; Latham, 1990)"},"properties":{"noteIndex":0},"schema":"https://github.com/citation-style-language/schema/raw/master/csl-citation.json"}</w:instrText>
      </w:r>
      <w:r w:rsidR="0028537E" w:rsidRPr="00397E66">
        <w:rPr>
          <w:sz w:val="20"/>
          <w:szCs w:val="20"/>
          <w:lang w:val="en-GB"/>
        </w:rPr>
        <w:fldChar w:fldCharType="separate"/>
      </w:r>
      <w:r w:rsidR="00150C6D" w:rsidRPr="00397E66">
        <w:rPr>
          <w:noProof/>
          <w:sz w:val="20"/>
          <w:szCs w:val="20"/>
          <w:lang w:val="en-GB"/>
        </w:rPr>
        <w:t>(Locke &amp; Latham, 1990)</w:t>
      </w:r>
      <w:r w:rsidR="0028537E" w:rsidRPr="00397E66">
        <w:rPr>
          <w:sz w:val="20"/>
          <w:szCs w:val="20"/>
          <w:lang w:val="en-GB"/>
        </w:rPr>
        <w:fldChar w:fldCharType="end"/>
      </w:r>
      <w:r w:rsidRPr="00397E66">
        <w:rPr>
          <w:sz w:val="20"/>
          <w:szCs w:val="20"/>
          <w:lang w:val="en-GB"/>
        </w:rPr>
        <w:t>. Clarity, as objectives</w:t>
      </w:r>
      <w:r w:rsidR="00E2231A" w:rsidRPr="00397E66">
        <w:rPr>
          <w:sz w:val="20"/>
          <w:szCs w:val="20"/>
          <w:lang w:val="en-GB"/>
        </w:rPr>
        <w:t>,</w:t>
      </w:r>
      <w:r w:rsidRPr="00397E66">
        <w:rPr>
          <w:sz w:val="20"/>
          <w:szCs w:val="20"/>
          <w:lang w:val="en-GB"/>
        </w:rPr>
        <w:t xml:space="preserve"> should be clear and measurable. Commitment</w:t>
      </w:r>
      <w:r w:rsidR="00BE1FC0" w:rsidRPr="00397E66">
        <w:rPr>
          <w:sz w:val="20"/>
          <w:szCs w:val="20"/>
          <w:lang w:val="en-GB"/>
        </w:rPr>
        <w:t xml:space="preserve"> is needed</w:t>
      </w:r>
      <w:r w:rsidRPr="00397E66">
        <w:rPr>
          <w:sz w:val="20"/>
          <w:szCs w:val="20"/>
          <w:lang w:val="en-GB"/>
        </w:rPr>
        <w:t>, because objectives should be considered to be a commitment from all involved</w:t>
      </w:r>
      <w:r w:rsidR="00BE1FC0" w:rsidRPr="00397E66">
        <w:rPr>
          <w:sz w:val="20"/>
          <w:szCs w:val="20"/>
          <w:lang w:val="en-GB"/>
        </w:rPr>
        <w:t xml:space="preserve"> (</w:t>
      </w:r>
      <w:r w:rsidRPr="00397E66">
        <w:rPr>
          <w:sz w:val="20"/>
          <w:szCs w:val="20"/>
          <w:lang w:val="en-GB"/>
        </w:rPr>
        <w:t>it is easier for people to make an effort in challenges that they deem realistic and agree with</w:t>
      </w:r>
      <w:r w:rsidR="00BE1FC0" w:rsidRPr="00397E66">
        <w:rPr>
          <w:sz w:val="20"/>
          <w:szCs w:val="20"/>
          <w:lang w:val="en-GB"/>
        </w:rPr>
        <w:t>)</w:t>
      </w:r>
      <w:r w:rsidRPr="00397E66">
        <w:rPr>
          <w:sz w:val="20"/>
          <w:szCs w:val="20"/>
          <w:lang w:val="en-GB"/>
        </w:rPr>
        <w:t xml:space="preserve">. According to Task </w:t>
      </w:r>
      <w:r w:rsidR="00986EA3">
        <w:rPr>
          <w:sz w:val="20"/>
          <w:szCs w:val="20"/>
          <w:lang w:val="en-GB"/>
        </w:rPr>
        <w:t>C</w:t>
      </w:r>
      <w:r w:rsidR="00986EA3" w:rsidRPr="00397E66">
        <w:rPr>
          <w:sz w:val="20"/>
          <w:szCs w:val="20"/>
          <w:lang w:val="en-GB"/>
        </w:rPr>
        <w:t>omplexity</w:t>
      </w:r>
      <w:r w:rsidRPr="00397E66">
        <w:rPr>
          <w:sz w:val="20"/>
          <w:szCs w:val="20"/>
          <w:lang w:val="en-GB"/>
        </w:rPr>
        <w:t xml:space="preserve">, more complex tasks can be divided into subtasks according to goals, with </w:t>
      </w:r>
      <w:r w:rsidR="00986EA3">
        <w:rPr>
          <w:sz w:val="20"/>
          <w:szCs w:val="20"/>
          <w:lang w:val="en-GB"/>
        </w:rPr>
        <w:t>F</w:t>
      </w:r>
      <w:r w:rsidRPr="00397E66">
        <w:rPr>
          <w:sz w:val="20"/>
          <w:szCs w:val="20"/>
          <w:lang w:val="en-GB"/>
        </w:rPr>
        <w:t xml:space="preserve">eedback being provided. </w:t>
      </w:r>
      <w:r w:rsidR="00BE1FC0" w:rsidRPr="00397E66">
        <w:rPr>
          <w:sz w:val="20"/>
          <w:szCs w:val="20"/>
          <w:lang w:val="en-GB"/>
        </w:rPr>
        <w:t>D</w:t>
      </w:r>
      <w:r w:rsidRPr="00397E66">
        <w:rPr>
          <w:sz w:val="20"/>
          <w:szCs w:val="20"/>
          <w:lang w:val="en-GB"/>
        </w:rPr>
        <w:t xml:space="preserve">epending on the situation, </w:t>
      </w:r>
      <w:r w:rsidR="00CD616D">
        <w:rPr>
          <w:sz w:val="20"/>
          <w:szCs w:val="20"/>
          <w:lang w:val="en-GB"/>
        </w:rPr>
        <w:t xml:space="preserve">the </w:t>
      </w:r>
      <w:r w:rsidRPr="00397E66">
        <w:rPr>
          <w:sz w:val="20"/>
          <w:szCs w:val="20"/>
          <w:lang w:val="en-GB"/>
        </w:rPr>
        <w:t xml:space="preserve">performance of the task can be </w:t>
      </w:r>
      <w:r w:rsidR="005D6A31" w:rsidRPr="00397E66">
        <w:rPr>
          <w:sz w:val="20"/>
          <w:szCs w:val="20"/>
          <w:lang w:val="en-GB"/>
        </w:rPr>
        <w:t xml:space="preserve">improved </w:t>
      </w:r>
      <w:r w:rsidRPr="00397E66">
        <w:rPr>
          <w:sz w:val="20"/>
          <w:szCs w:val="20"/>
          <w:lang w:val="en-GB"/>
        </w:rPr>
        <w:t xml:space="preserve">through encouragement and/or recognition. The goal </w:t>
      </w:r>
      <w:r w:rsidR="00B76C6A" w:rsidRPr="00397E66">
        <w:rPr>
          <w:sz w:val="20"/>
          <w:szCs w:val="20"/>
          <w:lang w:val="en-GB"/>
        </w:rPr>
        <w:t xml:space="preserve">method </w:t>
      </w:r>
      <w:r w:rsidRPr="00397E66">
        <w:rPr>
          <w:sz w:val="20"/>
          <w:szCs w:val="20"/>
          <w:lang w:val="en-GB"/>
        </w:rPr>
        <w:t xml:space="preserve">should facilitate success and not be restrictive, allowing enough time for the tasks to be realistically completed. As such, this method requires objectives </w:t>
      </w:r>
      <w:r w:rsidR="00BE1FC0" w:rsidRPr="00397E66">
        <w:rPr>
          <w:sz w:val="20"/>
          <w:szCs w:val="20"/>
          <w:lang w:val="en-GB"/>
        </w:rPr>
        <w:t xml:space="preserve">to </w:t>
      </w:r>
      <w:r w:rsidRPr="00397E66">
        <w:rPr>
          <w:sz w:val="20"/>
          <w:szCs w:val="20"/>
          <w:lang w:val="en-GB"/>
        </w:rPr>
        <w:t xml:space="preserve">be clear, challenging and realistic according to the set time for its conclusion. Furthermore, all of the parts should be </w:t>
      </w:r>
      <w:r w:rsidR="007D2781" w:rsidRPr="00397E66">
        <w:rPr>
          <w:sz w:val="20"/>
          <w:szCs w:val="20"/>
          <w:lang w:val="en-GB"/>
        </w:rPr>
        <w:t>committed</w:t>
      </w:r>
      <w:r w:rsidRPr="00397E66">
        <w:rPr>
          <w:sz w:val="20"/>
          <w:szCs w:val="20"/>
          <w:lang w:val="en-GB"/>
        </w:rPr>
        <w:t xml:space="preserve"> to providing </w:t>
      </w:r>
      <w:r w:rsidR="00986EA3">
        <w:rPr>
          <w:sz w:val="20"/>
          <w:szCs w:val="20"/>
          <w:lang w:val="en-GB"/>
        </w:rPr>
        <w:t>F</w:t>
      </w:r>
      <w:r w:rsidR="00986EA3" w:rsidRPr="00397E66">
        <w:rPr>
          <w:sz w:val="20"/>
          <w:szCs w:val="20"/>
          <w:lang w:val="en-GB"/>
        </w:rPr>
        <w:t xml:space="preserve">eedback </w:t>
      </w:r>
      <w:r w:rsidRPr="00397E66">
        <w:rPr>
          <w:sz w:val="20"/>
          <w:szCs w:val="20"/>
          <w:lang w:val="en-GB"/>
        </w:rPr>
        <w:t xml:space="preserve">whenever possible or necessary </w:t>
      </w:r>
      <w:r w:rsidR="0028537E" w:rsidRPr="00397E66">
        <w:rPr>
          <w:sz w:val="20"/>
          <w:szCs w:val="20"/>
          <w:lang w:val="en-GB"/>
        </w:rPr>
        <w:fldChar w:fldCharType="begin" w:fldLock="1"/>
      </w:r>
      <w:r w:rsidR="007E0D34" w:rsidRPr="00397E66">
        <w:rPr>
          <w:sz w:val="20"/>
          <w:szCs w:val="20"/>
          <w:lang w:val="en-GB"/>
        </w:rPr>
        <w:instrText>ADDIN CSL_CITATION {"citationItems":[{"id":"ITEM-1","itemData":{"ISBN":"0-8058-0452-8","author":[{"dropping-particle":"","family":"Locke","given":"Edwin A.","non-dropping-particle":"","parse-names":false,"suffix":""},{"dropping-particle":"","family":"Latham","given":"Gary P.","non-dropping-particle":"","parse-names":false,"suffix":""}],"chapter-number":"1 Work mot","container-title":"Work motivation","editor":[{"dropping-particle":"","family":"Kleinbeck","given":"Uwe","non-dropping-particle":"","parse-names":false,"suffix":""},{"dropping-particle":"","family":"Quast","given":"Hans-Henning","non-dropping-particle":"","parse-names":false,"suffix":""},{"dropping-particle":"","family":"Thierry","given":"Henk","non-dropping-particle":"","parse-names":false,"suffix":""},{"dropping-particle":"","family":"Häcker","given":"Hartmut","non-dropping-particle":"","parse-names":false,"suffix":""}],"id":"ITEM-1","issued":{"date-parts":[["1990"]]},"page":"3-25","publisher":"Lawrence Erlbaum Associates, Inc","publisher-place":"New Jersey","title":"Work motivation: The high performance cycle","type":"chapter"},"uris":["http://www.mendeley.com/documents/?uuid=ecd748b5-6f0b-45be-8598-ffa46d089e9b"]}],"mendeley":{"formattedCitation":"(Locke &amp; Latham, 1990)","manualFormatting":"(Locke &amp; Latham, 1990)","plainTextFormattedCitation":"(Locke &amp; Latham, 1990)","previouslyFormattedCitation":"(Locke &amp; Latham, 1990)"},"properties":{"noteIndex":0},"schema":"https://github.com/citation-style-language/schema/raw/master/csl-citation.json"}</w:instrText>
      </w:r>
      <w:r w:rsidR="0028537E" w:rsidRPr="00397E66">
        <w:rPr>
          <w:sz w:val="20"/>
          <w:szCs w:val="20"/>
          <w:lang w:val="en-GB"/>
        </w:rPr>
        <w:fldChar w:fldCharType="separate"/>
      </w:r>
      <w:r w:rsidR="00150C6D" w:rsidRPr="00397E66">
        <w:rPr>
          <w:noProof/>
          <w:sz w:val="20"/>
          <w:szCs w:val="20"/>
          <w:lang w:val="en-GB"/>
        </w:rPr>
        <w:t>(Locke &amp; Latham, 1990)</w:t>
      </w:r>
      <w:r w:rsidR="0028537E" w:rsidRPr="00397E66">
        <w:rPr>
          <w:sz w:val="20"/>
          <w:szCs w:val="20"/>
          <w:lang w:val="en-GB"/>
        </w:rPr>
        <w:fldChar w:fldCharType="end"/>
      </w:r>
      <w:r w:rsidRPr="00397E66">
        <w:rPr>
          <w:sz w:val="20"/>
          <w:szCs w:val="20"/>
          <w:lang w:val="en-GB"/>
        </w:rPr>
        <w:t>.</w:t>
      </w:r>
      <w:r w:rsidR="005C40A9" w:rsidRPr="00397E66">
        <w:rPr>
          <w:sz w:val="20"/>
          <w:szCs w:val="20"/>
          <w:lang w:val="en-GB"/>
        </w:rPr>
        <w:t xml:space="preserve"> </w:t>
      </w:r>
      <w:r w:rsidR="0028537E" w:rsidRPr="00397E66">
        <w:rPr>
          <w:sz w:val="20"/>
          <w:szCs w:val="20"/>
          <w:lang w:val="en-GB"/>
        </w:rPr>
        <w:fldChar w:fldCharType="begin" w:fldLock="1"/>
      </w:r>
      <w:r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2006)","manualFormatting":"Bartholomew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Bartholomew et al. (2006)</w:t>
      </w:r>
      <w:r w:rsidR="0028537E" w:rsidRPr="00397E66">
        <w:rPr>
          <w:sz w:val="20"/>
          <w:szCs w:val="20"/>
          <w:lang w:val="en-GB"/>
        </w:rPr>
        <w:fldChar w:fldCharType="end"/>
      </w:r>
      <w:r w:rsidRPr="00397E66">
        <w:rPr>
          <w:sz w:val="20"/>
          <w:szCs w:val="20"/>
          <w:lang w:val="en-GB"/>
        </w:rPr>
        <w:t xml:space="preserve"> state that this method should be used with people that are highly motivated towards </w:t>
      </w:r>
      <w:r w:rsidR="005C4DF3" w:rsidRPr="00397E66">
        <w:rPr>
          <w:sz w:val="20"/>
          <w:szCs w:val="20"/>
          <w:lang w:val="en-GB"/>
        </w:rPr>
        <w:t>behaviour</w:t>
      </w:r>
      <w:r w:rsidRPr="00397E66">
        <w:rPr>
          <w:sz w:val="20"/>
          <w:szCs w:val="20"/>
          <w:lang w:val="en-GB"/>
        </w:rPr>
        <w:t xml:space="preserve">al change and that </w:t>
      </w:r>
      <w:r w:rsidR="005C4DF3" w:rsidRPr="00397E66">
        <w:rPr>
          <w:sz w:val="20"/>
          <w:szCs w:val="20"/>
          <w:lang w:val="en-GB"/>
        </w:rPr>
        <w:t>behaviour</w:t>
      </w:r>
      <w:r w:rsidRPr="00397E66">
        <w:rPr>
          <w:sz w:val="20"/>
          <w:szCs w:val="20"/>
          <w:lang w:val="en-GB"/>
        </w:rPr>
        <w:t xml:space="preserve"> generate clear </w:t>
      </w:r>
      <w:r w:rsidR="00986EA3">
        <w:rPr>
          <w:sz w:val="20"/>
          <w:szCs w:val="20"/>
          <w:lang w:val="en-GB"/>
        </w:rPr>
        <w:t>F</w:t>
      </w:r>
      <w:r w:rsidR="00986EA3" w:rsidRPr="00397E66">
        <w:rPr>
          <w:sz w:val="20"/>
          <w:szCs w:val="20"/>
          <w:lang w:val="en-GB"/>
        </w:rPr>
        <w:t>eedback</w:t>
      </w:r>
      <w:r w:rsidRPr="00397E66">
        <w:rPr>
          <w:sz w:val="20"/>
          <w:szCs w:val="20"/>
          <w:lang w:val="en-GB"/>
        </w:rPr>
        <w:t>. Intervention groups should be divided according to self-efficacy and skills.</w:t>
      </w:r>
      <w:r w:rsidR="00B56529" w:rsidRPr="00397E66">
        <w:rPr>
          <w:sz w:val="20"/>
          <w:szCs w:val="20"/>
          <w:lang w:val="en-GB"/>
        </w:rPr>
        <w:t xml:space="preserve"> </w:t>
      </w:r>
    </w:p>
    <w:p w14:paraId="6A592BCF" w14:textId="77777777" w:rsidR="00D93FF0" w:rsidRPr="00397E66" w:rsidRDefault="00D93FF0" w:rsidP="003348DB">
      <w:pPr>
        <w:jc w:val="both"/>
        <w:rPr>
          <w:sz w:val="20"/>
          <w:szCs w:val="20"/>
          <w:lang w:val="en-GB"/>
        </w:rPr>
      </w:pPr>
    </w:p>
    <w:p w14:paraId="0208E91D" w14:textId="5DD2C13E" w:rsidR="00B64DCE" w:rsidRPr="00397E66" w:rsidRDefault="00B56529" w:rsidP="0052058F">
      <w:pPr>
        <w:jc w:val="both"/>
        <w:rPr>
          <w:sz w:val="20"/>
          <w:szCs w:val="20"/>
          <w:lang w:val="en-GB"/>
        </w:rPr>
      </w:pPr>
      <w:r w:rsidRPr="00397E66">
        <w:rPr>
          <w:sz w:val="20"/>
          <w:szCs w:val="20"/>
          <w:lang w:val="en-GB"/>
        </w:rPr>
        <w:t xml:space="preserve">Two other theories that can </w:t>
      </w:r>
      <w:r w:rsidR="00BE1FC0" w:rsidRPr="00397E66">
        <w:rPr>
          <w:sz w:val="20"/>
          <w:szCs w:val="20"/>
          <w:lang w:val="en-GB"/>
        </w:rPr>
        <w:t xml:space="preserve">be </w:t>
      </w:r>
      <w:r w:rsidRPr="00397E66">
        <w:rPr>
          <w:sz w:val="20"/>
          <w:szCs w:val="20"/>
          <w:lang w:val="en-GB"/>
        </w:rPr>
        <w:t>use</w:t>
      </w:r>
      <w:r w:rsidR="00BE1FC0" w:rsidRPr="00397E66">
        <w:rPr>
          <w:sz w:val="20"/>
          <w:szCs w:val="20"/>
          <w:lang w:val="en-GB"/>
        </w:rPr>
        <w:t>d</w:t>
      </w:r>
      <w:r w:rsidRPr="00397E66">
        <w:rPr>
          <w:sz w:val="20"/>
          <w:szCs w:val="20"/>
          <w:lang w:val="en-GB"/>
        </w:rPr>
        <w:t xml:space="preserve"> are S</w:t>
      </w:r>
      <w:r w:rsidR="00F606E2" w:rsidRPr="00397E66">
        <w:rPr>
          <w:sz w:val="20"/>
          <w:szCs w:val="20"/>
          <w:lang w:val="en-GB"/>
        </w:rPr>
        <w:t>CT</w:t>
      </w:r>
      <w:r w:rsidRPr="00397E66">
        <w:rPr>
          <w:sz w:val="20"/>
          <w:szCs w:val="20"/>
          <w:lang w:val="en-GB"/>
        </w:rPr>
        <w:t xml:space="preserve"> </w:t>
      </w:r>
      <w:r w:rsidR="0028537E" w:rsidRPr="00397E66">
        <w:rPr>
          <w:sz w:val="20"/>
          <w:szCs w:val="20"/>
          <w:lang w:val="en-GB"/>
        </w:rPr>
        <w:fldChar w:fldCharType="begin" w:fldLock="1"/>
      </w:r>
      <w:r w:rsidR="009572BF" w:rsidRPr="00397E66">
        <w:rPr>
          <w:sz w:val="20"/>
          <w:szCs w:val="20"/>
          <w:lang w:val="en-GB"/>
        </w:rPr>
        <w:instrText>ADDIN CSL_CITATION {"citationItems":[{"id":"ITEM-1","itemData":{"DOI":"10.4236/psych.2012.310138","ISBN":"0138167516","ISSN":"2152-7180","abstract":"The aim of this study was to investigate the psychometric properties of the Turkish version of Childhood Trauma Questionnaire (CTQ) and its subscales among adolescents. The participants consisted of 1275 high school students (14-19 years) with a mean age of 16.33 (SD = 1.01). The confirmatory factor analysis has revealed that CTQ has three subscale (physical abuse, emotional abuse, sexual abuse). Cronbach’s alpha for the total scale was .91, for physical abuse .84, for emotional abuse .89, for sexual abuse .70. The test-retest correlation coefficient for the total score (n = 65) was .81, for physical abuse .82, for emotional abuse .80, and sexual abuse .75 at 3 weeks indicating adequate reliability. Discriminant validity was satisfactory. The results of the study have shown that the Turkish version of CTQ psychometrically sound among high school students. (PsycINFO Database Record (c) 2013 APA, all rights reserved)","author":[{"dropping-particle":"","family":"Bandura","given":"Albert","non-dropping-particle":"","parse-names":false,"suffix":""}],"id":"ITEM-1","issued":{"date-parts":[["1977"]]},"number-of-pages":"247","publisher":"Prentice Hall","publisher-place":"New Jersey","title":"Social Learing Theory","type":"book"},"uris":["http://www.mendeley.com/documents/?uuid=86695715-9939-4942-8764-754dfc742943"]}],"mendeley":{"formattedCitation":"(Bandura, 1977)","plainTextFormattedCitation":"(Bandura, 1977)","previouslyFormattedCitation":"(Bandura, 1977)"},"properties":{"noteIndex":0},"schema":"https://github.com/citation-style-language/schema/raw/master/csl-citation.json"}</w:instrText>
      </w:r>
      <w:r w:rsidR="0028537E" w:rsidRPr="00397E66">
        <w:rPr>
          <w:sz w:val="20"/>
          <w:szCs w:val="20"/>
          <w:lang w:val="en-GB"/>
        </w:rPr>
        <w:fldChar w:fldCharType="separate"/>
      </w:r>
      <w:r w:rsidR="009572BF" w:rsidRPr="00397E66">
        <w:rPr>
          <w:noProof/>
          <w:sz w:val="20"/>
          <w:szCs w:val="20"/>
          <w:lang w:val="en-GB"/>
        </w:rPr>
        <w:t>(Bandura, 1977)</w:t>
      </w:r>
      <w:r w:rsidR="0028537E" w:rsidRPr="00397E66">
        <w:rPr>
          <w:sz w:val="20"/>
          <w:szCs w:val="20"/>
          <w:lang w:val="en-GB"/>
        </w:rPr>
        <w:fldChar w:fldCharType="end"/>
      </w:r>
      <w:r w:rsidRPr="00397E66">
        <w:rPr>
          <w:sz w:val="20"/>
          <w:szCs w:val="20"/>
          <w:lang w:val="en-GB"/>
        </w:rPr>
        <w:t xml:space="preserve"> and D</w:t>
      </w:r>
      <w:r w:rsidR="00F606E2" w:rsidRPr="00397E66">
        <w:rPr>
          <w:sz w:val="20"/>
          <w:szCs w:val="20"/>
          <w:lang w:val="en-GB"/>
        </w:rPr>
        <w:t>IT</w:t>
      </w:r>
      <w:r w:rsidRPr="00397E66">
        <w:rPr>
          <w:sz w:val="20"/>
          <w:szCs w:val="20"/>
          <w:lang w:val="en-GB"/>
        </w:rPr>
        <w:t xml:space="preserve"> </w:t>
      </w:r>
      <w:r w:rsidR="0028537E" w:rsidRPr="00397E66">
        <w:rPr>
          <w:sz w:val="20"/>
          <w:szCs w:val="20"/>
          <w:lang w:val="en-GB"/>
        </w:rPr>
        <w:fldChar w:fldCharType="begin" w:fldLock="1"/>
      </w:r>
      <w:r w:rsidRPr="00397E66">
        <w:rPr>
          <w:sz w:val="20"/>
          <w:szCs w:val="20"/>
          <w:lang w:val="en-GB"/>
        </w:rPr>
        <w:instrText>ADDIN CSL_CITATION {"citationItems":[{"id":"ITEM-1","itemData":{"ISBN":"0743258231","author":[{"dropping-particle":"","family":"Rogers","given":"Everett M.","non-dropping-particle":"","parse-names":false,"suffix":""}],"edition":"5","id":"ITEM-1","issued":{"date-parts":[["2003"]]},"number-of-pages":"487","publisher":"Free Press","publisher-place":"New York","title":"Diffusion of innovations","type":"book"},"uris":["http://www.mendeley.com/documents/?uuid=b5a958ec-af34-4e03-9629-86f3fedd6aa9"]}],"mendeley":{"formattedCitation":"(Rogers, 2003)","plainTextFormattedCitation":"(Rogers, 2003)","previouslyFormattedCitation":"(Rogers, 2003)"},"properties":{"noteIndex":0},"schema":"https://github.com/citation-style-language/schema/raw/master/csl-citation.json"}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(Rogers, 2003)</w:t>
      </w:r>
      <w:r w:rsidR="0028537E" w:rsidRPr="00397E66">
        <w:rPr>
          <w:sz w:val="20"/>
          <w:szCs w:val="20"/>
          <w:lang w:val="en-GB"/>
        </w:rPr>
        <w:fldChar w:fldCharType="end"/>
      </w:r>
      <w:r w:rsidRPr="00397E66">
        <w:rPr>
          <w:sz w:val="20"/>
          <w:szCs w:val="20"/>
          <w:lang w:val="en-GB"/>
        </w:rPr>
        <w:t xml:space="preserve">. Both are complex theories that take into consideration </w:t>
      </w:r>
      <w:r w:rsidR="005C4DF3" w:rsidRPr="00397E66">
        <w:rPr>
          <w:sz w:val="20"/>
          <w:szCs w:val="20"/>
          <w:lang w:val="en-GB"/>
        </w:rPr>
        <w:t>behaviour</w:t>
      </w:r>
      <w:r w:rsidRPr="00397E66">
        <w:rPr>
          <w:sz w:val="20"/>
          <w:szCs w:val="20"/>
          <w:lang w:val="en-GB"/>
        </w:rPr>
        <w:t xml:space="preserve">, cognition, society and environment. The </w:t>
      </w:r>
      <w:r w:rsidR="00CD616D">
        <w:rPr>
          <w:sz w:val="20"/>
          <w:szCs w:val="20"/>
          <w:lang w:val="en-GB"/>
        </w:rPr>
        <w:t>central</w:t>
      </w:r>
      <w:r w:rsidR="00CD616D" w:rsidRPr="00397E66">
        <w:rPr>
          <w:sz w:val="20"/>
          <w:szCs w:val="20"/>
          <w:lang w:val="en-GB"/>
        </w:rPr>
        <w:t xml:space="preserve"> </w:t>
      </w:r>
      <w:r w:rsidRPr="00397E66">
        <w:rPr>
          <w:sz w:val="20"/>
          <w:szCs w:val="20"/>
          <w:lang w:val="en-GB"/>
        </w:rPr>
        <w:t xml:space="preserve">premise of the SCT is that people acquire knowledge by observing the </w:t>
      </w:r>
      <w:r w:rsidR="005C4DF3" w:rsidRPr="00397E66">
        <w:rPr>
          <w:sz w:val="20"/>
          <w:szCs w:val="20"/>
          <w:lang w:val="en-GB"/>
        </w:rPr>
        <w:t>behaviour</w:t>
      </w:r>
      <w:r w:rsidRPr="00397E66">
        <w:rPr>
          <w:sz w:val="20"/>
          <w:szCs w:val="20"/>
          <w:lang w:val="en-GB"/>
        </w:rPr>
        <w:t xml:space="preserve"> of others and subsequent consequences (reward or punishment). Therefore, learning does not occur via personal experience but also from experience accumulated by observing social interactions and media. This </w:t>
      </w:r>
      <w:r w:rsidR="00986EA3">
        <w:rPr>
          <w:sz w:val="20"/>
          <w:szCs w:val="20"/>
          <w:lang w:val="en-GB"/>
        </w:rPr>
        <w:t>concept</w:t>
      </w:r>
      <w:r w:rsidR="00986EA3" w:rsidRPr="00397E66">
        <w:rPr>
          <w:sz w:val="20"/>
          <w:szCs w:val="20"/>
          <w:lang w:val="en-GB"/>
        </w:rPr>
        <w:t xml:space="preserve"> </w:t>
      </w:r>
      <w:r w:rsidRPr="00397E66">
        <w:rPr>
          <w:sz w:val="20"/>
          <w:szCs w:val="20"/>
          <w:lang w:val="en-GB"/>
        </w:rPr>
        <w:t xml:space="preserve">of learning is called </w:t>
      </w:r>
      <w:r w:rsidR="004027A5" w:rsidRPr="00397E66">
        <w:rPr>
          <w:i/>
          <w:sz w:val="20"/>
          <w:szCs w:val="20"/>
          <w:lang w:val="en-GB"/>
        </w:rPr>
        <w:t>Modelling</w:t>
      </w:r>
      <w:r w:rsidRPr="00397E66">
        <w:rPr>
          <w:sz w:val="20"/>
          <w:szCs w:val="20"/>
          <w:lang w:val="en-GB"/>
        </w:rPr>
        <w:t xml:space="preserve">, and it can influence individual's future </w:t>
      </w:r>
      <w:r w:rsidR="005C4DF3" w:rsidRPr="00397E66">
        <w:rPr>
          <w:sz w:val="20"/>
          <w:szCs w:val="20"/>
          <w:lang w:val="en-GB"/>
        </w:rPr>
        <w:t>behaviour</w:t>
      </w:r>
      <w:r w:rsidRPr="00397E66">
        <w:rPr>
          <w:sz w:val="20"/>
          <w:szCs w:val="20"/>
          <w:lang w:val="en-GB"/>
        </w:rPr>
        <w:t xml:space="preserve">. </w:t>
      </w:r>
      <w:r w:rsidR="004027A5" w:rsidRPr="00397E66">
        <w:rPr>
          <w:i/>
          <w:sz w:val="20"/>
          <w:szCs w:val="20"/>
          <w:lang w:val="en-GB"/>
        </w:rPr>
        <w:t>Modelling</w:t>
      </w:r>
      <w:r w:rsidR="00B64DCE" w:rsidRPr="00397E66">
        <w:rPr>
          <w:sz w:val="20"/>
          <w:szCs w:val="20"/>
          <w:lang w:val="en-GB"/>
        </w:rPr>
        <w:t xml:space="preserve">, which involves modifying </w:t>
      </w:r>
      <w:r w:rsidR="005C4DF3" w:rsidRPr="00397E66">
        <w:rPr>
          <w:sz w:val="20"/>
          <w:szCs w:val="20"/>
          <w:lang w:val="en-GB"/>
        </w:rPr>
        <w:t>behaviour</w:t>
      </w:r>
      <w:r w:rsidR="00B64DCE" w:rsidRPr="00397E66">
        <w:rPr>
          <w:sz w:val="20"/>
          <w:szCs w:val="20"/>
          <w:lang w:val="en-GB"/>
        </w:rPr>
        <w:t xml:space="preserve"> through observation, is influenced by the attention and perception given to the important points </w:t>
      </w:r>
      <w:r w:rsidR="00DB1338" w:rsidRPr="00397E66">
        <w:rPr>
          <w:sz w:val="20"/>
          <w:szCs w:val="20"/>
          <w:lang w:val="en-GB"/>
        </w:rPr>
        <w:t>of</w:t>
      </w:r>
      <w:r w:rsidR="00B64DCE" w:rsidRPr="00397E66">
        <w:rPr>
          <w:sz w:val="20"/>
          <w:szCs w:val="20"/>
          <w:lang w:val="en-GB"/>
        </w:rPr>
        <w:t xml:space="preserve"> the model, through </w:t>
      </w:r>
      <w:r w:rsidR="00CD616D">
        <w:rPr>
          <w:sz w:val="20"/>
          <w:szCs w:val="20"/>
          <w:lang w:val="en-GB"/>
        </w:rPr>
        <w:t xml:space="preserve">the </w:t>
      </w:r>
      <w:r w:rsidR="00B64DCE" w:rsidRPr="00397E66">
        <w:rPr>
          <w:sz w:val="20"/>
          <w:szCs w:val="20"/>
          <w:lang w:val="en-GB"/>
        </w:rPr>
        <w:t xml:space="preserve">capacity to remember, produce (according to the action) and the motivation that occurs </w:t>
      </w:r>
      <w:r w:rsidR="00DB1338" w:rsidRPr="00397E66">
        <w:rPr>
          <w:sz w:val="20"/>
          <w:szCs w:val="20"/>
          <w:lang w:val="en-GB"/>
        </w:rPr>
        <w:t>by verification of</w:t>
      </w:r>
      <w:r w:rsidR="00B64DCE" w:rsidRPr="00397E66">
        <w:rPr>
          <w:sz w:val="20"/>
          <w:szCs w:val="20"/>
          <w:lang w:val="en-GB"/>
        </w:rPr>
        <w:t xml:space="preserve"> </w:t>
      </w:r>
      <w:r w:rsidR="00DB1338" w:rsidRPr="00397E66">
        <w:rPr>
          <w:sz w:val="20"/>
          <w:szCs w:val="20"/>
          <w:lang w:val="en-GB"/>
        </w:rPr>
        <w:t xml:space="preserve">the model to </w:t>
      </w:r>
      <w:r w:rsidR="00B64DCE" w:rsidRPr="00397E66">
        <w:rPr>
          <w:sz w:val="20"/>
          <w:szCs w:val="20"/>
          <w:lang w:val="en-GB"/>
        </w:rPr>
        <w:t xml:space="preserve">be rewarded or punished </w:t>
      </w:r>
      <w:r w:rsidR="0028537E" w:rsidRPr="00397E66">
        <w:rPr>
          <w:sz w:val="20"/>
          <w:szCs w:val="20"/>
          <w:lang w:val="en-GB"/>
        </w:rPr>
        <w:fldChar w:fldCharType="begin" w:fldLock="1"/>
      </w:r>
      <w:r w:rsidR="009572BF" w:rsidRPr="00397E66">
        <w:rPr>
          <w:sz w:val="20"/>
          <w:szCs w:val="20"/>
          <w:lang w:val="en-GB"/>
        </w:rPr>
        <w:instrText>ADDIN CSL_CITATION {"citationItems":[{"id":"ITEM-1","itemData":{"DOI":"10.4236/psych.2012.310138","ISBN":"0138167516","ISSN":"2152-7180","abstract":"The aim of this study was to investigate the psychometric properties of the Turkish version of Childhood Trauma Questionnaire (CTQ) and its subscales among adolescents. The participants consisted of 1275 high school students (14-19 years) with a mean age of 16.33 (SD = 1.01). The confirmatory factor analysis has revealed that CTQ has three subscale (physical abuse, emotional abuse, sexual abuse). Cronbach’s alpha for the total scale was .91, for physical abuse .84, for emotional abuse .89, for sexual abuse .70. The test-retest correlation coefficient for the total score (n = 65) was .81, for physical abuse .82, for emotional abuse .80, and sexual abuse .75 at 3 weeks indicating adequate reliability. Discriminant validity was satisfactory. The results of the study have shown that the Turkish version of CTQ psychometrically sound among high school students. (PsycINFO Database Record (c) 2013 APA, all rights reserved)","author":[{"dropping-particle":"","family":"Bandura","given":"Albert","non-dropping-particle":"","parse-names":false,"suffix":""}],"id":"ITEM-1","issued":{"date-parts":[["1977"]]},"number-of-pages":"247","publisher":"Prentice Hall","publisher-place":"New Jersey","title":"Social Learing Theory","type":"book"},"uris":["http://www.mendeley.com/documents/?uuid=86695715-9939-4942-8764-754dfc742943"]}],"mendeley":{"formattedCitation":"(Bandura, 1977)","plainTextFormattedCitation":"(Bandura, 1977)","previouslyFormattedCitation":"(Bandura, 1977)"},"properties":{"noteIndex":0},"schema":"https://github.com/citation-style-language/schema/raw/master/csl-citation.json"}</w:instrText>
      </w:r>
      <w:r w:rsidR="0028537E" w:rsidRPr="00397E66">
        <w:rPr>
          <w:sz w:val="20"/>
          <w:szCs w:val="20"/>
          <w:lang w:val="en-GB"/>
        </w:rPr>
        <w:fldChar w:fldCharType="separate"/>
      </w:r>
      <w:r w:rsidR="009572BF" w:rsidRPr="00397E66">
        <w:rPr>
          <w:noProof/>
          <w:sz w:val="20"/>
          <w:szCs w:val="20"/>
          <w:lang w:val="en-GB"/>
        </w:rPr>
        <w:t>(Bandura, 1977)</w:t>
      </w:r>
      <w:r w:rsidR="0028537E" w:rsidRPr="00397E66">
        <w:rPr>
          <w:sz w:val="20"/>
          <w:szCs w:val="20"/>
          <w:lang w:val="en-GB"/>
        </w:rPr>
        <w:fldChar w:fldCharType="end"/>
      </w:r>
      <w:r w:rsidR="00B64DCE" w:rsidRPr="00397E66">
        <w:rPr>
          <w:sz w:val="20"/>
          <w:szCs w:val="20"/>
          <w:lang w:val="en-GB"/>
        </w:rPr>
        <w:t xml:space="preserve">. This observation creates social models, rules for </w:t>
      </w:r>
      <w:r w:rsidR="005C4DF3" w:rsidRPr="00397E66">
        <w:rPr>
          <w:sz w:val="20"/>
          <w:szCs w:val="20"/>
          <w:lang w:val="en-GB"/>
        </w:rPr>
        <w:t>behaviour</w:t>
      </w:r>
      <w:r w:rsidR="00B64DCE" w:rsidRPr="00397E66">
        <w:rPr>
          <w:sz w:val="20"/>
          <w:szCs w:val="20"/>
          <w:lang w:val="en-GB"/>
        </w:rPr>
        <w:t xml:space="preserve"> and social norms. As such, </w:t>
      </w:r>
      <w:r w:rsidR="0028537E" w:rsidRPr="00397E66">
        <w:rPr>
          <w:sz w:val="20"/>
          <w:szCs w:val="20"/>
          <w:lang w:val="en-GB"/>
        </w:rPr>
        <w:fldChar w:fldCharType="begin" w:fldLock="1"/>
      </w:r>
      <w:r w:rsidR="00A50904" w:rsidRPr="00397E66">
        <w:rPr>
          <w:sz w:val="20"/>
          <w:szCs w:val="20"/>
          <w:lang w:val="en-GB"/>
        </w:rPr>
        <w:instrText>ADDIN CSL_CITATION {"citationItems":[{"id":"ITEM-1","itemData":{"DOI":"10.4236/psych.2012.310138","ISBN":"0138167516","ISSN":"2152-7180","abstract":"The aim of this study was to investigate the psychometric properties of the Turkish version of Childhood Trauma Questionnaire (CTQ) and its subscales among adolescents. The participants consisted of 1275 high school students (14-19 years) with a mean age of 16.33 (SD = 1.01). The confirmatory factor analysis has revealed that CTQ has three subscale (physical abuse, emotional abuse, sexual abuse). Cronbach’s alpha for the total scale was .91, for physical abuse .84, for emotional abuse .89, for sexual abuse .70. The test-retest correlation coefficient for the total score (n = 65) was .81, for physical abuse .82, for emotional abuse .80, and sexual abuse .75 at 3 weeks indicating adequate reliability. Discriminant validity was satisfactory. The results of the study have shown that the Turkish version of CTQ psychometrically sound among high school students. (PsycINFO Database Record (c) 2013 APA, all rights reserved)","author":[{"dropping-particle":"","family":"Bandura","given":"Albert","non-dropping-particle":"","parse-names":false,"suffix":""}],"id":"ITEM-1","issued":{"date-parts":[["1977"]]},"number-of-pages":"247","publisher":"Prentice Hall","publisher-place":"New Jersey","title":"Social Learing Theory","type":"book"},"uris":["http://www.mendeley.com/documents/?uuid=86695715-9939-4942-8764-754dfc742943"]}],"mendeley":{"formattedCitation":"(Bandura, 1977)","manualFormatting":"Bandura (1977","plainTextFormattedCitation":"(Bandura, 1977)","previouslyFormattedCitation":"(Bandura, 1977)"},"properties":{"noteIndex":0},"schema":"https://github.com/citation-style-language/schema/raw/master/csl-citation.json"}</w:instrText>
      </w:r>
      <w:r w:rsidR="0028537E" w:rsidRPr="00397E66">
        <w:rPr>
          <w:sz w:val="20"/>
          <w:szCs w:val="20"/>
          <w:lang w:val="en-GB"/>
        </w:rPr>
        <w:fldChar w:fldCharType="separate"/>
      </w:r>
      <w:r w:rsidR="009572BF" w:rsidRPr="00397E66">
        <w:rPr>
          <w:noProof/>
          <w:sz w:val="20"/>
          <w:szCs w:val="20"/>
          <w:lang w:val="en-GB"/>
        </w:rPr>
        <w:t>Bandura (1977</w:t>
      </w:r>
      <w:r w:rsidR="0028537E" w:rsidRPr="00397E66">
        <w:rPr>
          <w:sz w:val="20"/>
          <w:szCs w:val="20"/>
          <w:lang w:val="en-GB"/>
        </w:rPr>
        <w:fldChar w:fldCharType="end"/>
      </w:r>
      <w:r w:rsidR="009572BF" w:rsidRPr="00397E66">
        <w:rPr>
          <w:sz w:val="20"/>
          <w:szCs w:val="20"/>
          <w:lang w:val="en-GB"/>
        </w:rPr>
        <w:t>)</w:t>
      </w:r>
      <w:r w:rsidR="00B64DCE" w:rsidRPr="00397E66">
        <w:rPr>
          <w:sz w:val="20"/>
          <w:szCs w:val="20"/>
          <w:lang w:val="en-GB"/>
        </w:rPr>
        <w:t xml:space="preserve"> also highlights the importance of what is beyond the individual level, i.e. the environment, as the sum of all external factors that can influence an individual's </w:t>
      </w:r>
      <w:r w:rsidR="005C4DF3" w:rsidRPr="00397E66">
        <w:rPr>
          <w:sz w:val="20"/>
          <w:szCs w:val="20"/>
          <w:lang w:val="en-GB"/>
        </w:rPr>
        <w:t>behaviour</w:t>
      </w:r>
      <w:r w:rsidR="00B64DCE" w:rsidRPr="00397E66">
        <w:rPr>
          <w:sz w:val="20"/>
          <w:szCs w:val="20"/>
          <w:lang w:val="en-GB"/>
        </w:rPr>
        <w:t xml:space="preserve">. The environment can be </w:t>
      </w:r>
      <w:r w:rsidR="007D2781" w:rsidRPr="00397E66">
        <w:rPr>
          <w:sz w:val="20"/>
          <w:szCs w:val="20"/>
          <w:lang w:val="en-GB"/>
        </w:rPr>
        <w:t>social</w:t>
      </w:r>
      <w:r w:rsidR="00B64DCE" w:rsidRPr="00397E66">
        <w:rPr>
          <w:sz w:val="20"/>
          <w:szCs w:val="20"/>
          <w:lang w:val="en-GB"/>
        </w:rPr>
        <w:t xml:space="preserve"> due to being comprised of people (such as family) and can be physical, consisting of environmental conditions, food, etc.</w:t>
      </w:r>
      <w:r w:rsidR="005D6A31" w:rsidRPr="00397E66">
        <w:rPr>
          <w:sz w:val="20"/>
          <w:szCs w:val="20"/>
          <w:lang w:val="en-GB"/>
        </w:rPr>
        <w:t xml:space="preserve"> </w:t>
      </w:r>
      <w:r w:rsidR="0028537E" w:rsidRPr="00397E66">
        <w:rPr>
          <w:sz w:val="20"/>
          <w:szCs w:val="20"/>
          <w:lang w:val="en-GB"/>
        </w:rPr>
        <w:fldChar w:fldCharType="begin" w:fldLock="1"/>
      </w:r>
      <w:r w:rsidR="00B64DCE"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2006)","manualFormatting":"Bartholomew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00B64DCE" w:rsidRPr="00397E66">
        <w:rPr>
          <w:noProof/>
          <w:sz w:val="20"/>
          <w:szCs w:val="20"/>
          <w:lang w:val="en-GB"/>
        </w:rPr>
        <w:t>Bartholomew et al. (2006)</w:t>
      </w:r>
      <w:r w:rsidR="0028537E" w:rsidRPr="00397E66">
        <w:rPr>
          <w:sz w:val="20"/>
          <w:szCs w:val="20"/>
          <w:lang w:val="en-GB"/>
        </w:rPr>
        <w:fldChar w:fldCharType="end"/>
      </w:r>
      <w:r w:rsidR="00B64DCE" w:rsidRPr="00397E66">
        <w:rPr>
          <w:sz w:val="20"/>
          <w:szCs w:val="20"/>
          <w:lang w:val="en-GB"/>
        </w:rPr>
        <w:t xml:space="preserve"> claim that interventions based on SCT should promote active learning and that the execution of a task </w:t>
      </w:r>
      <w:r w:rsidR="00BE1FC0" w:rsidRPr="00397E66">
        <w:rPr>
          <w:sz w:val="20"/>
          <w:szCs w:val="20"/>
          <w:lang w:val="en-GB"/>
        </w:rPr>
        <w:t xml:space="preserve">should </w:t>
      </w:r>
      <w:r w:rsidR="00B64DCE" w:rsidRPr="00397E66">
        <w:rPr>
          <w:sz w:val="20"/>
          <w:szCs w:val="20"/>
          <w:lang w:val="en-GB"/>
        </w:rPr>
        <w:t>be done through guided practice and the use of a model to be followed</w:t>
      </w:r>
      <w:r w:rsidR="00BE1FC0" w:rsidRPr="00397E66">
        <w:rPr>
          <w:sz w:val="20"/>
          <w:szCs w:val="20"/>
          <w:lang w:val="en-GB"/>
        </w:rPr>
        <w:t>:</w:t>
      </w:r>
      <w:r w:rsidR="00B64DCE" w:rsidRPr="00397E66">
        <w:rPr>
          <w:sz w:val="20"/>
          <w:szCs w:val="20"/>
          <w:lang w:val="en-GB"/>
        </w:rPr>
        <w:t xml:space="preserve"> reinforcing should be correspondent to the actions. The </w:t>
      </w:r>
      <w:r w:rsidR="007D2781" w:rsidRPr="00397E66">
        <w:rPr>
          <w:sz w:val="20"/>
          <w:szCs w:val="20"/>
          <w:lang w:val="en-GB"/>
        </w:rPr>
        <w:t>promoters</w:t>
      </w:r>
      <w:r w:rsidR="00B64DCE" w:rsidRPr="00397E66">
        <w:rPr>
          <w:sz w:val="20"/>
          <w:szCs w:val="20"/>
          <w:lang w:val="en-GB"/>
        </w:rPr>
        <w:t xml:space="preserve"> should also present models that are conducive with a healthy lifestyle and use environmental conditions that enable positive </w:t>
      </w:r>
      <w:r w:rsidR="005C4DF3" w:rsidRPr="00397E66">
        <w:rPr>
          <w:sz w:val="20"/>
          <w:szCs w:val="20"/>
          <w:lang w:val="en-GB"/>
        </w:rPr>
        <w:t>behaviour</w:t>
      </w:r>
      <w:r w:rsidR="00B64DCE" w:rsidRPr="00397E66">
        <w:rPr>
          <w:sz w:val="20"/>
          <w:szCs w:val="20"/>
          <w:lang w:val="en-GB"/>
        </w:rPr>
        <w:t xml:space="preserve">al change </w:t>
      </w:r>
      <w:r w:rsidR="0028537E" w:rsidRPr="00397E66">
        <w:rPr>
          <w:sz w:val="20"/>
          <w:szCs w:val="20"/>
          <w:lang w:val="en-GB"/>
        </w:rPr>
        <w:fldChar w:fldCharType="begin" w:fldLock="1"/>
      </w:r>
      <w:r w:rsidR="00B64DCE"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00B64DCE" w:rsidRPr="00397E66">
        <w:rPr>
          <w:noProof/>
          <w:sz w:val="20"/>
          <w:szCs w:val="20"/>
          <w:lang w:val="en-GB"/>
        </w:rPr>
        <w:t>(Bartholomew et al., 2006)</w:t>
      </w:r>
      <w:r w:rsidR="0028537E" w:rsidRPr="00397E66">
        <w:rPr>
          <w:sz w:val="20"/>
          <w:szCs w:val="20"/>
          <w:lang w:val="en-GB"/>
        </w:rPr>
        <w:fldChar w:fldCharType="end"/>
      </w:r>
      <w:r w:rsidR="00B64DCE" w:rsidRPr="00397E66">
        <w:rPr>
          <w:sz w:val="20"/>
          <w:szCs w:val="20"/>
          <w:lang w:val="en-GB"/>
        </w:rPr>
        <w:t>.</w:t>
      </w:r>
    </w:p>
    <w:p w14:paraId="2AE39CC8" w14:textId="77777777" w:rsidR="005C74FE" w:rsidRPr="00397E66" w:rsidRDefault="005C74FE" w:rsidP="0052058F">
      <w:pPr>
        <w:jc w:val="both"/>
        <w:rPr>
          <w:sz w:val="20"/>
          <w:szCs w:val="20"/>
          <w:lang w:val="en-GB"/>
        </w:rPr>
      </w:pPr>
    </w:p>
    <w:p w14:paraId="790274AE" w14:textId="48D52ED1" w:rsidR="005C74FE" w:rsidRPr="00397E66" w:rsidRDefault="00AA52FC" w:rsidP="0052058F">
      <w:pPr>
        <w:jc w:val="both"/>
        <w:rPr>
          <w:sz w:val="20"/>
          <w:szCs w:val="20"/>
          <w:lang w:val="en-GB"/>
        </w:rPr>
      </w:pPr>
      <w:r w:rsidRPr="00397E66">
        <w:rPr>
          <w:sz w:val="20"/>
          <w:szCs w:val="20"/>
          <w:lang w:val="en-GB"/>
        </w:rPr>
        <w:t>Finally, and g</w:t>
      </w:r>
      <w:r w:rsidR="005C74FE" w:rsidRPr="00397E66">
        <w:rPr>
          <w:sz w:val="20"/>
          <w:szCs w:val="20"/>
          <w:lang w:val="en-GB"/>
        </w:rPr>
        <w:t xml:space="preserve">iven that this study involves </w:t>
      </w:r>
      <w:r w:rsidR="005C4DF3" w:rsidRPr="00397E66">
        <w:rPr>
          <w:sz w:val="20"/>
          <w:szCs w:val="20"/>
          <w:lang w:val="en-GB"/>
        </w:rPr>
        <w:t>analysing</w:t>
      </w:r>
      <w:r w:rsidR="005C74FE" w:rsidRPr="00397E66">
        <w:rPr>
          <w:sz w:val="20"/>
          <w:szCs w:val="20"/>
          <w:lang w:val="en-GB"/>
        </w:rPr>
        <w:t xml:space="preserve"> </w:t>
      </w:r>
      <w:r w:rsidR="00670A91" w:rsidRPr="00397E66">
        <w:rPr>
          <w:sz w:val="20"/>
          <w:szCs w:val="20"/>
          <w:lang w:val="en-GB"/>
        </w:rPr>
        <w:t>Opinion Leaders</w:t>
      </w:r>
      <w:r w:rsidR="005C74FE" w:rsidRPr="00397E66">
        <w:rPr>
          <w:sz w:val="20"/>
          <w:szCs w:val="20"/>
          <w:lang w:val="en-GB"/>
        </w:rPr>
        <w:t xml:space="preserve">, it is necessary to take into consideration the DIT, which </w:t>
      </w:r>
      <w:r w:rsidR="007D2781" w:rsidRPr="00397E66">
        <w:rPr>
          <w:sz w:val="20"/>
          <w:szCs w:val="20"/>
          <w:lang w:val="en-GB"/>
        </w:rPr>
        <w:t>integrates</w:t>
      </w:r>
      <w:r w:rsidR="005C74FE" w:rsidRPr="00397E66">
        <w:rPr>
          <w:sz w:val="20"/>
          <w:szCs w:val="20"/>
          <w:lang w:val="en-GB"/>
        </w:rPr>
        <w:t xml:space="preserve"> these </w:t>
      </w:r>
      <w:r w:rsidR="00E37CD9" w:rsidRPr="00397E66">
        <w:rPr>
          <w:sz w:val="20"/>
          <w:szCs w:val="20"/>
          <w:lang w:val="en-GB"/>
        </w:rPr>
        <w:t>actors</w:t>
      </w:r>
      <w:r w:rsidR="005C74FE" w:rsidRPr="00397E66">
        <w:rPr>
          <w:sz w:val="20"/>
          <w:szCs w:val="20"/>
          <w:lang w:val="en-GB"/>
        </w:rPr>
        <w:t xml:space="preserve"> within a framework that has the objective of spreading innovation (idea, practice or service). The key aspect of this theory </w:t>
      </w:r>
      <w:r w:rsidRPr="00397E66">
        <w:rPr>
          <w:sz w:val="20"/>
          <w:szCs w:val="20"/>
          <w:lang w:val="en-GB"/>
        </w:rPr>
        <w:t xml:space="preserve">comes </w:t>
      </w:r>
      <w:r w:rsidR="005C74FE" w:rsidRPr="00397E66">
        <w:rPr>
          <w:sz w:val="20"/>
          <w:szCs w:val="20"/>
          <w:lang w:val="en-GB"/>
        </w:rPr>
        <w:t xml:space="preserve">from </w:t>
      </w:r>
      <w:r w:rsidR="0028537E" w:rsidRPr="00397E66">
        <w:rPr>
          <w:sz w:val="20"/>
          <w:szCs w:val="20"/>
          <w:lang w:val="en-GB"/>
        </w:rPr>
        <w:fldChar w:fldCharType="begin" w:fldLock="1"/>
      </w:r>
      <w:r w:rsidR="00B57307" w:rsidRPr="00397E66">
        <w:rPr>
          <w:sz w:val="20"/>
          <w:szCs w:val="20"/>
          <w:lang w:val="en-GB"/>
        </w:rPr>
        <w:instrText>ADDIN CSL_CITATION {"citationItems":[{"id":"ITEM-1","itemData":{"ISBN":"0743258231","author":[{"dropping-particle":"","family":"Rogers","given":"Everett M.","non-dropping-particle":"","parse-names":false,"suffix":""}],"edition":"5","id":"ITEM-1","issued":{"date-parts":[["2003"]]},"number-of-pages":"487","publisher":"Free Press","publisher-place":"New York","title":"Diffusion of innovations","type":"book"},"uris":["http://www.mendeley.com/documents/?uuid=b5a958ec-af34-4e03-9629-86f3fedd6aa9"]}],"mendeley":{"formattedCitation":"(Rogers, 2003)","manualFormatting":"Rogers' work (2003)","plainTextFormattedCitation":"(Rogers, 2003)","previouslyFormattedCitation":"(Rogers, 2003)"},"properties":{"noteIndex":0},"schema":"https://github.com/citation-style-language/schema/raw/master/csl-citation.json"}</w:instrText>
      </w:r>
      <w:r w:rsidR="0028537E" w:rsidRPr="00397E66">
        <w:rPr>
          <w:sz w:val="20"/>
          <w:szCs w:val="20"/>
          <w:lang w:val="en-GB"/>
        </w:rPr>
        <w:fldChar w:fldCharType="separate"/>
      </w:r>
      <w:r w:rsidR="005C74FE" w:rsidRPr="00397E66">
        <w:rPr>
          <w:noProof/>
          <w:sz w:val="20"/>
          <w:szCs w:val="20"/>
          <w:lang w:val="en-GB"/>
        </w:rPr>
        <w:t>Rogers</w:t>
      </w:r>
      <w:r w:rsidRPr="00397E66">
        <w:rPr>
          <w:noProof/>
          <w:sz w:val="20"/>
          <w:szCs w:val="20"/>
          <w:lang w:val="en-GB"/>
        </w:rPr>
        <w:t>' work</w:t>
      </w:r>
      <w:r w:rsidR="005C74FE" w:rsidRPr="00397E66">
        <w:rPr>
          <w:noProof/>
          <w:sz w:val="20"/>
          <w:szCs w:val="20"/>
          <w:lang w:val="en-GB"/>
        </w:rPr>
        <w:t xml:space="preserve"> (2003)</w:t>
      </w:r>
      <w:r w:rsidR="0028537E" w:rsidRPr="00397E66">
        <w:rPr>
          <w:sz w:val="20"/>
          <w:szCs w:val="20"/>
          <w:lang w:val="en-GB"/>
        </w:rPr>
        <w:fldChar w:fldCharType="end"/>
      </w:r>
      <w:r w:rsidR="005C74FE" w:rsidRPr="00397E66">
        <w:rPr>
          <w:sz w:val="20"/>
          <w:szCs w:val="20"/>
          <w:lang w:val="en-GB"/>
        </w:rPr>
        <w:t xml:space="preserve"> </w:t>
      </w:r>
      <w:r w:rsidR="002E4EEA" w:rsidRPr="00397E66">
        <w:rPr>
          <w:sz w:val="20"/>
          <w:szCs w:val="20"/>
          <w:lang w:val="en-GB"/>
        </w:rPr>
        <w:t>as it</w:t>
      </w:r>
      <w:r w:rsidR="005C74FE" w:rsidRPr="00397E66">
        <w:rPr>
          <w:sz w:val="20"/>
          <w:szCs w:val="20"/>
          <w:lang w:val="en-GB"/>
        </w:rPr>
        <w:t xml:space="preserve"> explain</w:t>
      </w:r>
      <w:r w:rsidR="002E4EEA" w:rsidRPr="00397E66">
        <w:rPr>
          <w:sz w:val="20"/>
          <w:szCs w:val="20"/>
          <w:lang w:val="en-GB"/>
        </w:rPr>
        <w:t>s</w:t>
      </w:r>
      <w:r w:rsidR="005C74FE" w:rsidRPr="00397E66">
        <w:rPr>
          <w:sz w:val="20"/>
          <w:szCs w:val="20"/>
          <w:lang w:val="en-GB"/>
        </w:rPr>
        <w:t xml:space="preserve"> how people adopt, implement and keep being innovative. Rogers identified three different types of </w:t>
      </w:r>
      <w:r w:rsidR="00E37CD9" w:rsidRPr="00397E66">
        <w:rPr>
          <w:sz w:val="20"/>
          <w:szCs w:val="20"/>
          <w:lang w:val="en-GB"/>
        </w:rPr>
        <w:t>actors</w:t>
      </w:r>
      <w:r w:rsidR="005C74FE" w:rsidRPr="00397E66">
        <w:rPr>
          <w:sz w:val="20"/>
          <w:szCs w:val="20"/>
          <w:lang w:val="en-GB"/>
        </w:rPr>
        <w:t xml:space="preserve">: </w:t>
      </w:r>
      <w:r w:rsidR="002E4EEA" w:rsidRPr="00397E66">
        <w:rPr>
          <w:sz w:val="20"/>
          <w:szCs w:val="20"/>
          <w:lang w:val="en-GB"/>
        </w:rPr>
        <w:t>(</w:t>
      </w:r>
      <w:proofErr w:type="spellStart"/>
      <w:r w:rsidR="002E4EEA" w:rsidRPr="00397E66">
        <w:rPr>
          <w:sz w:val="20"/>
          <w:szCs w:val="20"/>
          <w:lang w:val="en-GB"/>
        </w:rPr>
        <w:t>i</w:t>
      </w:r>
      <w:proofErr w:type="spellEnd"/>
      <w:r w:rsidR="002E4EEA" w:rsidRPr="00397E66">
        <w:rPr>
          <w:sz w:val="20"/>
          <w:szCs w:val="20"/>
          <w:lang w:val="en-GB"/>
        </w:rPr>
        <w:t xml:space="preserve">) </w:t>
      </w:r>
      <w:r w:rsidR="005C74FE" w:rsidRPr="00397E66">
        <w:rPr>
          <w:sz w:val="20"/>
          <w:szCs w:val="20"/>
          <w:lang w:val="en-GB"/>
        </w:rPr>
        <w:t xml:space="preserve">the adopters, </w:t>
      </w:r>
      <w:r w:rsidR="005C74FE" w:rsidRPr="00397E66">
        <w:rPr>
          <w:sz w:val="20"/>
          <w:szCs w:val="20"/>
          <w:lang w:val="en-GB"/>
        </w:rPr>
        <w:lastRenderedPageBreak/>
        <w:t xml:space="preserve">which adopt the technology; </w:t>
      </w:r>
      <w:r w:rsidR="002E4EEA" w:rsidRPr="00397E66">
        <w:rPr>
          <w:sz w:val="20"/>
          <w:szCs w:val="20"/>
          <w:lang w:val="en-GB"/>
        </w:rPr>
        <w:t xml:space="preserve">(ii) </w:t>
      </w:r>
      <w:r w:rsidR="005C74FE" w:rsidRPr="00397E66">
        <w:rPr>
          <w:sz w:val="20"/>
          <w:szCs w:val="20"/>
          <w:lang w:val="en-GB"/>
        </w:rPr>
        <w:t>the change agents, in charge of promoting adoption and who are usually paid for this</w:t>
      </w:r>
      <w:r w:rsidR="002E4EEA" w:rsidRPr="00397E66">
        <w:rPr>
          <w:sz w:val="20"/>
          <w:szCs w:val="20"/>
          <w:lang w:val="en-GB"/>
        </w:rPr>
        <w:t>;</w:t>
      </w:r>
      <w:r w:rsidR="005C74FE" w:rsidRPr="00397E66">
        <w:rPr>
          <w:sz w:val="20"/>
          <w:szCs w:val="20"/>
          <w:lang w:val="en-GB"/>
        </w:rPr>
        <w:t xml:space="preserve"> and </w:t>
      </w:r>
      <w:r w:rsidR="002E4EEA" w:rsidRPr="00397E66">
        <w:rPr>
          <w:sz w:val="20"/>
          <w:szCs w:val="20"/>
          <w:lang w:val="en-GB"/>
        </w:rPr>
        <w:t xml:space="preserve">(iii) </w:t>
      </w:r>
      <w:r w:rsidR="005C74FE" w:rsidRPr="00397E66">
        <w:rPr>
          <w:sz w:val="20"/>
          <w:szCs w:val="20"/>
          <w:lang w:val="en-GB"/>
        </w:rPr>
        <w:t xml:space="preserve">the </w:t>
      </w:r>
      <w:r w:rsidR="00670A91" w:rsidRPr="00397E66">
        <w:rPr>
          <w:sz w:val="20"/>
          <w:szCs w:val="20"/>
          <w:lang w:val="en-GB"/>
        </w:rPr>
        <w:t>Opinion Leaders</w:t>
      </w:r>
      <w:r w:rsidR="005C74FE" w:rsidRPr="00397E66">
        <w:rPr>
          <w:sz w:val="20"/>
          <w:szCs w:val="20"/>
          <w:lang w:val="en-GB"/>
        </w:rPr>
        <w:t xml:space="preserve"> who are capable of influencing other people's </w:t>
      </w:r>
      <w:r w:rsidR="005C4DF3" w:rsidRPr="00397E66">
        <w:rPr>
          <w:sz w:val="20"/>
          <w:szCs w:val="20"/>
          <w:lang w:val="en-GB"/>
        </w:rPr>
        <w:t>behaviour</w:t>
      </w:r>
      <w:r w:rsidR="005C74FE" w:rsidRPr="00397E66">
        <w:rPr>
          <w:sz w:val="20"/>
          <w:szCs w:val="20"/>
          <w:lang w:val="en-GB"/>
        </w:rPr>
        <w:t xml:space="preserve">. </w:t>
      </w:r>
      <w:r w:rsidR="00F923CF" w:rsidRPr="00397E66">
        <w:rPr>
          <w:sz w:val="20"/>
          <w:szCs w:val="20"/>
          <w:lang w:val="en-GB"/>
        </w:rPr>
        <w:t xml:space="preserve">Each individual goes through </w:t>
      </w:r>
      <w:r w:rsidR="00E37CD9" w:rsidRPr="00397E66">
        <w:rPr>
          <w:sz w:val="20"/>
          <w:szCs w:val="20"/>
          <w:lang w:val="en-GB"/>
        </w:rPr>
        <w:t xml:space="preserve">these </w:t>
      </w:r>
      <w:r w:rsidR="00F923CF" w:rsidRPr="00397E66">
        <w:rPr>
          <w:sz w:val="20"/>
          <w:szCs w:val="20"/>
          <w:lang w:val="en-GB"/>
        </w:rPr>
        <w:t xml:space="preserve">5 stages when adopting an innovation: knowledge, persuasion, decision (rejection or acceptance), implementation and confirmation. </w:t>
      </w:r>
      <w:r w:rsidR="00D62ECB" w:rsidRPr="00A278F0">
        <w:rPr>
          <w:sz w:val="20"/>
          <w:szCs w:val="20"/>
          <w:lang w:val="en-GB"/>
        </w:rPr>
        <w:t xml:space="preserve">According to </w:t>
      </w:r>
      <w:r w:rsidR="00D62ECB" w:rsidRPr="00A278F0">
        <w:rPr>
          <w:i/>
          <w:sz w:val="20"/>
          <w:szCs w:val="20"/>
          <w:lang w:val="en-GB"/>
        </w:rPr>
        <w:fldChar w:fldCharType="begin" w:fldLock="1"/>
      </w:r>
      <w:r w:rsidR="00D62ECB" w:rsidRPr="00A278F0">
        <w:rPr>
          <w:i/>
          <w:sz w:val="20"/>
          <w:szCs w:val="20"/>
          <w:lang w:val="en-GB"/>
        </w:rPr>
        <w:instrText>ADDIN CSL_CITATION {"citationItems":[{"id":"ITEM-1","itemData":{"DOI":"10.4236/psych.2012.310138","ISBN":"0138167516","ISSN":"2152-7180","abstract":"The aim of this study was to investigate the psychometric properties of the Turkish version of Childhood Trauma Questionnaire (CTQ) and its subscales among adolescents. The participants consisted of 1275 high school students (14-19 years) with a mean age of 16.33 (SD = 1.01). The confirmatory factor analysis has revealed that CTQ has three subscale (physical abuse, emotional abuse, sexual abuse). Cronbach’s alpha for the total scale was .91, for physical abuse .84, for emotional abuse .89, for sexual abuse .70. The test-retest correlation coefficient for the total score (n = 65) was .81, for physical abuse .82, for emotional abuse .80, and sexual abuse .75 at 3 weeks indicating adequate reliability. Discriminant validity was satisfactory. The results of the study have shown that the Turkish version of CTQ psychometrically sound among high school students. (PsycINFO Database Record (c) 2013 APA, all rights reserved)","author":[{"dropping-particle":"","family":"Bandura","given":"Albert","non-dropping-particle":"","parse-names":false,"suffix":""}],"id":"ITEM-1","issued":{"date-parts":[["1977"]]},"number-of-pages":"247","publisher":"Prentice Hall","publisher-place":"New Jersey","title":"Social Learing Theory","type":"book"},"uris":["http://www.mendeley.com/documents/?uuid=86695715-9939-4942-8764-754dfc742943"]}],"mendeley":{"formattedCitation":"(Bandura, 1977)","manualFormatting":"Bandura (1977)","plainTextFormattedCitation":"(Bandura, 1977)","previouslyFormattedCitation":"(Bandura, 1977)"},"properties":{"noteIndex":0},"schema":"https://github.com/citation-style-language/schema/raw/master/csl-citation.json"}</w:instrText>
      </w:r>
      <w:r w:rsidR="00D62ECB" w:rsidRPr="00A278F0">
        <w:rPr>
          <w:i/>
          <w:sz w:val="20"/>
          <w:szCs w:val="20"/>
          <w:lang w:val="en-GB"/>
        </w:rPr>
        <w:fldChar w:fldCharType="separate"/>
      </w:r>
      <w:r w:rsidR="00D62ECB" w:rsidRPr="00A278F0">
        <w:rPr>
          <w:noProof/>
          <w:sz w:val="20"/>
          <w:szCs w:val="20"/>
          <w:lang w:val="en-GB"/>
        </w:rPr>
        <w:t>Bandura (1977)</w:t>
      </w:r>
      <w:r w:rsidR="00D62ECB" w:rsidRPr="00A278F0">
        <w:rPr>
          <w:i/>
          <w:sz w:val="20"/>
          <w:szCs w:val="20"/>
          <w:lang w:val="en-GB"/>
        </w:rPr>
        <w:fldChar w:fldCharType="end"/>
      </w:r>
      <w:r w:rsidR="00D62ECB" w:rsidRPr="00A278F0">
        <w:rPr>
          <w:sz w:val="20"/>
          <w:szCs w:val="20"/>
          <w:lang w:val="en-GB"/>
        </w:rPr>
        <w:t xml:space="preserve"> communication tools can be considered as </w:t>
      </w:r>
      <w:r w:rsidR="00CD616D" w:rsidRPr="00A278F0">
        <w:rPr>
          <w:sz w:val="20"/>
          <w:szCs w:val="20"/>
          <w:lang w:val="en-GB"/>
        </w:rPr>
        <w:t xml:space="preserve">a </w:t>
      </w:r>
      <w:r w:rsidR="00D62ECB" w:rsidRPr="00A278F0">
        <w:rPr>
          <w:sz w:val="20"/>
          <w:szCs w:val="20"/>
          <w:lang w:val="en-GB"/>
        </w:rPr>
        <w:t>facilitator for adoption an innovation, because they allow and transmit social support, as well as provide behaviour model (</w:t>
      </w:r>
      <w:r w:rsidR="00D62ECB" w:rsidRPr="00A278F0">
        <w:rPr>
          <w:i/>
          <w:sz w:val="20"/>
          <w:szCs w:val="20"/>
          <w:lang w:val="en-GB"/>
        </w:rPr>
        <w:t>Modelling)</w:t>
      </w:r>
      <w:r w:rsidR="00F923CF" w:rsidRPr="00A278F0">
        <w:rPr>
          <w:sz w:val="20"/>
          <w:szCs w:val="20"/>
          <w:lang w:val="en-GB"/>
        </w:rPr>
        <w:t>. In</w:t>
      </w:r>
      <w:r w:rsidR="00F923CF" w:rsidRPr="00397E66">
        <w:rPr>
          <w:sz w:val="20"/>
          <w:szCs w:val="20"/>
          <w:lang w:val="en-GB"/>
        </w:rPr>
        <w:t xml:space="preserve"> the last case, a previous group of adopters can serve as </w:t>
      </w:r>
      <w:r w:rsidR="005C4DF3" w:rsidRPr="00397E66">
        <w:rPr>
          <w:sz w:val="20"/>
          <w:szCs w:val="20"/>
          <w:lang w:val="en-GB"/>
        </w:rPr>
        <w:t>behaviour</w:t>
      </w:r>
      <w:r w:rsidR="00F923CF" w:rsidRPr="00397E66">
        <w:rPr>
          <w:sz w:val="20"/>
          <w:szCs w:val="20"/>
          <w:lang w:val="en-GB"/>
        </w:rPr>
        <w:t xml:space="preserve"> models, just as an innovator adopter can serve as a model for an early adopter. </w:t>
      </w:r>
    </w:p>
    <w:p w14:paraId="6E4327C0" w14:textId="77777777" w:rsidR="00F923CF" w:rsidRPr="00397E66" w:rsidRDefault="00F923CF" w:rsidP="0052058F">
      <w:pPr>
        <w:jc w:val="both"/>
        <w:rPr>
          <w:sz w:val="20"/>
          <w:szCs w:val="20"/>
          <w:lang w:val="en-GB"/>
        </w:rPr>
      </w:pPr>
    </w:p>
    <w:p w14:paraId="2158EA5C" w14:textId="3571E98F" w:rsidR="00F923CF" w:rsidRPr="00397E66" w:rsidRDefault="00F923CF" w:rsidP="0052058F">
      <w:pPr>
        <w:jc w:val="both"/>
        <w:rPr>
          <w:sz w:val="20"/>
          <w:szCs w:val="20"/>
          <w:lang w:val="en-GB"/>
        </w:rPr>
      </w:pPr>
      <w:r w:rsidRPr="00397E66">
        <w:rPr>
          <w:sz w:val="20"/>
          <w:szCs w:val="20"/>
          <w:lang w:val="en-GB"/>
        </w:rPr>
        <w:t>These three theories (</w:t>
      </w:r>
      <w:r w:rsidR="004027A5" w:rsidRPr="00397E66">
        <w:rPr>
          <w:sz w:val="20"/>
          <w:szCs w:val="20"/>
          <w:lang w:val="en-GB"/>
        </w:rPr>
        <w:t>GST</w:t>
      </w:r>
      <w:r w:rsidRPr="00397E66">
        <w:rPr>
          <w:sz w:val="20"/>
          <w:szCs w:val="20"/>
          <w:lang w:val="en-GB"/>
        </w:rPr>
        <w:t xml:space="preserve">, </w:t>
      </w:r>
      <w:r w:rsidR="004027A5" w:rsidRPr="00397E66">
        <w:rPr>
          <w:sz w:val="20"/>
          <w:szCs w:val="20"/>
          <w:lang w:val="en-GB"/>
        </w:rPr>
        <w:t>SCT</w:t>
      </w:r>
      <w:r w:rsidRPr="00397E66">
        <w:rPr>
          <w:sz w:val="20"/>
          <w:szCs w:val="20"/>
          <w:lang w:val="en-GB"/>
        </w:rPr>
        <w:t xml:space="preserve">, </w:t>
      </w:r>
      <w:r w:rsidR="004027A5" w:rsidRPr="00397E66">
        <w:rPr>
          <w:sz w:val="20"/>
          <w:szCs w:val="20"/>
          <w:lang w:val="en-GB"/>
        </w:rPr>
        <w:t>DIT</w:t>
      </w:r>
      <w:r w:rsidRPr="00397E66">
        <w:rPr>
          <w:sz w:val="20"/>
          <w:szCs w:val="20"/>
          <w:lang w:val="en-GB"/>
        </w:rPr>
        <w:t xml:space="preserve">) are an essential part of the approach to </w:t>
      </w:r>
      <w:r w:rsidR="005C4DF3" w:rsidRPr="00397E66">
        <w:rPr>
          <w:sz w:val="20"/>
          <w:szCs w:val="20"/>
          <w:lang w:val="en-GB"/>
        </w:rPr>
        <w:t>analys</w:t>
      </w:r>
      <w:r w:rsidR="00F606E2" w:rsidRPr="00397E66">
        <w:rPr>
          <w:sz w:val="20"/>
          <w:szCs w:val="20"/>
          <w:lang w:val="en-GB"/>
        </w:rPr>
        <w:t>ing</w:t>
      </w:r>
      <w:r w:rsidRPr="00397E66">
        <w:rPr>
          <w:sz w:val="20"/>
          <w:szCs w:val="20"/>
          <w:lang w:val="en-GB"/>
        </w:rPr>
        <w:t xml:space="preserve"> </w:t>
      </w:r>
      <w:r w:rsidR="00C63D68" w:rsidRPr="00397E66">
        <w:rPr>
          <w:sz w:val="20"/>
          <w:szCs w:val="20"/>
          <w:lang w:val="en-GB"/>
        </w:rPr>
        <w:t>Social Media Health Challenge</w:t>
      </w:r>
      <w:r w:rsidRPr="00397E66">
        <w:rPr>
          <w:sz w:val="20"/>
          <w:szCs w:val="20"/>
          <w:lang w:val="en-GB"/>
        </w:rPr>
        <w:t>s, identifying methods</w:t>
      </w:r>
      <w:r w:rsidR="005C40A9" w:rsidRPr="00397E66">
        <w:rPr>
          <w:sz w:val="20"/>
          <w:szCs w:val="20"/>
          <w:lang w:val="en-GB"/>
        </w:rPr>
        <w:t>,</w:t>
      </w:r>
      <w:r w:rsidRPr="00397E66">
        <w:rPr>
          <w:sz w:val="20"/>
          <w:szCs w:val="20"/>
          <w:lang w:val="en-GB"/>
        </w:rPr>
        <w:t xml:space="preserve"> strategies, participants and </w:t>
      </w:r>
      <w:r w:rsidR="00F606E2" w:rsidRPr="00397E66">
        <w:rPr>
          <w:sz w:val="20"/>
          <w:szCs w:val="20"/>
          <w:lang w:val="en-GB"/>
        </w:rPr>
        <w:t>mobilized</w:t>
      </w:r>
      <w:r w:rsidRPr="00397E66">
        <w:rPr>
          <w:sz w:val="20"/>
          <w:szCs w:val="20"/>
          <w:lang w:val="en-GB"/>
        </w:rPr>
        <w:t xml:space="preserve"> components, related to eating </w:t>
      </w:r>
      <w:r w:rsidR="005C4DF3" w:rsidRPr="00397E66">
        <w:rPr>
          <w:sz w:val="20"/>
          <w:szCs w:val="20"/>
          <w:lang w:val="en-GB"/>
        </w:rPr>
        <w:t>behaviour</w:t>
      </w:r>
      <w:r w:rsidRPr="00397E66">
        <w:rPr>
          <w:sz w:val="20"/>
          <w:szCs w:val="20"/>
          <w:lang w:val="en-GB"/>
        </w:rPr>
        <w:t>.</w:t>
      </w:r>
    </w:p>
    <w:p w14:paraId="2FA974AD" w14:textId="18D8368C" w:rsidR="00A50904" w:rsidRPr="00397E66" w:rsidRDefault="00A50904" w:rsidP="005E5A1C">
      <w:pPr>
        <w:jc w:val="both"/>
        <w:rPr>
          <w:sz w:val="20"/>
          <w:szCs w:val="20"/>
          <w:lang w:val="en-GB"/>
        </w:rPr>
      </w:pPr>
    </w:p>
    <w:p w14:paraId="506859F2" w14:textId="432E3E77" w:rsidR="00C71679" w:rsidRPr="00397E66" w:rsidRDefault="00A2539B" w:rsidP="00C71679">
      <w:pPr>
        <w:jc w:val="both"/>
        <w:rPr>
          <w:b/>
          <w:sz w:val="20"/>
          <w:szCs w:val="20"/>
          <w:lang w:val="en-GB"/>
        </w:rPr>
      </w:pPr>
      <w:r w:rsidRPr="00397E66">
        <w:rPr>
          <w:b/>
          <w:sz w:val="20"/>
          <w:szCs w:val="20"/>
          <w:lang w:val="en-GB"/>
        </w:rPr>
        <w:t>2.</w:t>
      </w:r>
      <w:r w:rsidR="00556389" w:rsidRPr="00397E66">
        <w:rPr>
          <w:b/>
          <w:sz w:val="20"/>
          <w:szCs w:val="20"/>
          <w:lang w:val="en-GB"/>
        </w:rPr>
        <w:t>3</w:t>
      </w:r>
      <w:r w:rsidRPr="00397E66">
        <w:rPr>
          <w:b/>
          <w:sz w:val="20"/>
          <w:szCs w:val="20"/>
          <w:lang w:val="en-GB"/>
        </w:rPr>
        <w:t xml:space="preserve"> </w:t>
      </w:r>
      <w:r w:rsidR="00F923CF" w:rsidRPr="00397E66">
        <w:rPr>
          <w:b/>
          <w:sz w:val="20"/>
          <w:szCs w:val="20"/>
          <w:lang w:val="en-GB"/>
        </w:rPr>
        <w:t xml:space="preserve">Eating </w:t>
      </w:r>
      <w:r w:rsidR="005C4DF3" w:rsidRPr="00397E66">
        <w:rPr>
          <w:b/>
          <w:sz w:val="20"/>
          <w:szCs w:val="20"/>
          <w:lang w:val="en-GB"/>
        </w:rPr>
        <w:t>behaviour</w:t>
      </w:r>
      <w:r w:rsidR="00F923CF" w:rsidRPr="00397E66">
        <w:rPr>
          <w:b/>
          <w:sz w:val="20"/>
          <w:szCs w:val="20"/>
          <w:lang w:val="en-GB"/>
        </w:rPr>
        <w:t xml:space="preserve"> and health interventions</w:t>
      </w:r>
    </w:p>
    <w:p w14:paraId="4E4F6890" w14:textId="77777777" w:rsidR="00C71679" w:rsidRPr="00397E66" w:rsidRDefault="00C71679" w:rsidP="00C71679">
      <w:pPr>
        <w:jc w:val="both"/>
        <w:rPr>
          <w:b/>
          <w:sz w:val="20"/>
          <w:szCs w:val="20"/>
          <w:lang w:val="en-GB"/>
        </w:rPr>
      </w:pPr>
    </w:p>
    <w:p w14:paraId="576B395F" w14:textId="3FFDDA09" w:rsidR="002946E9" w:rsidRPr="00397E66" w:rsidRDefault="00C63D68" w:rsidP="007919CE">
      <w:pPr>
        <w:jc w:val="both"/>
        <w:rPr>
          <w:sz w:val="20"/>
          <w:szCs w:val="20"/>
          <w:lang w:val="en-GB"/>
        </w:rPr>
      </w:pPr>
      <w:r w:rsidRPr="00397E66">
        <w:rPr>
          <w:sz w:val="20"/>
          <w:szCs w:val="20"/>
          <w:lang w:val="en-GB"/>
        </w:rPr>
        <w:t>Social Media Health Challenge</w:t>
      </w:r>
      <w:r w:rsidR="002946E9" w:rsidRPr="00397E66">
        <w:rPr>
          <w:sz w:val="20"/>
          <w:szCs w:val="20"/>
          <w:lang w:val="en-GB"/>
        </w:rPr>
        <w:t xml:space="preserve">s are very much related to the execution of specific eating </w:t>
      </w:r>
      <w:r w:rsidR="005C4DF3" w:rsidRPr="00397E66">
        <w:rPr>
          <w:sz w:val="20"/>
          <w:szCs w:val="20"/>
          <w:lang w:val="en-GB"/>
        </w:rPr>
        <w:t>behaviour</w:t>
      </w:r>
      <w:r w:rsidR="002E4EEA" w:rsidRPr="00397E66">
        <w:rPr>
          <w:sz w:val="20"/>
          <w:szCs w:val="20"/>
          <w:lang w:val="en-GB"/>
        </w:rPr>
        <w:t xml:space="preserve">, </w:t>
      </w:r>
      <w:r w:rsidR="002946E9" w:rsidRPr="00397E66">
        <w:rPr>
          <w:sz w:val="20"/>
          <w:szCs w:val="20"/>
          <w:lang w:val="en-GB"/>
        </w:rPr>
        <w:t xml:space="preserve">not considered to be a specific action at a specific time but rather as representative </w:t>
      </w:r>
      <w:r w:rsidR="005C4DF3" w:rsidRPr="00397E66">
        <w:rPr>
          <w:sz w:val="20"/>
          <w:szCs w:val="20"/>
          <w:lang w:val="en-GB"/>
        </w:rPr>
        <w:t>behaviour</w:t>
      </w:r>
      <w:r w:rsidR="002946E9" w:rsidRPr="00397E66">
        <w:rPr>
          <w:sz w:val="20"/>
          <w:szCs w:val="20"/>
          <w:lang w:val="en-GB"/>
        </w:rPr>
        <w:t xml:space="preserve"> as a whole. As such, eating </w:t>
      </w:r>
      <w:r w:rsidR="005C4DF3" w:rsidRPr="00397E66">
        <w:rPr>
          <w:sz w:val="20"/>
          <w:szCs w:val="20"/>
          <w:lang w:val="en-GB"/>
        </w:rPr>
        <w:t>behaviour</w:t>
      </w:r>
      <w:r w:rsidR="002946E9" w:rsidRPr="00397E66">
        <w:rPr>
          <w:sz w:val="20"/>
          <w:szCs w:val="20"/>
          <w:lang w:val="en-GB"/>
        </w:rPr>
        <w:t xml:space="preserve"> is complex because it is the result of actions of deliberation, like reflection, decision and planning, as well as automatic factors, like instinctive actions, emotional connections to specific food and temptations </w:t>
      </w:r>
      <w:r w:rsidR="0028537E" w:rsidRPr="00397E66">
        <w:rPr>
          <w:sz w:val="20"/>
          <w:szCs w:val="20"/>
          <w:lang w:val="en-GB"/>
        </w:rPr>
        <w:fldChar w:fldCharType="begin" w:fldLock="1"/>
      </w:r>
      <w:r w:rsidR="002946E9" w:rsidRPr="00397E66">
        <w:rPr>
          <w:sz w:val="20"/>
          <w:szCs w:val="20"/>
          <w:lang w:val="en-GB"/>
        </w:rPr>
        <w:instrText>ADDIN CSL_CITATION {"citationItems":[{"id":"ITEM-1","itemData":{"DOI":"10.1007/s12160-009-9118-3","ISBN":"0883-6612","ISSN":"08836612","PMID":"19787308","abstract":"PURPOSE AND METHODS: This paper examines the social cognitive processes that regulate people's eating behavior. Specifically, we examine how eating behavior can be regulated by reflective, deliberative processes as well as automatic and habitual processes. Moreover, we consider how these processes operate when people are not only initiating a change in behavior but also maintaining the behavior over time.\\n\\nRESULTS AND DISCUSSION: Decomposing action control and behavior change into a 2 (reflective, automatic) x 2 (initiation, maintenance) matrix offers a useful way of conceptualizing the various determinants of eating behavior and suggests that different intervention strategies will be needed to target particular processes during respective phases of behavior change. The matrix also helps to identify key areas of intervention development that deserve attention.","author":[{"dropping-particle":"","family":"Rothman","given":"Alexander J.","non-dropping-particle":"","parse-names":false,"suffix":""},{"dropping-particle":"","family":"Sheeran","given":"Paschal","non-dropping-particle":"","parse-names":false,"suffix":""},{"dropping-particle":"","family":"Wood","given":"Wendy","non-dropping-particle":"","parse-names":false,"suffix":""}],"container-title":"Annals of Behavioral Medicine","id":"ITEM-1","issue":"SUPPL. 1","issued":{"date-parts":[["2009"]]},"page":"4-17","title":"Reflective and automatic processes in the initiation and maintenance of dietary change","type":"article-journal","volume":"38"},"uris":["http://www.mendeley.com/documents/?uuid=df823cea-f65d-423b-b256-5d392294da42"]}],"mendeley":{"formattedCitation":"(Rothman, Sheeran, &amp; Wood, 2009)","plainTextFormattedCitation":"(Rothman, Sheeran, &amp; Wood, 2009)","previouslyFormattedCitation":"(Rothman, Sheeran, &amp; Wood, 2009)"},"properties":{"noteIndex":0},"schema":"https://github.com/citation-style-language/schema/raw/master/csl-citation.json"}</w:instrText>
      </w:r>
      <w:r w:rsidR="0028537E" w:rsidRPr="00397E66">
        <w:rPr>
          <w:sz w:val="20"/>
          <w:szCs w:val="20"/>
          <w:lang w:val="en-GB"/>
        </w:rPr>
        <w:fldChar w:fldCharType="separate"/>
      </w:r>
      <w:r w:rsidR="002946E9" w:rsidRPr="00397E66">
        <w:rPr>
          <w:noProof/>
          <w:sz w:val="20"/>
          <w:szCs w:val="20"/>
          <w:lang w:val="en-GB"/>
        </w:rPr>
        <w:t>(Rothman, Sheeran, &amp; Wood, 2009)</w:t>
      </w:r>
      <w:r w:rsidR="0028537E" w:rsidRPr="00397E66">
        <w:rPr>
          <w:sz w:val="20"/>
          <w:szCs w:val="20"/>
          <w:lang w:val="en-GB"/>
        </w:rPr>
        <w:fldChar w:fldCharType="end"/>
      </w:r>
      <w:r w:rsidR="002946E9" w:rsidRPr="00397E66">
        <w:rPr>
          <w:sz w:val="20"/>
          <w:szCs w:val="20"/>
          <w:lang w:val="en-GB"/>
        </w:rPr>
        <w:t xml:space="preserve">. This type of </w:t>
      </w:r>
      <w:r w:rsidR="005C4DF3" w:rsidRPr="00397E66">
        <w:rPr>
          <w:sz w:val="20"/>
          <w:szCs w:val="20"/>
          <w:lang w:val="en-GB"/>
        </w:rPr>
        <w:t>behaviour</w:t>
      </w:r>
      <w:r w:rsidR="002946E9" w:rsidRPr="00397E66">
        <w:rPr>
          <w:sz w:val="20"/>
          <w:szCs w:val="20"/>
          <w:lang w:val="en-GB"/>
        </w:rPr>
        <w:t xml:space="preserve"> should be </w:t>
      </w:r>
      <w:r w:rsidR="00F606E2" w:rsidRPr="00397E66">
        <w:rPr>
          <w:sz w:val="20"/>
          <w:szCs w:val="20"/>
          <w:lang w:val="en-GB"/>
        </w:rPr>
        <w:t>contextualized</w:t>
      </w:r>
      <w:r w:rsidR="002946E9" w:rsidRPr="00397E66">
        <w:rPr>
          <w:sz w:val="20"/>
          <w:szCs w:val="20"/>
          <w:lang w:val="en-GB"/>
        </w:rPr>
        <w:t xml:space="preserve"> through the coexistence of two systems, one reflexive and the other automatic (</w:t>
      </w:r>
      <w:r w:rsidR="00CF0637" w:rsidRPr="00397E66">
        <w:rPr>
          <w:sz w:val="20"/>
          <w:szCs w:val="20"/>
          <w:lang w:val="en-GB"/>
        </w:rPr>
        <w:t>T</w:t>
      </w:r>
      <w:r w:rsidR="002946E9" w:rsidRPr="00397E66">
        <w:rPr>
          <w:sz w:val="20"/>
          <w:szCs w:val="20"/>
          <w:lang w:val="en-GB"/>
        </w:rPr>
        <w:t>ab</w:t>
      </w:r>
      <w:r w:rsidR="00CF0637" w:rsidRPr="00397E66">
        <w:rPr>
          <w:sz w:val="20"/>
          <w:szCs w:val="20"/>
          <w:lang w:val="en-GB"/>
        </w:rPr>
        <w:t>le</w:t>
      </w:r>
      <w:r w:rsidR="00F45D53" w:rsidRPr="00397E66">
        <w:rPr>
          <w:sz w:val="20"/>
          <w:szCs w:val="20"/>
          <w:lang w:val="en-GB"/>
        </w:rPr>
        <w:t xml:space="preserve"> </w:t>
      </w:r>
      <w:r w:rsidR="002620D9" w:rsidRPr="00397E66">
        <w:rPr>
          <w:sz w:val="20"/>
          <w:szCs w:val="20"/>
          <w:lang w:val="en-GB"/>
        </w:rPr>
        <w:t>2</w:t>
      </w:r>
      <w:r w:rsidR="002946E9" w:rsidRPr="00397E66">
        <w:rPr>
          <w:sz w:val="20"/>
          <w:szCs w:val="20"/>
          <w:lang w:val="en-GB"/>
        </w:rPr>
        <w:t xml:space="preserve">). The reflexive system has a quicker learning curve due to communication with others, conscious thought and the process of deliberation. On the other </w:t>
      </w:r>
      <w:r w:rsidR="001B2B09">
        <w:rPr>
          <w:sz w:val="20"/>
          <w:szCs w:val="20"/>
          <w:lang w:val="en-GB"/>
        </w:rPr>
        <w:t>side,</w:t>
      </w:r>
      <w:r w:rsidR="001B2B09" w:rsidRPr="00397E66">
        <w:rPr>
          <w:sz w:val="20"/>
          <w:szCs w:val="20"/>
          <w:lang w:val="en-GB"/>
        </w:rPr>
        <w:t xml:space="preserve"> </w:t>
      </w:r>
      <w:r w:rsidR="002946E9" w:rsidRPr="00397E66">
        <w:rPr>
          <w:sz w:val="20"/>
          <w:szCs w:val="20"/>
          <w:lang w:val="en-GB"/>
        </w:rPr>
        <w:t>the automatic system has a slower learning curve due it being based on accumulated experience and the thought involved being automatic</w:t>
      </w:r>
      <w:r w:rsidR="001B2B09">
        <w:rPr>
          <w:sz w:val="20"/>
          <w:szCs w:val="20"/>
          <w:lang w:val="en-GB"/>
        </w:rPr>
        <w:t>,</w:t>
      </w:r>
      <w:r w:rsidR="002946E9" w:rsidRPr="00397E66">
        <w:rPr>
          <w:sz w:val="20"/>
          <w:szCs w:val="20"/>
          <w:lang w:val="en-GB"/>
        </w:rPr>
        <w:t xml:space="preserve"> and without any real deliberation.</w:t>
      </w:r>
    </w:p>
    <w:p w14:paraId="4784E247" w14:textId="2F1D3F95" w:rsidR="00996386" w:rsidRPr="00397E66" w:rsidRDefault="00996386" w:rsidP="007919CE">
      <w:pPr>
        <w:jc w:val="both"/>
        <w:rPr>
          <w:sz w:val="20"/>
          <w:szCs w:val="20"/>
          <w:lang w:val="en-GB"/>
        </w:rPr>
      </w:pPr>
    </w:p>
    <w:p w14:paraId="4FE9A5CB" w14:textId="7FBE025A" w:rsidR="00996386" w:rsidRPr="00397E66" w:rsidRDefault="00996386" w:rsidP="00DA5BDD">
      <w:pPr>
        <w:autoSpaceDE w:val="0"/>
        <w:autoSpaceDN w:val="0"/>
        <w:adjustRightInd w:val="0"/>
        <w:jc w:val="center"/>
        <w:rPr>
          <w:rFonts w:eastAsiaTheme="minorHAnsi"/>
          <w:sz w:val="16"/>
          <w:szCs w:val="16"/>
          <w:lang w:val="en-GB"/>
        </w:rPr>
      </w:pPr>
      <w:r w:rsidRPr="00397E66">
        <w:rPr>
          <w:rFonts w:ascii="Helvetica" w:eastAsiaTheme="minorHAnsi" w:hAnsi="Helvetica" w:cs="Geeza Pro"/>
          <w:b/>
          <w:bCs/>
          <w:sz w:val="16"/>
          <w:szCs w:val="16"/>
          <w:lang w:val="en-GB"/>
        </w:rPr>
        <w:t>Tab</w:t>
      </w:r>
      <w:r w:rsidR="00F45D53" w:rsidRPr="00397E66">
        <w:rPr>
          <w:rFonts w:ascii="Helvetica" w:eastAsiaTheme="minorHAnsi" w:hAnsi="Helvetica" w:cs="Geeza Pro"/>
          <w:b/>
          <w:bCs/>
          <w:sz w:val="16"/>
          <w:szCs w:val="16"/>
          <w:lang w:val="en-GB"/>
        </w:rPr>
        <w:t xml:space="preserve">. </w:t>
      </w:r>
      <w:r w:rsidR="002620D9" w:rsidRPr="00397E66">
        <w:rPr>
          <w:rFonts w:ascii="Helvetica" w:eastAsiaTheme="minorHAnsi" w:hAnsi="Helvetica" w:cs="Geeza Pro"/>
          <w:b/>
          <w:bCs/>
          <w:sz w:val="16"/>
          <w:szCs w:val="16"/>
          <w:lang w:val="en-GB"/>
        </w:rPr>
        <w:t>2</w:t>
      </w:r>
      <w:r w:rsidRPr="00397E66">
        <w:rPr>
          <w:rFonts w:ascii="Helvetica" w:eastAsiaTheme="minorHAnsi" w:hAnsi="Helvetica" w:cs="Geeza Pro"/>
          <w:b/>
          <w:bCs/>
          <w:sz w:val="16"/>
          <w:szCs w:val="16"/>
          <w:lang w:val="en-GB"/>
        </w:rPr>
        <w:t xml:space="preserve"> </w:t>
      </w:r>
      <w:r w:rsidR="005C4DF3" w:rsidRPr="00397E66">
        <w:rPr>
          <w:rFonts w:eastAsiaTheme="minorHAnsi"/>
          <w:sz w:val="16"/>
          <w:szCs w:val="16"/>
          <w:lang w:val="en-GB"/>
        </w:rPr>
        <w:t>Behaviour</w:t>
      </w:r>
      <w:r w:rsidR="007D2781" w:rsidRPr="00397E66">
        <w:rPr>
          <w:rFonts w:eastAsiaTheme="minorHAnsi"/>
          <w:sz w:val="16"/>
          <w:szCs w:val="16"/>
          <w:lang w:val="en-GB"/>
        </w:rPr>
        <w:t xml:space="preserve"> systems</w:t>
      </w:r>
      <w:r w:rsidR="00DB42D5" w:rsidRPr="00397E66">
        <w:rPr>
          <w:rFonts w:eastAsiaTheme="minorHAnsi"/>
          <w:sz w:val="16"/>
          <w:szCs w:val="16"/>
          <w:lang w:val="en-GB"/>
        </w:rPr>
        <w:t xml:space="preserve"> </w:t>
      </w:r>
      <w:r w:rsidR="0028537E" w:rsidRPr="00397E66">
        <w:rPr>
          <w:sz w:val="16"/>
          <w:szCs w:val="16"/>
          <w:lang w:val="en-GB"/>
        </w:rPr>
        <w:fldChar w:fldCharType="begin" w:fldLock="1"/>
      </w:r>
      <w:r w:rsidR="00836D4F" w:rsidRPr="00397E66">
        <w:rPr>
          <w:sz w:val="16"/>
          <w:szCs w:val="16"/>
          <w:lang w:val="en-GB"/>
        </w:rPr>
        <w:instrText>ADDIN CSL_CITATION {"citationItems":[{"id":"ITEM-1","itemData":{"DOI":"10.1007/s12160-009-9118-3","ISBN":"0883-6612","ISSN":"08836612","PMID":"19787308","abstract":"PURPOSE AND METHODS: This paper examines the social cognitive processes that regulate people's eating behavior. Specifically, we examine how eating behavior can be regulated by reflective, deliberative processes as well as automatic and habitual processes. Moreover, we consider how these processes operate when people are not only initiating a change in behavior but also maintaining the behavior over time.\\n\\nRESULTS AND DISCUSSION: Decomposing action control and behavior change into a 2 (reflective, automatic) x 2 (initiation, maintenance) matrix offers a useful way of conceptualizing the various determinants of eating behavior and suggests that different intervention strategies will be needed to target particular processes during respective phases of behavior change. The matrix also helps to identify key areas of intervention development that deserve attention.","author":[{"dropping-particle":"","family":"Rothman","given":"Alexander J.","non-dropping-particle":"","parse-names":false,"suffix":""},{"dropping-particle":"","family":"Sheeran","given":"Paschal","non-dropping-particle":"","parse-names":false,"suffix":""},{"dropping-particle":"","family":"Wood","given":"Wendy","non-dropping-particle":"","parse-names":false,"suffix":""}],"container-title":"Annals of Behavioral Medicine","id":"ITEM-1","issue":"SUPPL. 1","issued":{"date-parts":[["2009"]]},"page":"4-17","title":"Reflective and automatic processes in the initiation and maintenance of dietary change","type":"article-journal","volume":"38"},"uris":["http://www.mendeley.com/documents/?uuid=df823cea-f65d-423b-b256-5d392294da42"]}],"mendeley":{"formattedCitation":"(Rothman et al., 2009)","plainTextFormattedCitation":"(Rothman et al., 2009)","previouslyFormattedCitation":"(Rothman et al., 2009)"},"properties":{"noteIndex":0},"schema":"https://github.com/citation-style-language/schema/raw/master/csl-citation.json"}</w:instrText>
      </w:r>
      <w:r w:rsidR="0028537E" w:rsidRPr="00397E66">
        <w:rPr>
          <w:sz w:val="16"/>
          <w:szCs w:val="16"/>
          <w:lang w:val="en-GB"/>
        </w:rPr>
        <w:fldChar w:fldCharType="separate"/>
      </w:r>
      <w:r w:rsidR="000A4AE9" w:rsidRPr="00397E66">
        <w:rPr>
          <w:noProof/>
          <w:sz w:val="16"/>
          <w:szCs w:val="16"/>
          <w:lang w:val="en-GB"/>
        </w:rPr>
        <w:t>(Rothman et al., 2009)</w:t>
      </w:r>
      <w:r w:rsidR="0028537E" w:rsidRPr="00397E66">
        <w:rPr>
          <w:sz w:val="16"/>
          <w:szCs w:val="16"/>
          <w:lang w:val="en-GB"/>
        </w:rPr>
        <w:fldChar w:fldCharType="end"/>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05"/>
      </w:tblGrid>
      <w:tr w:rsidR="00DA5BDD" w:rsidRPr="00397E66" w14:paraId="11ADE92A" w14:textId="77777777" w:rsidTr="002B05F8">
        <w:tc>
          <w:tcPr>
            <w:tcW w:w="4397" w:type="dxa"/>
          </w:tcPr>
          <w:p w14:paraId="518A3B14" w14:textId="77777777" w:rsidR="00DA5BDD" w:rsidRPr="00397E66" w:rsidRDefault="00714E10" w:rsidP="00DA5BDD">
            <w:pPr>
              <w:jc w:val="both"/>
              <w:rPr>
                <w:b/>
                <w:sz w:val="20"/>
                <w:szCs w:val="20"/>
                <w:lang w:val="en-GB"/>
              </w:rPr>
            </w:pPr>
            <w:r w:rsidRPr="00397E66">
              <w:rPr>
                <w:b/>
                <w:sz w:val="20"/>
                <w:szCs w:val="20"/>
                <w:lang w:val="en-GB"/>
              </w:rPr>
              <w:t>Reflexive System</w:t>
            </w:r>
            <w:r w:rsidR="00DA5BDD" w:rsidRPr="00397E66">
              <w:rPr>
                <w:b/>
                <w:sz w:val="20"/>
                <w:szCs w:val="20"/>
                <w:lang w:val="en-GB"/>
              </w:rPr>
              <w:t>:</w:t>
            </w:r>
          </w:p>
          <w:p w14:paraId="3F096268" w14:textId="77777777" w:rsidR="00DA5BDD" w:rsidRPr="00397E66" w:rsidRDefault="00DA5BDD" w:rsidP="00DA5BDD">
            <w:pPr>
              <w:jc w:val="both"/>
              <w:rPr>
                <w:sz w:val="20"/>
                <w:szCs w:val="20"/>
                <w:lang w:val="en-GB"/>
              </w:rPr>
            </w:pPr>
            <w:r w:rsidRPr="00397E66">
              <w:rPr>
                <w:sz w:val="20"/>
                <w:szCs w:val="20"/>
                <w:lang w:val="en-GB"/>
              </w:rPr>
              <w:t xml:space="preserve">• </w:t>
            </w:r>
            <w:r w:rsidR="002946E9" w:rsidRPr="00397E66">
              <w:rPr>
                <w:sz w:val="20"/>
                <w:szCs w:val="20"/>
                <w:lang w:val="en-GB"/>
              </w:rPr>
              <w:t>Quick learning curve</w:t>
            </w:r>
            <w:r w:rsidRPr="00397E66">
              <w:rPr>
                <w:sz w:val="20"/>
                <w:szCs w:val="20"/>
                <w:lang w:val="en-GB"/>
              </w:rPr>
              <w:t>.</w:t>
            </w:r>
          </w:p>
          <w:p w14:paraId="6610F816" w14:textId="77777777" w:rsidR="00DA5BDD" w:rsidRPr="00397E66" w:rsidRDefault="00DA5BDD" w:rsidP="00DA5BDD">
            <w:pPr>
              <w:jc w:val="both"/>
              <w:rPr>
                <w:sz w:val="20"/>
                <w:szCs w:val="20"/>
                <w:lang w:val="en-GB"/>
              </w:rPr>
            </w:pPr>
            <w:r w:rsidRPr="00397E66">
              <w:rPr>
                <w:sz w:val="20"/>
                <w:szCs w:val="20"/>
                <w:lang w:val="en-GB"/>
              </w:rPr>
              <w:t xml:space="preserve">• </w:t>
            </w:r>
            <w:r w:rsidR="002946E9" w:rsidRPr="00397E66">
              <w:rPr>
                <w:sz w:val="20"/>
                <w:szCs w:val="20"/>
                <w:lang w:val="en-GB"/>
              </w:rPr>
              <w:t>Language and dialogue based</w:t>
            </w:r>
          </w:p>
          <w:p w14:paraId="340A48B2" w14:textId="77777777" w:rsidR="00DA5BDD" w:rsidRPr="00397E66" w:rsidRDefault="002946E9" w:rsidP="00DA5BDD">
            <w:pPr>
              <w:jc w:val="both"/>
              <w:rPr>
                <w:sz w:val="20"/>
                <w:szCs w:val="20"/>
                <w:lang w:val="en-GB"/>
              </w:rPr>
            </w:pPr>
            <w:r w:rsidRPr="00397E66">
              <w:rPr>
                <w:sz w:val="20"/>
                <w:szCs w:val="20"/>
                <w:lang w:val="en-GB"/>
              </w:rPr>
              <w:t>• Based on conscious thought</w:t>
            </w:r>
            <w:r w:rsidR="00DA5BDD" w:rsidRPr="00397E66">
              <w:rPr>
                <w:sz w:val="20"/>
                <w:szCs w:val="20"/>
                <w:lang w:val="en-GB"/>
              </w:rPr>
              <w:t>.</w:t>
            </w:r>
          </w:p>
          <w:p w14:paraId="0993B34D" w14:textId="77777777" w:rsidR="00DA5BDD" w:rsidRPr="00397E66" w:rsidRDefault="00DA5BDD" w:rsidP="002946E9">
            <w:pPr>
              <w:jc w:val="both"/>
              <w:rPr>
                <w:sz w:val="20"/>
                <w:szCs w:val="20"/>
                <w:lang w:val="en-GB"/>
              </w:rPr>
            </w:pPr>
            <w:r w:rsidRPr="00397E66">
              <w:rPr>
                <w:sz w:val="20"/>
                <w:szCs w:val="20"/>
                <w:lang w:val="en-GB"/>
              </w:rPr>
              <w:t xml:space="preserve">• </w:t>
            </w:r>
            <w:r w:rsidR="002946E9" w:rsidRPr="00397E66">
              <w:rPr>
                <w:sz w:val="20"/>
                <w:szCs w:val="20"/>
                <w:lang w:val="en-GB"/>
              </w:rPr>
              <w:t>There is deliberation and intentionality</w:t>
            </w:r>
            <w:r w:rsidRPr="00397E66">
              <w:rPr>
                <w:sz w:val="20"/>
                <w:szCs w:val="20"/>
                <w:lang w:val="en-GB"/>
              </w:rPr>
              <w:t>.</w:t>
            </w:r>
          </w:p>
        </w:tc>
        <w:tc>
          <w:tcPr>
            <w:tcW w:w="4505" w:type="dxa"/>
          </w:tcPr>
          <w:p w14:paraId="02525443" w14:textId="77777777" w:rsidR="00DA5BDD" w:rsidRPr="00397E66" w:rsidRDefault="00714E10" w:rsidP="00DA5BDD">
            <w:pPr>
              <w:jc w:val="both"/>
              <w:rPr>
                <w:b/>
                <w:sz w:val="20"/>
                <w:szCs w:val="20"/>
                <w:lang w:val="en-GB"/>
              </w:rPr>
            </w:pPr>
            <w:r w:rsidRPr="00397E66">
              <w:rPr>
                <w:b/>
                <w:sz w:val="20"/>
                <w:szCs w:val="20"/>
                <w:lang w:val="en-GB"/>
              </w:rPr>
              <w:t>Automatic Sy</w:t>
            </w:r>
            <w:r w:rsidR="00DA5BDD" w:rsidRPr="00397E66">
              <w:rPr>
                <w:b/>
                <w:sz w:val="20"/>
                <w:szCs w:val="20"/>
                <w:lang w:val="en-GB"/>
              </w:rPr>
              <w:t>stem:</w:t>
            </w:r>
          </w:p>
          <w:p w14:paraId="2B77462A" w14:textId="77777777" w:rsidR="00DA5BDD" w:rsidRPr="00397E66" w:rsidRDefault="00DA5BDD" w:rsidP="00DA5BDD">
            <w:pPr>
              <w:jc w:val="both"/>
              <w:rPr>
                <w:sz w:val="20"/>
                <w:szCs w:val="20"/>
                <w:lang w:val="en-GB"/>
              </w:rPr>
            </w:pPr>
            <w:r w:rsidRPr="00397E66">
              <w:rPr>
                <w:sz w:val="20"/>
                <w:szCs w:val="20"/>
                <w:lang w:val="en-GB"/>
              </w:rPr>
              <w:t xml:space="preserve">• </w:t>
            </w:r>
            <w:r w:rsidR="002946E9" w:rsidRPr="00397E66">
              <w:rPr>
                <w:sz w:val="20"/>
                <w:szCs w:val="20"/>
                <w:lang w:val="en-GB"/>
              </w:rPr>
              <w:t>Slow learning curve.</w:t>
            </w:r>
          </w:p>
          <w:p w14:paraId="19CB791A" w14:textId="77777777" w:rsidR="00DA5BDD" w:rsidRPr="00397E66" w:rsidRDefault="00DA5BDD" w:rsidP="00DA5BDD">
            <w:pPr>
              <w:jc w:val="both"/>
              <w:rPr>
                <w:sz w:val="20"/>
                <w:szCs w:val="20"/>
                <w:lang w:val="en-GB"/>
              </w:rPr>
            </w:pPr>
            <w:r w:rsidRPr="00397E66">
              <w:rPr>
                <w:sz w:val="20"/>
                <w:szCs w:val="20"/>
                <w:lang w:val="en-GB"/>
              </w:rPr>
              <w:t xml:space="preserve">• </w:t>
            </w:r>
            <w:r w:rsidR="002946E9" w:rsidRPr="00397E66">
              <w:rPr>
                <w:sz w:val="20"/>
                <w:szCs w:val="20"/>
                <w:lang w:val="en-GB"/>
              </w:rPr>
              <w:t>Based on</w:t>
            </w:r>
            <w:r w:rsidRPr="00397E66">
              <w:rPr>
                <w:sz w:val="20"/>
                <w:szCs w:val="20"/>
                <w:lang w:val="en-GB"/>
              </w:rPr>
              <w:t xml:space="preserve"> </w:t>
            </w:r>
            <w:r w:rsidR="002946E9" w:rsidRPr="00397E66">
              <w:rPr>
                <w:sz w:val="20"/>
                <w:szCs w:val="20"/>
                <w:lang w:val="en-GB"/>
              </w:rPr>
              <w:t>accumulated experience</w:t>
            </w:r>
          </w:p>
          <w:p w14:paraId="2DF19BA2" w14:textId="77777777" w:rsidR="00DA5BDD" w:rsidRPr="00397E66" w:rsidRDefault="00DA5BDD" w:rsidP="00DA5BDD">
            <w:pPr>
              <w:jc w:val="both"/>
              <w:rPr>
                <w:sz w:val="20"/>
                <w:szCs w:val="20"/>
                <w:lang w:val="en-GB"/>
              </w:rPr>
            </w:pPr>
            <w:r w:rsidRPr="00397E66">
              <w:rPr>
                <w:sz w:val="20"/>
                <w:szCs w:val="20"/>
                <w:lang w:val="en-GB"/>
              </w:rPr>
              <w:t xml:space="preserve">• </w:t>
            </w:r>
            <w:r w:rsidR="002946E9" w:rsidRPr="00397E66">
              <w:rPr>
                <w:sz w:val="20"/>
                <w:szCs w:val="20"/>
                <w:lang w:val="en-GB"/>
              </w:rPr>
              <w:t>Automatic thought and not conscious</w:t>
            </w:r>
            <w:r w:rsidRPr="00397E66">
              <w:rPr>
                <w:sz w:val="20"/>
                <w:szCs w:val="20"/>
                <w:lang w:val="en-GB"/>
              </w:rPr>
              <w:t>.</w:t>
            </w:r>
          </w:p>
          <w:p w14:paraId="28EC70BE" w14:textId="77777777" w:rsidR="00DA5BDD" w:rsidRPr="00397E66" w:rsidRDefault="00DA5BDD" w:rsidP="00DA5BDD">
            <w:pPr>
              <w:jc w:val="both"/>
              <w:rPr>
                <w:sz w:val="20"/>
                <w:szCs w:val="20"/>
                <w:lang w:val="en-GB"/>
              </w:rPr>
            </w:pPr>
            <w:r w:rsidRPr="00397E66">
              <w:rPr>
                <w:sz w:val="20"/>
                <w:szCs w:val="20"/>
                <w:lang w:val="en-GB"/>
              </w:rPr>
              <w:t xml:space="preserve">• </w:t>
            </w:r>
            <w:r w:rsidR="00714E10" w:rsidRPr="00397E66">
              <w:rPr>
                <w:sz w:val="20"/>
                <w:szCs w:val="20"/>
                <w:lang w:val="en-GB"/>
              </w:rPr>
              <w:t>There is no deliberation or intentionality</w:t>
            </w:r>
          </w:p>
        </w:tc>
      </w:tr>
    </w:tbl>
    <w:p w14:paraId="57D6B651" w14:textId="77777777" w:rsidR="00DA5BDD" w:rsidRPr="00397E66" w:rsidRDefault="00DA5BDD" w:rsidP="00996386">
      <w:pPr>
        <w:autoSpaceDE w:val="0"/>
        <w:autoSpaceDN w:val="0"/>
        <w:adjustRightInd w:val="0"/>
        <w:rPr>
          <w:rFonts w:eastAsiaTheme="minorHAnsi"/>
          <w:sz w:val="18"/>
          <w:szCs w:val="18"/>
          <w:lang w:val="en-GB"/>
        </w:rPr>
      </w:pPr>
    </w:p>
    <w:p w14:paraId="6DB77C5D" w14:textId="04CEFE61" w:rsidR="00714E10" w:rsidRPr="00397E66" w:rsidRDefault="00714E10" w:rsidP="00185B1F">
      <w:pPr>
        <w:jc w:val="both"/>
        <w:rPr>
          <w:sz w:val="20"/>
          <w:szCs w:val="20"/>
          <w:lang w:val="en-GB"/>
        </w:rPr>
      </w:pPr>
      <w:r w:rsidRPr="00397E66">
        <w:rPr>
          <w:sz w:val="20"/>
          <w:szCs w:val="20"/>
          <w:lang w:val="en-GB"/>
        </w:rPr>
        <w:t xml:space="preserve">Each eating experience is accumulated over time, creating attitudes and eating habits </w:t>
      </w:r>
      <w:r w:rsidR="0028537E" w:rsidRPr="00397E66">
        <w:rPr>
          <w:sz w:val="20"/>
          <w:szCs w:val="20"/>
          <w:lang w:val="en-GB"/>
        </w:rPr>
        <w:fldChar w:fldCharType="begin" w:fldLock="1"/>
      </w:r>
      <w:r w:rsidRPr="00397E66">
        <w:rPr>
          <w:sz w:val="20"/>
          <w:szCs w:val="20"/>
          <w:lang w:val="en-GB"/>
        </w:rPr>
        <w:instrText>ADDIN CSL_CITATION {"citationItems":[{"id":"ITEM-1","itemData":{"DOI":"10.1007/s12160-009-9118-3","ISBN":"0883-6612","ISSN":"08836612","PMID":"19787308","abstract":"PURPOSE AND METHODS: This paper examines the social cognitive processes that regulate people's eating behavior. Specifically, we examine how eating behavior can be regulated by reflective, deliberative processes as well as automatic and habitual processes. Moreover, we consider how these processes operate when people are not only initiating a change in behavior but also maintaining the behavior over time.\\n\\nRESULTS AND DISCUSSION: Decomposing action control and behavior change into a 2 (reflective, automatic) x 2 (initiation, maintenance) matrix offers a useful way of conceptualizing the various determinants of eating behavior and suggests that different intervention strategies will be needed to target particular processes during respective phases of behavior change. The matrix also helps to identify key areas of intervention development that deserve attention.","author":[{"dropping-particle":"","family":"Rothman","given":"Alexander J.","non-dropping-particle":"","parse-names":false,"suffix":""},{"dropping-particle":"","family":"Sheeran","given":"Paschal","non-dropping-particle":"","parse-names":false,"suffix":""},{"dropping-particle":"","family":"Wood","given":"Wendy","non-dropping-particle":"","parse-names":false,"suffix":""}],"container-title":"Annals of Behavioral Medicine","id":"ITEM-1","issue":"SUPPL. 1","issued":{"date-parts":[["2009"]]},"page":"4-17","title":"Reflective and automatic processes in the initiation and maintenance of dietary change","type":"article-journal","volume":"38"},"uris":["http://www.mendeley.com/documents/?uuid=df823cea-f65d-423b-b256-5d392294da42"]}],"mendeley":{"formattedCitation":"(Rothman et al., 2009)","plainTextFormattedCitation":"(Rothman et al., 2009)","previouslyFormattedCitation":"(Rothman et al., 2009)"},"properties":{"noteIndex":0},"schema":"https://github.com/citation-style-language/schema/raw/master/csl-citation.json"}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(Rothman et al., 2009)</w:t>
      </w:r>
      <w:r w:rsidR="0028537E" w:rsidRPr="00397E66">
        <w:rPr>
          <w:sz w:val="20"/>
          <w:szCs w:val="20"/>
          <w:lang w:val="en-GB"/>
        </w:rPr>
        <w:fldChar w:fldCharType="end"/>
      </w:r>
      <w:r w:rsidRPr="00397E66">
        <w:rPr>
          <w:sz w:val="20"/>
          <w:szCs w:val="20"/>
          <w:lang w:val="en-GB"/>
        </w:rPr>
        <w:t xml:space="preserve">. As eating </w:t>
      </w:r>
      <w:r w:rsidR="005C4DF3" w:rsidRPr="00397E66">
        <w:rPr>
          <w:sz w:val="20"/>
          <w:szCs w:val="20"/>
          <w:lang w:val="en-GB"/>
        </w:rPr>
        <w:t>behaviour</w:t>
      </w:r>
      <w:r w:rsidRPr="00397E66">
        <w:rPr>
          <w:sz w:val="20"/>
          <w:szCs w:val="20"/>
          <w:lang w:val="en-GB"/>
        </w:rPr>
        <w:t xml:space="preserve"> is an essential </w:t>
      </w:r>
      <w:r w:rsidR="005C4DF3" w:rsidRPr="00397E66">
        <w:rPr>
          <w:sz w:val="20"/>
          <w:szCs w:val="20"/>
          <w:lang w:val="en-GB"/>
        </w:rPr>
        <w:t>behaviour</w:t>
      </w:r>
      <w:r w:rsidRPr="00397E66">
        <w:rPr>
          <w:sz w:val="20"/>
          <w:szCs w:val="20"/>
          <w:lang w:val="en-GB"/>
        </w:rPr>
        <w:t xml:space="preserve"> for survival, it occurs repetitively and </w:t>
      </w:r>
      <w:r w:rsidR="0006789D" w:rsidRPr="00397E66">
        <w:rPr>
          <w:sz w:val="20"/>
          <w:szCs w:val="20"/>
          <w:lang w:val="en-GB"/>
        </w:rPr>
        <w:t xml:space="preserve">routinely. In this aspect, there is strength in the creation of attitudes and habits. Attitudes are the first conscious or </w:t>
      </w:r>
      <w:r w:rsidR="007D2781" w:rsidRPr="00397E66">
        <w:rPr>
          <w:sz w:val="20"/>
          <w:szCs w:val="20"/>
          <w:lang w:val="en-GB"/>
        </w:rPr>
        <w:t>unconscious</w:t>
      </w:r>
      <w:r w:rsidR="0006789D" w:rsidRPr="00397E66">
        <w:rPr>
          <w:sz w:val="20"/>
          <w:szCs w:val="20"/>
          <w:lang w:val="en-GB"/>
        </w:rPr>
        <w:t xml:space="preserve"> impressions formed from being exposed to </w:t>
      </w:r>
      <w:r w:rsidR="001B2B09">
        <w:rPr>
          <w:sz w:val="20"/>
          <w:szCs w:val="20"/>
          <w:lang w:val="en-GB"/>
        </w:rPr>
        <w:t xml:space="preserve">a </w:t>
      </w:r>
      <w:r w:rsidR="0006789D" w:rsidRPr="00397E66">
        <w:rPr>
          <w:sz w:val="20"/>
          <w:szCs w:val="20"/>
          <w:lang w:val="en-GB"/>
        </w:rPr>
        <w:t xml:space="preserve">specific stimulus. These attitudes </w:t>
      </w:r>
      <w:r w:rsidR="00F606E2" w:rsidRPr="00397E66">
        <w:rPr>
          <w:sz w:val="20"/>
          <w:szCs w:val="20"/>
          <w:lang w:val="en-GB"/>
        </w:rPr>
        <w:t>categorize</w:t>
      </w:r>
      <w:r w:rsidR="0006789D" w:rsidRPr="00397E66">
        <w:rPr>
          <w:sz w:val="20"/>
          <w:szCs w:val="20"/>
          <w:lang w:val="en-GB"/>
        </w:rPr>
        <w:t xml:space="preserve"> the stimulus and evaluate them as positive and negative. As such, these automatic reactions are selective in terms of attention and perception, and can condition future </w:t>
      </w:r>
      <w:r w:rsidR="005C4DF3" w:rsidRPr="00397E66">
        <w:rPr>
          <w:sz w:val="20"/>
          <w:szCs w:val="20"/>
          <w:lang w:val="en-GB"/>
        </w:rPr>
        <w:t>behaviour</w:t>
      </w:r>
      <w:r w:rsidR="0006789D" w:rsidRPr="00397E66">
        <w:rPr>
          <w:sz w:val="20"/>
          <w:szCs w:val="20"/>
          <w:lang w:val="en-GB"/>
        </w:rPr>
        <w:t xml:space="preserve">. Habits are </w:t>
      </w:r>
      <w:r w:rsidR="002E4EEA" w:rsidRPr="00397E66">
        <w:rPr>
          <w:sz w:val="20"/>
          <w:szCs w:val="20"/>
          <w:lang w:val="en-GB"/>
        </w:rPr>
        <w:t>deep-rooted</w:t>
      </w:r>
      <w:r w:rsidR="0006789D" w:rsidRPr="00397E66">
        <w:rPr>
          <w:sz w:val="20"/>
          <w:szCs w:val="20"/>
          <w:lang w:val="en-GB"/>
        </w:rPr>
        <w:t xml:space="preserve"> </w:t>
      </w:r>
      <w:r w:rsidR="005C4DF3" w:rsidRPr="00397E66">
        <w:rPr>
          <w:sz w:val="20"/>
          <w:szCs w:val="20"/>
          <w:lang w:val="en-GB"/>
        </w:rPr>
        <w:t>behaviour</w:t>
      </w:r>
      <w:r w:rsidR="0006789D" w:rsidRPr="00397E66">
        <w:rPr>
          <w:sz w:val="20"/>
          <w:szCs w:val="20"/>
          <w:lang w:val="en-GB"/>
        </w:rPr>
        <w:t xml:space="preserve">s that are part of the automatic system, function without reflection and are capable of </w:t>
      </w:r>
      <w:r w:rsidR="0006789D" w:rsidRPr="00397E66">
        <w:rPr>
          <w:i/>
          <w:sz w:val="20"/>
          <w:szCs w:val="20"/>
          <w:lang w:val="en-GB"/>
        </w:rPr>
        <w:t>predicting</w:t>
      </w:r>
      <w:r w:rsidR="0006789D" w:rsidRPr="00397E66">
        <w:rPr>
          <w:sz w:val="20"/>
          <w:szCs w:val="20"/>
          <w:lang w:val="en-GB"/>
        </w:rPr>
        <w:t xml:space="preserve"> intentions and future </w:t>
      </w:r>
      <w:r w:rsidR="005C4DF3" w:rsidRPr="00397E66">
        <w:rPr>
          <w:sz w:val="20"/>
          <w:szCs w:val="20"/>
          <w:lang w:val="en-GB"/>
        </w:rPr>
        <w:t>behaviour</w:t>
      </w:r>
      <w:r w:rsidR="0006789D" w:rsidRPr="00397E66">
        <w:rPr>
          <w:sz w:val="20"/>
          <w:szCs w:val="20"/>
          <w:lang w:val="en-GB"/>
        </w:rPr>
        <w:t>.</w:t>
      </w:r>
    </w:p>
    <w:p w14:paraId="332B008F" w14:textId="77777777" w:rsidR="00B41261" w:rsidRPr="00397E66" w:rsidRDefault="00B41261" w:rsidP="00185B1F">
      <w:pPr>
        <w:jc w:val="both"/>
        <w:rPr>
          <w:sz w:val="20"/>
          <w:szCs w:val="20"/>
          <w:lang w:val="en-GB"/>
        </w:rPr>
      </w:pPr>
    </w:p>
    <w:p w14:paraId="13C142B2" w14:textId="5838FE6A" w:rsidR="0006789D" w:rsidRPr="00397E66" w:rsidRDefault="0006789D" w:rsidP="00B12551">
      <w:pPr>
        <w:jc w:val="both"/>
        <w:rPr>
          <w:sz w:val="20"/>
          <w:szCs w:val="20"/>
          <w:lang w:val="en-GB"/>
        </w:rPr>
      </w:pPr>
      <w:r w:rsidRPr="00397E66">
        <w:rPr>
          <w:sz w:val="20"/>
          <w:szCs w:val="20"/>
          <w:lang w:val="en-GB"/>
        </w:rPr>
        <w:t xml:space="preserve">An experience that is repeated has cumulative value, which formats deep processes that are part of the automatic system and can create attitudes and habits that are difficult to change </w:t>
      </w:r>
      <w:r w:rsidR="0028537E" w:rsidRPr="00397E66">
        <w:rPr>
          <w:sz w:val="20"/>
          <w:szCs w:val="20"/>
          <w:lang w:val="en-GB"/>
        </w:rPr>
        <w:fldChar w:fldCharType="begin" w:fldLock="1"/>
      </w:r>
      <w:r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approach","type":"book"},"uris":["http://www.mendeley.com/documents/?uuid=ffe120a0-9aaf-449f-8c99-0526369071b2"]},{"id":"ITEM-2","itemData":{"DOI":"10.1007/s12160-009-9118-3","ISBN":"0883-6612","ISSN":"08836612","PMID":"19787308","abstract":"PURPOSE AND METHODS: This paper examines the social cognitive processes that regulate people's eating behavior. Specifically, we examine how eating behavior can be regulated by reflective, deliberative processes as well as automatic and habitual processes. Moreover, we consider how these processes operate when people are not only initiating a change in behavior but also maintaining the behavior over time.\\n\\nRESULTS AND DISCUSSION: Decomposing action control and behavior change into a 2 (reflective, automatic) x 2 (initiation, maintenance) matrix offers a useful way of conceptualizing the various determinants of eating behavior and suggests that different intervention strategies will be needed to target particular processes during respective phases of behavior change. The matrix also helps to identify key areas of intervention development that deserve attention.","author":[{"dropping-particle":"","family":"Rothman","given":"Alexander J.","non-dropping-particle":"","parse-names":false,"suffix":""},{"dropping-particle":"","family":"Sheeran","given":"Paschal","non-dropping-particle":"","parse-names":false,"suffix":""},{"dropping-particle":"","family":"Wood","given":"Wendy","non-dropping-particle":"","parse-names":false,"suffix":""}],"container-title":"Annals of Behavioral Medicine","id":"ITEM-2","issue":"SUPPL. 1","issued":{"date-parts":[["2009"]]},"page":"4-17","title":"Reflective and automatic processes in the initiation and maintenance of dietary change","type":"article-journal","volume":"38"},"uris":["http://www.mendeley.com/documents/?uuid=df823cea-f65d-423b-b256-5d392294da42"]}],"mendeley":{"formattedCitation":"(Bartholomew et al., 2006; Rothman et al., 2009)","plainTextFormattedCitation":"(Bartholomew et al., 2006; Rothman et al., 2009)","previouslyFormattedCitation":"(Bartholomew et al., 2006; Rothman et al., 2009)"},"properties":{"noteIndex":0},"schema":"https://github.com/citation-style-language/schema/raw/master/csl-citation.json"}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(Bartholomew et al., 2006; Rothman et al., 2009)</w:t>
      </w:r>
      <w:r w:rsidR="0028537E" w:rsidRPr="00397E66">
        <w:rPr>
          <w:sz w:val="20"/>
          <w:szCs w:val="20"/>
          <w:lang w:val="en-GB"/>
        </w:rPr>
        <w:fldChar w:fldCharType="end"/>
      </w:r>
      <w:r w:rsidRPr="00397E66">
        <w:rPr>
          <w:sz w:val="20"/>
          <w:szCs w:val="20"/>
          <w:lang w:val="en-GB"/>
        </w:rPr>
        <w:t>. Furthermore, each time a person comes into contact with food and/or has a meal</w:t>
      </w:r>
      <w:r w:rsidR="00AD14CA">
        <w:rPr>
          <w:sz w:val="20"/>
          <w:szCs w:val="20"/>
          <w:lang w:val="en-GB"/>
        </w:rPr>
        <w:t>;</w:t>
      </w:r>
      <w:r w:rsidRPr="00397E66">
        <w:rPr>
          <w:sz w:val="20"/>
          <w:szCs w:val="20"/>
          <w:lang w:val="en-GB"/>
        </w:rPr>
        <w:t xml:space="preserve"> this experience is associated </w:t>
      </w:r>
      <w:r w:rsidR="00AD14CA">
        <w:rPr>
          <w:sz w:val="20"/>
          <w:szCs w:val="20"/>
          <w:lang w:val="en-GB"/>
        </w:rPr>
        <w:t>with</w:t>
      </w:r>
      <w:r w:rsidR="00AD14CA" w:rsidRPr="00397E66">
        <w:rPr>
          <w:sz w:val="20"/>
          <w:szCs w:val="20"/>
          <w:lang w:val="en-GB"/>
        </w:rPr>
        <w:t xml:space="preserve"> </w:t>
      </w:r>
      <w:r w:rsidRPr="00397E66">
        <w:rPr>
          <w:sz w:val="20"/>
          <w:szCs w:val="20"/>
          <w:lang w:val="en-GB"/>
        </w:rPr>
        <w:t xml:space="preserve">specific environmental context and stimulus. This means that context and stimulus are capable of affecting attitudes and habits </w:t>
      </w:r>
      <w:r w:rsidR="0028537E" w:rsidRPr="00397E66">
        <w:rPr>
          <w:sz w:val="20"/>
          <w:szCs w:val="20"/>
          <w:lang w:val="en-GB"/>
        </w:rPr>
        <w:fldChar w:fldCharType="begin" w:fldLock="1"/>
      </w:r>
      <w:r w:rsidRPr="00397E66">
        <w:rPr>
          <w:sz w:val="20"/>
          <w:szCs w:val="20"/>
          <w:lang w:val="en-GB"/>
        </w:rPr>
        <w:instrText>ADDIN CSL_CITATION {"citationItems":[{"id":"ITEM-1","itemData":{"DOI":"10.1007/s12160-009-9118-3","ISBN":"0883-6612","ISSN":"08836612","PMID":"19787308","abstract":"PURPOSE AND METHODS: This paper examines the social cognitive processes that regulate people's eating behavior. Specifically, we examine how eating behavior can be regulated by reflective, deliberative processes as well as automatic and habitual processes. Moreover, we consider how these processes operate when people are not only initiating a change in behavior but also maintaining the behavior over time.\\n\\nRESULTS AND DISCUSSION: Decomposing action control and behavior change into a 2 (reflective, automatic) x 2 (initiation, maintenance) matrix offers a useful way of conceptualizing the various determinants of eating behavior and suggests that different intervention strategies will be needed to target particular processes during respective phases of behavior change. The matrix also helps to identify key areas of intervention development that deserve attention.","author":[{"dropping-particle":"","family":"Rothman","given":"Alexander J.","non-dropping-particle":"","parse-names":false,"suffix":""},{"dropping-particle":"","family":"Sheeran","given":"Paschal","non-dropping-particle":"","parse-names":false,"suffix":""},{"dropping-particle":"","family":"Wood","given":"Wendy","non-dropping-particle":"","parse-names":false,"suffix":""}],"container-title":"Annals of Behavioral Medicine","id":"ITEM-1","issue":"SUPPL. 1","issued":{"date-parts":[["2009"]]},"page":"4-17","title":"Reflective and automatic processes in the initiation and maintenance of dietary change","type":"article-journal","volume":"38"},"uris":["http://www.mendeley.com/documents/?uuid=df823cea-f65d-423b-b256-5d392294da42"]},{"id":"ITEM-2","itemData":{"DOI":"10.1057/9780230524248_3","ISBN":"9780787978990","ISSN":"15369943","abstract":"Planing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H.","non-dropping-particle":"","parse-names":false,"suffix":""}],"id":"ITEM-2","issued":{"date-parts":[["2006"]]},"publisher-place":"San Francisco","title":"Planning health promotion programs: an intervention mapping approach","type":"book"},"uris":["http://www.mendeley.com/documents/?uuid=ffe120a0-9aaf-449f-8c99-0526369071b2"]}],"mendeley":{"formattedCitation":"(Bartholomew et al., 2006; Rothman et al., 2009)","plainTextFormattedCitation":"(Bartholomew et al., 2006; Rothman et al., 2009)","previouslyFormattedCitation":"(Bartholomew et al., 2006; Rothman et al., 2009)"},"properties":{"noteIndex":0},"schema":"https://github.com/citation-style-language/schema/raw/master/csl-citation.json"}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(Bartholomew et al., 2006; Rothman et al., 2009)</w:t>
      </w:r>
      <w:r w:rsidR="0028537E" w:rsidRPr="00397E66">
        <w:rPr>
          <w:sz w:val="20"/>
          <w:szCs w:val="20"/>
          <w:lang w:val="en-GB"/>
        </w:rPr>
        <w:fldChar w:fldCharType="end"/>
      </w:r>
      <w:r w:rsidRPr="00397E66">
        <w:rPr>
          <w:sz w:val="20"/>
          <w:szCs w:val="20"/>
          <w:lang w:val="en-GB"/>
        </w:rPr>
        <w:t>.</w:t>
      </w:r>
    </w:p>
    <w:p w14:paraId="78286AD9" w14:textId="77777777" w:rsidR="002E4855" w:rsidRPr="00397E66" w:rsidRDefault="002E4855" w:rsidP="00B12551">
      <w:pPr>
        <w:jc w:val="both"/>
        <w:rPr>
          <w:sz w:val="20"/>
          <w:szCs w:val="20"/>
          <w:lang w:val="en-GB"/>
        </w:rPr>
      </w:pPr>
    </w:p>
    <w:p w14:paraId="4197EBE9" w14:textId="0E627127" w:rsidR="0006789D" w:rsidRPr="00397E66" w:rsidRDefault="0006789D" w:rsidP="00B12551">
      <w:pPr>
        <w:jc w:val="both"/>
        <w:rPr>
          <w:sz w:val="20"/>
          <w:szCs w:val="20"/>
          <w:lang w:val="en-GB"/>
        </w:rPr>
      </w:pPr>
      <w:r w:rsidRPr="00397E66">
        <w:rPr>
          <w:sz w:val="20"/>
          <w:szCs w:val="20"/>
          <w:lang w:val="en-GB"/>
        </w:rPr>
        <w:t xml:space="preserve">Consequently, a health intervention that seeks to change eating </w:t>
      </w:r>
      <w:r w:rsidR="005C4DF3" w:rsidRPr="00397E66">
        <w:rPr>
          <w:sz w:val="20"/>
          <w:szCs w:val="20"/>
          <w:lang w:val="en-GB"/>
        </w:rPr>
        <w:t>behaviour</w:t>
      </w:r>
      <w:r w:rsidRPr="00397E66">
        <w:rPr>
          <w:sz w:val="20"/>
          <w:szCs w:val="20"/>
          <w:lang w:val="en-GB"/>
        </w:rPr>
        <w:t xml:space="preserve"> should </w:t>
      </w:r>
      <w:r w:rsidR="005774A0" w:rsidRPr="00397E66">
        <w:rPr>
          <w:sz w:val="20"/>
          <w:szCs w:val="20"/>
          <w:lang w:val="en-GB"/>
        </w:rPr>
        <w:t xml:space="preserve">try to consciously and unconsciously influence its target audience by changing not only </w:t>
      </w:r>
      <w:r w:rsidR="005C4DF3" w:rsidRPr="00397E66">
        <w:rPr>
          <w:sz w:val="20"/>
          <w:szCs w:val="20"/>
          <w:lang w:val="en-GB"/>
        </w:rPr>
        <w:t>behaviour</w:t>
      </w:r>
      <w:r w:rsidR="005774A0" w:rsidRPr="00397E66">
        <w:rPr>
          <w:sz w:val="20"/>
          <w:szCs w:val="20"/>
          <w:lang w:val="en-GB"/>
        </w:rPr>
        <w:t xml:space="preserve">s but also attitudes and habits. On an initial level and in the short term, it may help an individual to consciously expect a result, reflect on the effort required to change, make a decision, plan strategies, help maintain a course of action, and act so as to achieve their objective. On another deeper level, and so that change is effective and long term, it is necessary that </w:t>
      </w:r>
      <w:r w:rsidR="005C4DF3" w:rsidRPr="00397E66">
        <w:rPr>
          <w:sz w:val="20"/>
          <w:szCs w:val="20"/>
          <w:lang w:val="en-GB"/>
        </w:rPr>
        <w:t>behaviour</w:t>
      </w:r>
      <w:r w:rsidR="005774A0" w:rsidRPr="00397E66">
        <w:rPr>
          <w:sz w:val="20"/>
          <w:szCs w:val="20"/>
          <w:lang w:val="en-GB"/>
        </w:rPr>
        <w:t xml:space="preserve"> is repeated for long enough to become a habit. It is this aspect that contributes towards the medium and long</w:t>
      </w:r>
      <w:r w:rsidR="002E4EEA" w:rsidRPr="00397E66">
        <w:rPr>
          <w:sz w:val="20"/>
          <w:szCs w:val="20"/>
          <w:lang w:val="en-GB"/>
        </w:rPr>
        <w:t>-</w:t>
      </w:r>
      <w:r w:rsidR="005774A0" w:rsidRPr="00397E66">
        <w:rPr>
          <w:sz w:val="20"/>
          <w:szCs w:val="20"/>
          <w:lang w:val="en-GB"/>
        </w:rPr>
        <w:t>term success of many interventions. As such</w:t>
      </w:r>
      <w:r w:rsidR="00AD14CA">
        <w:rPr>
          <w:sz w:val="20"/>
          <w:szCs w:val="20"/>
          <w:lang w:val="en-GB"/>
        </w:rPr>
        <w:t>,</w:t>
      </w:r>
      <w:r w:rsidR="005774A0" w:rsidRPr="00397E66">
        <w:rPr>
          <w:sz w:val="20"/>
          <w:szCs w:val="20"/>
          <w:lang w:val="en-GB"/>
        </w:rPr>
        <w:t xml:space="preserve"> the issue of </w:t>
      </w:r>
      <w:r w:rsidR="005774A0" w:rsidRPr="00397E66">
        <w:rPr>
          <w:i/>
          <w:sz w:val="20"/>
          <w:szCs w:val="20"/>
          <w:lang w:val="en-GB"/>
        </w:rPr>
        <w:t>Time</w:t>
      </w:r>
      <w:r w:rsidR="005774A0" w:rsidRPr="00397E66">
        <w:rPr>
          <w:sz w:val="20"/>
          <w:szCs w:val="20"/>
          <w:lang w:val="en-GB"/>
        </w:rPr>
        <w:t xml:space="preserve"> should be </w:t>
      </w:r>
      <w:r w:rsidR="003F7004" w:rsidRPr="00397E66">
        <w:rPr>
          <w:sz w:val="20"/>
          <w:szCs w:val="20"/>
          <w:lang w:val="en-GB"/>
        </w:rPr>
        <w:t>analysed</w:t>
      </w:r>
      <w:r w:rsidR="005774A0" w:rsidRPr="00397E66">
        <w:rPr>
          <w:sz w:val="20"/>
          <w:szCs w:val="20"/>
          <w:lang w:val="en-GB"/>
        </w:rPr>
        <w:t>. It is important to highlight that research in psychology</w:t>
      </w:r>
      <w:r w:rsidR="00A14931" w:rsidRPr="00397E66">
        <w:rPr>
          <w:sz w:val="20"/>
          <w:szCs w:val="20"/>
          <w:lang w:val="en-GB"/>
        </w:rPr>
        <w:t xml:space="preserve"> </w:t>
      </w:r>
      <w:r w:rsidR="0028537E" w:rsidRPr="00397E66">
        <w:rPr>
          <w:sz w:val="20"/>
          <w:szCs w:val="20"/>
          <w:lang w:val="en-GB"/>
        </w:rPr>
        <w:fldChar w:fldCharType="begin" w:fldLock="1"/>
      </w:r>
      <w:r w:rsidR="005774A0" w:rsidRPr="00397E66">
        <w:rPr>
          <w:sz w:val="20"/>
          <w:szCs w:val="20"/>
          <w:lang w:val="en-GB"/>
        </w:rPr>
        <w:instrText>ADDIN CSL_CITATION {"citationItems":[{"id":"ITEM-1","itemData":{"author":[{"dropping-particle":"","family":"Bargh","given":"John A","non-dropping-particle":"","parse-names":false,"suffix":""},{"dropping-particle":"","family":"Chartrand","given":"Tanya L","non-dropping-particle":"","parse-names":false,"suffix":""}],"container-title":"American Psychologist","id":"ITEM-1","issue":"7","issued":{"date-parts":[["1999"]]},"page":"462-479","title":"The Unbearable Automaticity of Being","type":"article-journal","volume":"54"},"uris":["http://www.mendeley.com/documents/?uuid=eb4e1c39-53f6-4e5c-892e-5de8dc36363d"]}],"mendeley":{"formattedCitation":"(Bargh &amp; Chartrand, 1999)","plainTextFormattedCitation":"(Bargh &amp; Chartrand, 1999)","previouslyFormattedCitation":"(Bargh &amp; Chartrand, 1999)"},"properties":{"noteIndex":0},"schema":"https://github.com/citation-style-language/schema/raw/master/csl-citation.json"}</w:instrText>
      </w:r>
      <w:r w:rsidR="0028537E" w:rsidRPr="00397E66">
        <w:rPr>
          <w:sz w:val="20"/>
          <w:szCs w:val="20"/>
          <w:lang w:val="en-GB"/>
        </w:rPr>
        <w:fldChar w:fldCharType="separate"/>
      </w:r>
      <w:r w:rsidR="005774A0" w:rsidRPr="00397E66">
        <w:rPr>
          <w:noProof/>
          <w:sz w:val="20"/>
          <w:szCs w:val="20"/>
          <w:lang w:val="en-GB"/>
        </w:rPr>
        <w:t>(Bargh &amp; Chartrand, 1999)</w:t>
      </w:r>
      <w:r w:rsidR="0028537E" w:rsidRPr="00397E66">
        <w:rPr>
          <w:sz w:val="20"/>
          <w:szCs w:val="20"/>
          <w:lang w:val="en-GB"/>
        </w:rPr>
        <w:fldChar w:fldCharType="end"/>
      </w:r>
      <w:r w:rsidR="005774A0" w:rsidRPr="00397E66">
        <w:rPr>
          <w:sz w:val="20"/>
          <w:szCs w:val="20"/>
          <w:lang w:val="en-GB"/>
        </w:rPr>
        <w:t xml:space="preserve">, and </w:t>
      </w:r>
      <w:r w:rsidR="005774A0" w:rsidRPr="00397E66">
        <w:rPr>
          <w:i/>
          <w:sz w:val="20"/>
          <w:szCs w:val="20"/>
          <w:lang w:val="en-GB"/>
        </w:rPr>
        <w:t>health promotion</w:t>
      </w:r>
      <w:r w:rsidR="005774A0" w:rsidRPr="00397E66">
        <w:rPr>
          <w:sz w:val="20"/>
          <w:szCs w:val="20"/>
          <w:lang w:val="en-GB"/>
        </w:rPr>
        <w:t xml:space="preserve"> </w:t>
      </w:r>
      <w:r w:rsidR="005774A0" w:rsidRPr="00397E66">
        <w:rPr>
          <w:i/>
          <w:sz w:val="20"/>
          <w:szCs w:val="20"/>
          <w:lang w:val="en-GB"/>
        </w:rPr>
        <w:t>interventions</w:t>
      </w:r>
      <w:r w:rsidR="005774A0" w:rsidRPr="00397E66">
        <w:rPr>
          <w:sz w:val="20"/>
          <w:szCs w:val="20"/>
          <w:lang w:val="en-GB"/>
        </w:rPr>
        <w:t xml:space="preserve"> approaches commonly contemplate a conscious subject which interprets the world systematically and plans their actions </w:t>
      </w:r>
      <w:r w:rsidR="0028537E" w:rsidRPr="00397E66">
        <w:rPr>
          <w:sz w:val="20"/>
          <w:szCs w:val="20"/>
          <w:lang w:val="en-GB"/>
        </w:rPr>
        <w:fldChar w:fldCharType="begin" w:fldLock="1"/>
      </w:r>
      <w:r w:rsidR="005774A0"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2006)","plainTextFormattedCitation":"(Bartholomew et al., 2006)","previouslyFormattedCitation":"(Bartholomew et al., 2006)"},"properties":{"noteIndex":0},"schema":"https://github.com/citation-style-language/schema/raw/master/csl-citation.json"}</w:instrText>
      </w:r>
      <w:r w:rsidR="0028537E" w:rsidRPr="00397E66">
        <w:rPr>
          <w:sz w:val="20"/>
          <w:szCs w:val="20"/>
          <w:lang w:val="en-GB"/>
        </w:rPr>
        <w:fldChar w:fldCharType="separate"/>
      </w:r>
      <w:r w:rsidR="005774A0" w:rsidRPr="00397E66">
        <w:rPr>
          <w:noProof/>
          <w:sz w:val="20"/>
          <w:szCs w:val="20"/>
          <w:lang w:val="en-GB"/>
        </w:rPr>
        <w:t>(Bartholomew et al., 2006)</w:t>
      </w:r>
      <w:r w:rsidR="0028537E" w:rsidRPr="00397E66">
        <w:rPr>
          <w:sz w:val="20"/>
          <w:szCs w:val="20"/>
          <w:lang w:val="en-GB"/>
        </w:rPr>
        <w:fldChar w:fldCharType="end"/>
      </w:r>
      <w:r w:rsidR="005774A0" w:rsidRPr="00397E66">
        <w:rPr>
          <w:sz w:val="20"/>
          <w:szCs w:val="20"/>
          <w:lang w:val="en-GB"/>
        </w:rPr>
        <w:t>, whilst frequently forgetting many of the more automatic aspects.</w:t>
      </w:r>
    </w:p>
    <w:p w14:paraId="117AB8BD" w14:textId="51977C6C" w:rsidR="00A2539B" w:rsidRPr="00397E66" w:rsidRDefault="00A2539B" w:rsidP="00185B1F">
      <w:pPr>
        <w:jc w:val="both"/>
        <w:rPr>
          <w:b/>
          <w:sz w:val="20"/>
          <w:szCs w:val="20"/>
          <w:lang w:val="en-GB"/>
        </w:rPr>
      </w:pPr>
    </w:p>
    <w:p w14:paraId="3B8D17B2" w14:textId="77777777" w:rsidR="004B540B" w:rsidRPr="00397E66" w:rsidRDefault="004B540B" w:rsidP="00185B1F">
      <w:pPr>
        <w:jc w:val="both"/>
        <w:rPr>
          <w:b/>
          <w:sz w:val="20"/>
          <w:szCs w:val="20"/>
          <w:lang w:val="en-GB"/>
        </w:rPr>
      </w:pPr>
    </w:p>
    <w:p w14:paraId="108BDB65" w14:textId="000173B4" w:rsidR="00C36B73" w:rsidRPr="00397E66" w:rsidRDefault="00A2539B" w:rsidP="00C36B73">
      <w:pPr>
        <w:jc w:val="both"/>
        <w:rPr>
          <w:b/>
          <w:sz w:val="20"/>
          <w:szCs w:val="20"/>
          <w:lang w:val="en-GB"/>
        </w:rPr>
      </w:pPr>
      <w:r w:rsidRPr="00397E66">
        <w:rPr>
          <w:b/>
          <w:sz w:val="20"/>
          <w:szCs w:val="20"/>
          <w:lang w:val="en-GB"/>
        </w:rPr>
        <w:t xml:space="preserve">3. Literature Review </w:t>
      </w:r>
    </w:p>
    <w:p w14:paraId="606C6743" w14:textId="77777777" w:rsidR="00C36B73" w:rsidRPr="00397E66" w:rsidRDefault="00C36B73" w:rsidP="00C36B73">
      <w:pPr>
        <w:jc w:val="both"/>
        <w:rPr>
          <w:sz w:val="20"/>
          <w:szCs w:val="20"/>
          <w:lang w:val="en-GB"/>
        </w:rPr>
      </w:pPr>
    </w:p>
    <w:p w14:paraId="16CC1529" w14:textId="4EEB0B10" w:rsidR="00DA78EC" w:rsidRPr="00397E66" w:rsidRDefault="005774A0" w:rsidP="0082482F">
      <w:pPr>
        <w:jc w:val="both"/>
        <w:rPr>
          <w:sz w:val="20"/>
          <w:szCs w:val="20"/>
          <w:lang w:val="en-GB"/>
        </w:rPr>
      </w:pPr>
      <w:r w:rsidRPr="00397E66">
        <w:rPr>
          <w:sz w:val="20"/>
          <w:szCs w:val="20"/>
          <w:lang w:val="en-GB"/>
        </w:rPr>
        <w:t xml:space="preserve">As previously described, </w:t>
      </w:r>
      <w:r w:rsidR="00C63D68" w:rsidRPr="00397E66">
        <w:rPr>
          <w:sz w:val="20"/>
          <w:szCs w:val="20"/>
          <w:lang w:val="en-GB"/>
        </w:rPr>
        <w:t>Social Media Health Challenge</w:t>
      </w:r>
      <w:r w:rsidRPr="00397E66">
        <w:rPr>
          <w:sz w:val="20"/>
          <w:szCs w:val="20"/>
          <w:lang w:val="en-GB"/>
        </w:rPr>
        <w:t xml:space="preserve">s are directed towards healthy eating and can be </w:t>
      </w:r>
      <w:r w:rsidR="00F606E2" w:rsidRPr="00397E66">
        <w:rPr>
          <w:sz w:val="20"/>
          <w:szCs w:val="20"/>
          <w:lang w:val="en-GB"/>
        </w:rPr>
        <w:t>categorized</w:t>
      </w:r>
      <w:r w:rsidRPr="00397E66">
        <w:rPr>
          <w:sz w:val="20"/>
          <w:szCs w:val="20"/>
          <w:lang w:val="en-GB"/>
        </w:rPr>
        <w:t xml:space="preserve"> </w:t>
      </w:r>
      <w:r w:rsidR="007D2781" w:rsidRPr="00397E66">
        <w:rPr>
          <w:sz w:val="20"/>
          <w:szCs w:val="20"/>
          <w:lang w:val="en-GB"/>
        </w:rPr>
        <w:t>according</w:t>
      </w:r>
      <w:r w:rsidRPr="00397E66">
        <w:rPr>
          <w:sz w:val="20"/>
          <w:szCs w:val="20"/>
          <w:lang w:val="en-GB"/>
        </w:rPr>
        <w:t xml:space="preserve"> to their </w:t>
      </w:r>
      <w:r w:rsidR="00CC362E" w:rsidRPr="00397E66">
        <w:rPr>
          <w:sz w:val="20"/>
          <w:szCs w:val="20"/>
          <w:lang w:val="en-GB"/>
        </w:rPr>
        <w:t>actors</w:t>
      </w:r>
      <w:r w:rsidRPr="00397E66">
        <w:rPr>
          <w:sz w:val="20"/>
          <w:szCs w:val="20"/>
          <w:lang w:val="en-GB"/>
        </w:rPr>
        <w:t xml:space="preserve"> (</w:t>
      </w:r>
      <w:r w:rsidR="00670A91" w:rsidRPr="00397E66">
        <w:rPr>
          <w:sz w:val="20"/>
          <w:szCs w:val="20"/>
          <w:lang w:val="en-GB"/>
        </w:rPr>
        <w:t>Opinion Leaders</w:t>
      </w:r>
      <w:r w:rsidRPr="00397E66">
        <w:rPr>
          <w:sz w:val="20"/>
          <w:szCs w:val="20"/>
          <w:lang w:val="en-GB"/>
        </w:rPr>
        <w:t xml:space="preserve"> – </w:t>
      </w:r>
      <w:r w:rsidR="00F606E2" w:rsidRPr="00397E66">
        <w:rPr>
          <w:sz w:val="20"/>
          <w:szCs w:val="20"/>
          <w:lang w:val="en-GB"/>
        </w:rPr>
        <w:t>Nutritionists</w:t>
      </w:r>
      <w:r w:rsidRPr="00397E66">
        <w:rPr>
          <w:sz w:val="20"/>
          <w:szCs w:val="20"/>
          <w:lang w:val="en-GB"/>
        </w:rPr>
        <w:t xml:space="preserve">, </w:t>
      </w:r>
      <w:r w:rsidR="0082482F" w:rsidRPr="00397E66">
        <w:rPr>
          <w:sz w:val="20"/>
          <w:szCs w:val="20"/>
          <w:lang w:val="en-GB"/>
        </w:rPr>
        <w:t>H</w:t>
      </w:r>
      <w:r w:rsidRPr="00397E66">
        <w:rPr>
          <w:sz w:val="20"/>
          <w:szCs w:val="20"/>
          <w:lang w:val="en-GB"/>
        </w:rPr>
        <w:t xml:space="preserve">ealthy </w:t>
      </w:r>
      <w:r w:rsidR="0082482F" w:rsidRPr="00397E66">
        <w:rPr>
          <w:sz w:val="20"/>
          <w:szCs w:val="20"/>
          <w:lang w:val="en-GB"/>
        </w:rPr>
        <w:t>L</w:t>
      </w:r>
      <w:r w:rsidRPr="00397E66">
        <w:rPr>
          <w:sz w:val="20"/>
          <w:szCs w:val="20"/>
          <w:lang w:val="en-GB"/>
        </w:rPr>
        <w:t>ifestylers</w:t>
      </w:r>
      <w:r w:rsidR="00397E66" w:rsidRPr="00397E66">
        <w:rPr>
          <w:sz w:val="20"/>
          <w:szCs w:val="20"/>
          <w:lang w:val="en-GB"/>
        </w:rPr>
        <w:t xml:space="preserve"> and POLs</w:t>
      </w:r>
      <w:r w:rsidRPr="00397E66">
        <w:rPr>
          <w:sz w:val="20"/>
          <w:szCs w:val="20"/>
          <w:lang w:val="en-GB"/>
        </w:rPr>
        <w:t xml:space="preserve">), following </w:t>
      </w:r>
      <w:r w:rsidRPr="00397E66">
        <w:rPr>
          <w:sz w:val="20"/>
          <w:szCs w:val="20"/>
          <w:lang w:val="en-GB"/>
        </w:rPr>
        <w:lastRenderedPageBreak/>
        <w:t xml:space="preserve">some common dynamics (like for example the </w:t>
      </w:r>
      <w:r w:rsidR="00AD14CA" w:rsidRPr="00397E66">
        <w:rPr>
          <w:sz w:val="20"/>
          <w:szCs w:val="20"/>
          <w:lang w:val="en-GB"/>
        </w:rPr>
        <w:t>defini</w:t>
      </w:r>
      <w:r w:rsidR="00AD14CA">
        <w:rPr>
          <w:sz w:val="20"/>
          <w:szCs w:val="20"/>
          <w:lang w:val="en-GB"/>
        </w:rPr>
        <w:t>tion</w:t>
      </w:r>
      <w:r w:rsidR="00AD14CA" w:rsidRPr="00397E66">
        <w:rPr>
          <w:sz w:val="20"/>
          <w:szCs w:val="20"/>
          <w:lang w:val="en-GB"/>
        </w:rPr>
        <w:t xml:space="preserve"> </w:t>
      </w:r>
      <w:r w:rsidRPr="00397E66">
        <w:rPr>
          <w:sz w:val="20"/>
          <w:szCs w:val="20"/>
          <w:lang w:val="en-GB"/>
        </w:rPr>
        <w:t xml:space="preserve">of objectives and challenge acceptance). This study aims to increase the knowledge of </w:t>
      </w:r>
      <w:r w:rsidR="00F606E2" w:rsidRPr="00397E66">
        <w:rPr>
          <w:sz w:val="20"/>
          <w:szCs w:val="20"/>
          <w:lang w:val="en-GB"/>
        </w:rPr>
        <w:t xml:space="preserve">the </w:t>
      </w:r>
      <w:r w:rsidR="00C63D68" w:rsidRPr="00397E66">
        <w:rPr>
          <w:sz w:val="20"/>
          <w:szCs w:val="20"/>
          <w:lang w:val="en-GB"/>
        </w:rPr>
        <w:t>Social Media Health Challenge</w:t>
      </w:r>
      <w:r w:rsidR="00F606E2" w:rsidRPr="00397E66">
        <w:rPr>
          <w:sz w:val="20"/>
          <w:szCs w:val="20"/>
          <w:lang w:val="en-GB"/>
        </w:rPr>
        <w:t xml:space="preserve"> </w:t>
      </w:r>
      <w:r w:rsidRPr="00397E66">
        <w:rPr>
          <w:sz w:val="20"/>
          <w:szCs w:val="20"/>
          <w:lang w:val="en-GB"/>
        </w:rPr>
        <w:t>practice, and for this purpose</w:t>
      </w:r>
      <w:r w:rsidR="009D7602" w:rsidRPr="00397E66">
        <w:rPr>
          <w:sz w:val="20"/>
          <w:szCs w:val="20"/>
          <w:lang w:val="en-GB"/>
        </w:rPr>
        <w:t xml:space="preserve"> aims to understand </w:t>
      </w:r>
      <w:r w:rsidR="00C04A5A" w:rsidRPr="00397E66">
        <w:rPr>
          <w:sz w:val="20"/>
          <w:szCs w:val="20"/>
          <w:lang w:val="en-GB"/>
        </w:rPr>
        <w:t>w</w:t>
      </w:r>
      <w:r w:rsidR="00CF5648" w:rsidRPr="00397E66">
        <w:rPr>
          <w:sz w:val="20"/>
          <w:szCs w:val="20"/>
          <w:lang w:val="en-GB"/>
        </w:rPr>
        <w:t xml:space="preserve">hat are </w:t>
      </w:r>
      <w:r w:rsidR="00C63D68" w:rsidRPr="00397E66">
        <w:rPr>
          <w:sz w:val="20"/>
          <w:szCs w:val="20"/>
          <w:lang w:val="en-GB"/>
        </w:rPr>
        <w:t>Social Media Health Challenge</w:t>
      </w:r>
      <w:r w:rsidR="00CF5648" w:rsidRPr="00397E66">
        <w:rPr>
          <w:sz w:val="20"/>
          <w:szCs w:val="20"/>
          <w:lang w:val="en-GB"/>
        </w:rPr>
        <w:t>s</w:t>
      </w:r>
      <w:r w:rsidR="00C04A5A" w:rsidRPr="00397E66">
        <w:rPr>
          <w:sz w:val="20"/>
          <w:szCs w:val="20"/>
          <w:lang w:val="en-GB"/>
        </w:rPr>
        <w:t>, w</w:t>
      </w:r>
      <w:r w:rsidR="00CF5648" w:rsidRPr="00397E66">
        <w:rPr>
          <w:sz w:val="20"/>
          <w:szCs w:val="20"/>
          <w:lang w:val="en-GB"/>
        </w:rPr>
        <w:t xml:space="preserve">hy are </w:t>
      </w:r>
      <w:r w:rsidR="00C04A5A" w:rsidRPr="00397E66">
        <w:rPr>
          <w:sz w:val="20"/>
          <w:szCs w:val="20"/>
          <w:lang w:val="en-GB"/>
        </w:rPr>
        <w:t>they</w:t>
      </w:r>
      <w:r w:rsidR="00CF5648" w:rsidRPr="00397E66">
        <w:rPr>
          <w:sz w:val="20"/>
          <w:szCs w:val="20"/>
          <w:lang w:val="en-GB"/>
        </w:rPr>
        <w:t xml:space="preserve"> </w:t>
      </w:r>
      <w:r w:rsidR="00C04A5A" w:rsidRPr="00397E66">
        <w:rPr>
          <w:sz w:val="20"/>
          <w:szCs w:val="20"/>
          <w:lang w:val="en-GB"/>
        </w:rPr>
        <w:t>conducted, h</w:t>
      </w:r>
      <w:r w:rsidR="00CF5648" w:rsidRPr="00397E66">
        <w:rPr>
          <w:sz w:val="20"/>
          <w:szCs w:val="20"/>
          <w:lang w:val="en-GB"/>
        </w:rPr>
        <w:t xml:space="preserve">ow do </w:t>
      </w:r>
      <w:r w:rsidR="00C63D68" w:rsidRPr="00397E66">
        <w:rPr>
          <w:sz w:val="20"/>
          <w:szCs w:val="20"/>
          <w:lang w:val="en-GB"/>
        </w:rPr>
        <w:t>Social Media Health Challenge</w:t>
      </w:r>
      <w:r w:rsidR="00CF5648" w:rsidRPr="00397E66">
        <w:rPr>
          <w:sz w:val="20"/>
          <w:szCs w:val="20"/>
          <w:lang w:val="en-GB"/>
        </w:rPr>
        <w:t>s occur</w:t>
      </w:r>
      <w:r w:rsidR="00C04A5A" w:rsidRPr="00397E66">
        <w:rPr>
          <w:sz w:val="20"/>
          <w:szCs w:val="20"/>
          <w:lang w:val="en-GB"/>
        </w:rPr>
        <w:t>, w</w:t>
      </w:r>
      <w:r w:rsidR="00CF5648" w:rsidRPr="00397E66">
        <w:rPr>
          <w:sz w:val="20"/>
          <w:szCs w:val="20"/>
          <w:lang w:val="en-GB"/>
        </w:rPr>
        <w:t>h</w:t>
      </w:r>
      <w:r w:rsidR="00C04A5A" w:rsidRPr="00397E66">
        <w:rPr>
          <w:sz w:val="20"/>
          <w:szCs w:val="20"/>
          <w:lang w:val="en-GB"/>
        </w:rPr>
        <w:t>ich actors are involved, and h</w:t>
      </w:r>
      <w:r w:rsidR="00CF5648" w:rsidRPr="00397E66">
        <w:rPr>
          <w:sz w:val="20"/>
          <w:szCs w:val="20"/>
          <w:lang w:val="en-GB"/>
        </w:rPr>
        <w:t>ow long does a challenge on average last</w:t>
      </w:r>
      <w:r w:rsidR="00C04A5A" w:rsidRPr="00397E66">
        <w:rPr>
          <w:sz w:val="20"/>
          <w:szCs w:val="20"/>
          <w:lang w:val="en-GB"/>
        </w:rPr>
        <w:t>.</w:t>
      </w:r>
    </w:p>
    <w:p w14:paraId="7D531A0E" w14:textId="77777777" w:rsidR="00DA78EC" w:rsidRPr="00397E66" w:rsidRDefault="00DA78EC" w:rsidP="0082482F">
      <w:pPr>
        <w:jc w:val="both"/>
        <w:rPr>
          <w:sz w:val="20"/>
          <w:szCs w:val="20"/>
          <w:lang w:val="en-GB"/>
        </w:rPr>
      </w:pPr>
    </w:p>
    <w:p w14:paraId="3D3AF601" w14:textId="1B74236E" w:rsidR="00362399" w:rsidRPr="00397E66" w:rsidRDefault="00B56D1E" w:rsidP="00362399">
      <w:pPr>
        <w:jc w:val="both"/>
        <w:rPr>
          <w:spacing w:val="-2"/>
          <w:sz w:val="20"/>
          <w:szCs w:val="20"/>
          <w:lang w:val="en-GB"/>
        </w:rPr>
      </w:pPr>
      <w:r w:rsidRPr="00397E66">
        <w:rPr>
          <w:spacing w:val="-2"/>
          <w:sz w:val="20"/>
          <w:szCs w:val="20"/>
          <w:lang w:val="en-GB"/>
        </w:rPr>
        <w:t xml:space="preserve">After establishing these </w:t>
      </w:r>
      <w:r w:rsidR="000978DD" w:rsidRPr="00397E66">
        <w:rPr>
          <w:spacing w:val="-2"/>
          <w:sz w:val="20"/>
          <w:szCs w:val="20"/>
          <w:lang w:val="en-GB"/>
        </w:rPr>
        <w:t>objectives</w:t>
      </w:r>
      <w:r w:rsidRPr="00397E66">
        <w:rPr>
          <w:spacing w:val="-2"/>
          <w:sz w:val="20"/>
          <w:szCs w:val="20"/>
          <w:lang w:val="en-GB"/>
        </w:rPr>
        <w:t>, a literature review was done using two different databases, Scopus and Web of Science.</w:t>
      </w:r>
      <w:r w:rsidR="002620D9" w:rsidRPr="00397E66">
        <w:rPr>
          <w:spacing w:val="-2"/>
          <w:sz w:val="20"/>
          <w:szCs w:val="20"/>
          <w:lang w:val="en-GB"/>
        </w:rPr>
        <w:t xml:space="preserve"> </w:t>
      </w:r>
      <w:r w:rsidR="000978DD" w:rsidRPr="00397E66">
        <w:rPr>
          <w:spacing w:val="-2"/>
          <w:sz w:val="20"/>
          <w:szCs w:val="20"/>
          <w:lang w:val="en-GB"/>
        </w:rPr>
        <w:t>T</w:t>
      </w:r>
      <w:r w:rsidR="002620D9" w:rsidRPr="00397E66">
        <w:rPr>
          <w:spacing w:val="-2"/>
          <w:sz w:val="20"/>
          <w:szCs w:val="20"/>
          <w:lang w:val="en-GB"/>
        </w:rPr>
        <w:t xml:space="preserve">wo different word orders </w:t>
      </w:r>
      <w:r w:rsidR="000978DD" w:rsidRPr="00397E66">
        <w:rPr>
          <w:spacing w:val="-2"/>
          <w:sz w:val="20"/>
          <w:szCs w:val="20"/>
          <w:lang w:val="en-GB"/>
        </w:rPr>
        <w:t xml:space="preserve">were applied </w:t>
      </w:r>
      <w:r w:rsidR="002620D9" w:rsidRPr="00397E66">
        <w:rPr>
          <w:spacing w:val="-2"/>
          <w:sz w:val="20"/>
          <w:szCs w:val="20"/>
          <w:lang w:val="en-GB"/>
        </w:rPr>
        <w:t>(</w:t>
      </w:r>
      <w:r w:rsidR="00F370B9" w:rsidRPr="00397E66">
        <w:rPr>
          <w:spacing w:val="-2"/>
          <w:sz w:val="20"/>
          <w:szCs w:val="20"/>
          <w:lang w:val="en-GB"/>
        </w:rPr>
        <w:t>F</w:t>
      </w:r>
      <w:r w:rsidR="00A71452" w:rsidRPr="00397E66">
        <w:rPr>
          <w:spacing w:val="-2"/>
          <w:sz w:val="20"/>
          <w:szCs w:val="20"/>
          <w:lang w:val="en-GB"/>
        </w:rPr>
        <w:t>ig</w:t>
      </w:r>
      <w:r w:rsidR="007D046C" w:rsidRPr="00397E66">
        <w:rPr>
          <w:spacing w:val="-2"/>
          <w:sz w:val="20"/>
          <w:szCs w:val="20"/>
          <w:lang w:val="en-GB"/>
        </w:rPr>
        <w:t>ure</w:t>
      </w:r>
      <w:r w:rsidR="002620D9" w:rsidRPr="00397E66">
        <w:rPr>
          <w:spacing w:val="-2"/>
          <w:sz w:val="20"/>
          <w:szCs w:val="20"/>
          <w:lang w:val="en-GB"/>
        </w:rPr>
        <w:t xml:space="preserve"> </w:t>
      </w:r>
      <w:r w:rsidR="00A71452" w:rsidRPr="00397E66">
        <w:rPr>
          <w:spacing w:val="-2"/>
          <w:sz w:val="20"/>
          <w:szCs w:val="20"/>
          <w:lang w:val="en-GB"/>
        </w:rPr>
        <w:t>2</w:t>
      </w:r>
      <w:r w:rsidRPr="00397E66">
        <w:rPr>
          <w:spacing w:val="-2"/>
          <w:sz w:val="20"/>
          <w:szCs w:val="20"/>
          <w:lang w:val="en-GB"/>
        </w:rPr>
        <w:t xml:space="preserve">). </w:t>
      </w:r>
      <w:r w:rsidR="008A4D1C" w:rsidRPr="00397E66">
        <w:rPr>
          <w:spacing w:val="-2"/>
          <w:sz w:val="20"/>
          <w:szCs w:val="20"/>
          <w:lang w:val="en-GB"/>
        </w:rPr>
        <w:t>The initial order used the following strings: "Instagram" AND "challenge *", which led to 267 results, with 82 being duplicates in both databases.</w:t>
      </w:r>
      <w:r w:rsidR="00A14931" w:rsidRPr="00397E66">
        <w:rPr>
          <w:spacing w:val="-2"/>
          <w:sz w:val="20"/>
          <w:szCs w:val="20"/>
          <w:lang w:val="en-GB"/>
        </w:rPr>
        <w:t xml:space="preserve"> </w:t>
      </w:r>
      <w:r w:rsidR="008A4D1C" w:rsidRPr="00397E66">
        <w:rPr>
          <w:spacing w:val="-2"/>
          <w:sz w:val="20"/>
          <w:szCs w:val="20"/>
          <w:lang w:val="en-GB"/>
        </w:rPr>
        <w:t xml:space="preserve">The title and abstract of the remaining records (185) were </w:t>
      </w:r>
      <w:r w:rsidR="000978DD" w:rsidRPr="00397E66">
        <w:rPr>
          <w:spacing w:val="-2"/>
          <w:sz w:val="20"/>
          <w:szCs w:val="20"/>
          <w:lang w:val="en-GB"/>
        </w:rPr>
        <w:t>analysed</w:t>
      </w:r>
      <w:r w:rsidR="008A4D1C" w:rsidRPr="00397E66">
        <w:rPr>
          <w:spacing w:val="-2"/>
          <w:sz w:val="20"/>
          <w:szCs w:val="20"/>
          <w:lang w:val="en-GB"/>
        </w:rPr>
        <w:t>, and in case of any doubts</w:t>
      </w:r>
      <w:r w:rsidR="00FF414B">
        <w:rPr>
          <w:spacing w:val="-2"/>
          <w:sz w:val="20"/>
          <w:szCs w:val="20"/>
          <w:lang w:val="en-GB"/>
        </w:rPr>
        <w:t>,</w:t>
      </w:r>
      <w:r w:rsidR="008A4D1C" w:rsidRPr="00397E66">
        <w:rPr>
          <w:spacing w:val="-2"/>
          <w:sz w:val="20"/>
          <w:szCs w:val="20"/>
          <w:lang w:val="en-GB"/>
        </w:rPr>
        <w:t xml:space="preserve"> the word "challenge" was searched for within the text and the respective section was </w:t>
      </w:r>
      <w:r w:rsidR="000978DD" w:rsidRPr="00397E66">
        <w:rPr>
          <w:spacing w:val="-2"/>
          <w:sz w:val="20"/>
          <w:szCs w:val="20"/>
          <w:lang w:val="en-GB"/>
        </w:rPr>
        <w:t>analysed</w:t>
      </w:r>
      <w:r w:rsidR="008A4D1C" w:rsidRPr="00397E66">
        <w:rPr>
          <w:spacing w:val="-2"/>
          <w:sz w:val="20"/>
          <w:szCs w:val="20"/>
          <w:lang w:val="en-GB"/>
        </w:rPr>
        <w:t xml:space="preserve">. </w:t>
      </w:r>
      <w:r w:rsidR="000978DD" w:rsidRPr="00397E66">
        <w:rPr>
          <w:spacing w:val="-2"/>
          <w:sz w:val="20"/>
          <w:szCs w:val="20"/>
          <w:lang w:val="en-GB"/>
        </w:rPr>
        <w:t>O</w:t>
      </w:r>
      <w:r w:rsidR="008A4D1C" w:rsidRPr="00397E66">
        <w:rPr>
          <w:spacing w:val="-2"/>
          <w:sz w:val="20"/>
          <w:szCs w:val="20"/>
          <w:lang w:val="en-GB"/>
        </w:rPr>
        <w:t xml:space="preserve">nly one work </w:t>
      </w:r>
      <w:r w:rsidR="00554AB1" w:rsidRPr="00397E66">
        <w:rPr>
          <w:spacing w:val="-2"/>
          <w:sz w:val="20"/>
          <w:szCs w:val="20"/>
          <w:lang w:val="en-GB"/>
        </w:rPr>
        <w:t>met the inclusion criteria</w:t>
      </w:r>
      <w:r w:rsidR="0082482F" w:rsidRPr="00397E66">
        <w:rPr>
          <w:spacing w:val="-2"/>
          <w:sz w:val="20"/>
          <w:szCs w:val="20"/>
          <w:lang w:val="en-GB"/>
        </w:rPr>
        <w:t xml:space="preserve"> </w:t>
      </w:r>
      <w:r w:rsidR="0082482F" w:rsidRPr="00397E66">
        <w:rPr>
          <w:spacing w:val="-2"/>
          <w:sz w:val="20"/>
          <w:szCs w:val="20"/>
          <w:lang w:val="en-GB"/>
        </w:rPr>
        <w:fldChar w:fldCharType="begin" w:fldLock="1"/>
      </w:r>
      <w:r w:rsidR="009572BF" w:rsidRPr="00397E66">
        <w:rPr>
          <w:spacing w:val="-2"/>
          <w:sz w:val="20"/>
          <w:szCs w:val="20"/>
          <w:lang w:val="en-GB"/>
        </w:rPr>
        <w:instrText>ADDIN CSL_CITATION {"citationItems":[{"id":"ITEM-1","itemData":{"DOI":"10.1145/3025453.3025747","ISBN":"9781450346559","ISSN":"0031-4005","PMID":"28516174","abstract":"Many people appropriate social media and online communities in their pursuit of personal health goals, such as healthy eating or increased physical activity. However, people struggle with impression management, and with reaching the right audiences when they share health information on these platforms. Instagram, a popular photo-based social media platform, has attracted many people who post and share their food photos. We aim to inform the design of tools to support healthy behaviors by understanding how people appropriate Instagram to track and share food data, the benefits they obtain from doing so, and the challenges they encounter. We interviewed 16 women who consistently record and share what they eat on Instagram. Participants tracked to support themselves and others in their pursuit of healthy eating goals. They sought social support for their own tracking and healthy behaviors and strove to provide that support for others. People adapted their personal tracking practices to better receive and give this support. Applying these results to the design of health tracking tools has the potential to help people better access social support.","author":[{"dropping-particle":"","family":"Chung","given":"Chia-Fang","non-dropping-particle":"","parse-names":false,"suffix":""},{"dropping-particle":"","family":"Agapie","given":"Elena","non-dropping-particle":"","parse-names":false,"suffix":""},{"dropping-particle":"","family":"Schroeder","given":"Jessica","non-dropping-particle":"","parse-names":false,"suffix":""},{"dropping-particle":"","family":"Mishra","given":"Sonali","non-dropping-particle":"","parse-names":false,"suffix":""},{"dropping-particle":"","family":"Fogarty","given":"James","non-dropping-particle":"","parse-names":false,"suffix":""},{"dropping-particle":"","family":"Munson","given":"Sean A.","non-dropping-particle":"","parse-names":false,"suffix":""}],"container-title":"Proceedings of the SIGCHI Conference on Human Factors in Computing Systems (CHI 2017)","id":"ITEM-1","issued":{"date-parts":[["2017"]]},"page":"1674-1687","title":"When Personal Tracking Becomes Social: Examining the Use of Instagram for Healthy Eating","type":"article-journal"},"uris":["http://www.mendeley.com/documents/?uuid=a34ca7f1-ff2a-48e6-89bb-7320524faf74"]}],"mendeley":{"formattedCitation":"(Chung et al., 2017)","plainTextFormattedCitation":"(Chung et al., 2017)","previouslyFormattedCitation":"(Chung et al., 2017)"},"properties":{"noteIndex":0},"schema":"https://github.com/citation-style-language/schema/raw/master/csl-citation.json"}</w:instrText>
      </w:r>
      <w:r w:rsidR="0082482F" w:rsidRPr="00397E66">
        <w:rPr>
          <w:spacing w:val="-2"/>
          <w:sz w:val="20"/>
          <w:szCs w:val="20"/>
          <w:lang w:val="en-GB"/>
        </w:rPr>
        <w:fldChar w:fldCharType="separate"/>
      </w:r>
      <w:r w:rsidR="009572BF" w:rsidRPr="00397E66">
        <w:rPr>
          <w:noProof/>
          <w:spacing w:val="-2"/>
          <w:sz w:val="20"/>
          <w:szCs w:val="20"/>
          <w:lang w:val="en-GB"/>
        </w:rPr>
        <w:t>(Chung et al., 2017)</w:t>
      </w:r>
      <w:r w:rsidR="0082482F" w:rsidRPr="00397E66">
        <w:rPr>
          <w:spacing w:val="-2"/>
          <w:sz w:val="20"/>
          <w:szCs w:val="20"/>
          <w:lang w:val="en-GB"/>
        </w:rPr>
        <w:fldChar w:fldCharType="end"/>
      </w:r>
      <w:r w:rsidR="00554AB1" w:rsidRPr="00397E66">
        <w:rPr>
          <w:spacing w:val="-2"/>
          <w:sz w:val="20"/>
          <w:szCs w:val="20"/>
          <w:lang w:val="en-GB"/>
        </w:rPr>
        <w:t xml:space="preserve"> and led to a second one</w:t>
      </w:r>
      <w:r w:rsidR="0082482F" w:rsidRPr="00397E66">
        <w:rPr>
          <w:spacing w:val="-2"/>
          <w:sz w:val="20"/>
          <w:szCs w:val="20"/>
          <w:lang w:val="en-GB"/>
        </w:rPr>
        <w:t xml:space="preserve"> </w:t>
      </w:r>
      <w:r w:rsidR="0082482F" w:rsidRPr="00397E66">
        <w:rPr>
          <w:spacing w:val="-2"/>
          <w:sz w:val="20"/>
          <w:szCs w:val="20"/>
          <w:lang w:val="en-GB"/>
        </w:rPr>
        <w:fldChar w:fldCharType="begin" w:fldLock="1"/>
      </w:r>
      <w:r w:rsidR="008F19DB" w:rsidRPr="00397E66">
        <w:rPr>
          <w:spacing w:val="-2"/>
          <w:sz w:val="20"/>
          <w:szCs w:val="20"/>
          <w:lang w:val="en-GB"/>
        </w:rPr>
        <w:instrText>ADDIN CSL_CITATION {"citationItems":[{"id":"ITEM-1","itemData":{"DOI":"10.1145/2858036.2858044","ISBN":"978-1-4503-3362-7","ISSN":"0036-8075","PMID":"28503679","abstract":"Many people struggle with efforts to make healthy behavior changes, such as healthy eating. Several existing approaches promote healthy eating, but present high barriers and yield limited engagement. As a lightweight alternative approach to promoting mindful eating, we introduce and examine crumbs: daily food challenges completed by consuming one food that meets the challenge. We examine crumbs through developing and deploying the iPhone application Food4Thought. In a 3-week field study with 61 participants, crumbs supported engagement and mindfulness while offering opportunities to learn about food. Our 2x2 study compared nutrition versus non-nutrition crumbs coupled with social versus non-social features. Nutrition crumbs often felt more purposeful to participants, but non-nutrition crumbs increased mindfulness more than nutrition crumbs. Social features helped sustain engagement and were important for engagement with non-nutrition crumbs. Social features also enabled learning about the variety of foods other people use to meet a challenge.","author":[{"dropping-particle":"","family":"Epstein","given":"Daniel A","non-dropping-particle":"","parse-names":false,"suffix":""},{"dropping-particle":"","family":"Cordeiro","given":"Felicia","non-dropping-particle":"","parse-names":false,"suffix":""},{"dropping-particle":"","family":"Fogarty","given":"James","non-dropping-particle":"","parse-names":false,"suffix":""},{"dropping-particle":"","family":"Hsieh","given":"Gary","non-dropping-particle":"","parse-names":false,"suffix":""},{"dropping-particle":"","family":"Munson","given":"Sean A","non-dropping-particle":"","parse-names":false,"suffix":""}],"container-title":"Proceedings of the SIGCHI Conference on Human Factors in Computing Systems (CHI 2016)","id":"ITEM-1","issued":{"date-parts":[["2016"]]},"page":"5632-5644","title":"Crumbs: Lightweight Daily Food Challenges to Promote Engagement and Mindfulness","type":"article-journal"},"uris":["http://www.mendeley.com/documents/?uuid=e3fc0257-ba9c-4487-945b-665734e303db"]}],"mendeley":{"formattedCitation":"(Epstein, Cordeiro, Fogarty, Hsieh, &amp; Munson, 2016)","plainTextFormattedCitation":"(Epstein, Cordeiro, Fogarty, Hsieh, &amp; Munson, 2016)","previouslyFormattedCitation":"(Epstein, Cordeiro, Fogarty, Hsieh, &amp; Munson, 2016)"},"properties":{"noteIndex":0},"schema":"https://github.com/citation-style-language/schema/raw/master/csl-citation.json"}</w:instrText>
      </w:r>
      <w:r w:rsidR="0082482F" w:rsidRPr="00397E66">
        <w:rPr>
          <w:spacing w:val="-2"/>
          <w:sz w:val="20"/>
          <w:szCs w:val="20"/>
          <w:lang w:val="en-GB"/>
        </w:rPr>
        <w:fldChar w:fldCharType="separate"/>
      </w:r>
      <w:r w:rsidR="0082482F" w:rsidRPr="00397E66">
        <w:rPr>
          <w:noProof/>
          <w:spacing w:val="-2"/>
          <w:sz w:val="20"/>
          <w:szCs w:val="20"/>
          <w:lang w:val="en-GB"/>
        </w:rPr>
        <w:t>(Epstein, Cordeiro, Fogarty, Hsieh, &amp; Munson, 2016)</w:t>
      </w:r>
      <w:r w:rsidR="0082482F" w:rsidRPr="00397E66">
        <w:rPr>
          <w:spacing w:val="-2"/>
          <w:sz w:val="20"/>
          <w:szCs w:val="20"/>
          <w:lang w:val="en-GB"/>
        </w:rPr>
        <w:fldChar w:fldCharType="end"/>
      </w:r>
      <w:r w:rsidR="008A4D1C" w:rsidRPr="00397E66">
        <w:rPr>
          <w:spacing w:val="-2"/>
          <w:sz w:val="20"/>
          <w:szCs w:val="20"/>
          <w:lang w:val="en-GB"/>
        </w:rPr>
        <w:t xml:space="preserve">. This quantity </w:t>
      </w:r>
      <w:r w:rsidR="00C73B67" w:rsidRPr="00397E66">
        <w:rPr>
          <w:spacing w:val="-2"/>
          <w:sz w:val="20"/>
          <w:szCs w:val="20"/>
          <w:lang w:val="en-GB"/>
        </w:rPr>
        <w:t xml:space="preserve">(2 papers) </w:t>
      </w:r>
      <w:r w:rsidR="008A4D1C" w:rsidRPr="00397E66">
        <w:rPr>
          <w:spacing w:val="-2"/>
          <w:sz w:val="20"/>
          <w:szCs w:val="20"/>
          <w:lang w:val="en-GB"/>
        </w:rPr>
        <w:t>was considered too small</w:t>
      </w:r>
      <w:r w:rsidR="00012A21" w:rsidRPr="00397E66">
        <w:rPr>
          <w:spacing w:val="-2"/>
          <w:sz w:val="20"/>
          <w:szCs w:val="20"/>
          <w:lang w:val="en-GB"/>
        </w:rPr>
        <w:t xml:space="preserve"> and, therefore, t</w:t>
      </w:r>
      <w:r w:rsidR="008A4D1C" w:rsidRPr="00397E66">
        <w:rPr>
          <w:spacing w:val="-2"/>
          <w:sz w:val="20"/>
          <w:szCs w:val="20"/>
          <w:lang w:val="en-GB"/>
        </w:rPr>
        <w:t>he search was maintained</w:t>
      </w:r>
      <w:r w:rsidR="00FF414B">
        <w:rPr>
          <w:spacing w:val="-2"/>
          <w:sz w:val="20"/>
          <w:szCs w:val="20"/>
          <w:lang w:val="en-GB"/>
        </w:rPr>
        <w:t>,</w:t>
      </w:r>
      <w:r w:rsidR="008A4D1C" w:rsidRPr="00397E66">
        <w:rPr>
          <w:spacing w:val="-2"/>
          <w:sz w:val="20"/>
          <w:szCs w:val="20"/>
          <w:lang w:val="en-GB"/>
        </w:rPr>
        <w:t xml:space="preserve"> but it was extended </w:t>
      </w:r>
      <w:r w:rsidR="00012A21" w:rsidRPr="00397E66">
        <w:rPr>
          <w:spacing w:val="-2"/>
          <w:sz w:val="20"/>
          <w:szCs w:val="20"/>
          <w:lang w:val="en-GB"/>
        </w:rPr>
        <w:t xml:space="preserve">to include </w:t>
      </w:r>
      <w:r w:rsidR="00CC362E" w:rsidRPr="00397E66">
        <w:rPr>
          <w:spacing w:val="-2"/>
          <w:sz w:val="20"/>
          <w:szCs w:val="20"/>
          <w:lang w:val="en-GB"/>
        </w:rPr>
        <w:t>key</w:t>
      </w:r>
      <w:r w:rsidR="008A4D1C" w:rsidRPr="00397E66">
        <w:rPr>
          <w:spacing w:val="-2"/>
          <w:sz w:val="20"/>
          <w:szCs w:val="20"/>
          <w:lang w:val="en-GB"/>
        </w:rPr>
        <w:t>words related to: "social network" AND "challenge" AND "nutrition". 2174 results were generated, with 541 of these being duplicate</w:t>
      </w:r>
      <w:r w:rsidR="00012A21" w:rsidRPr="00397E66">
        <w:rPr>
          <w:spacing w:val="-2"/>
          <w:sz w:val="20"/>
          <w:szCs w:val="20"/>
          <w:lang w:val="en-GB"/>
        </w:rPr>
        <w:t>d</w:t>
      </w:r>
      <w:r w:rsidR="008A4D1C" w:rsidRPr="00397E66">
        <w:rPr>
          <w:spacing w:val="-2"/>
          <w:sz w:val="20"/>
          <w:szCs w:val="20"/>
          <w:lang w:val="en-GB"/>
        </w:rPr>
        <w:t xml:space="preserve">. The title and abstract of the records were </w:t>
      </w:r>
      <w:r w:rsidR="00012A21" w:rsidRPr="00397E66">
        <w:rPr>
          <w:spacing w:val="-2"/>
          <w:sz w:val="20"/>
          <w:szCs w:val="20"/>
          <w:lang w:val="en-GB"/>
        </w:rPr>
        <w:t>analysed</w:t>
      </w:r>
      <w:r w:rsidR="008A4D1C" w:rsidRPr="00397E66">
        <w:rPr>
          <w:spacing w:val="-2"/>
          <w:sz w:val="20"/>
          <w:szCs w:val="20"/>
          <w:lang w:val="en-GB"/>
        </w:rPr>
        <w:t>, and the procedure described above was followed. From this second phase</w:t>
      </w:r>
      <w:r w:rsidR="00FF414B">
        <w:rPr>
          <w:spacing w:val="-2"/>
          <w:sz w:val="20"/>
          <w:szCs w:val="20"/>
          <w:lang w:val="en-GB"/>
        </w:rPr>
        <w:t>,</w:t>
      </w:r>
      <w:r w:rsidR="008A4D1C" w:rsidRPr="00397E66">
        <w:rPr>
          <w:spacing w:val="-2"/>
          <w:sz w:val="20"/>
          <w:szCs w:val="20"/>
          <w:lang w:val="en-GB"/>
        </w:rPr>
        <w:t xml:space="preserve"> another 4 studies were identified and chosen based on </w:t>
      </w:r>
      <w:r w:rsidR="004A13F9" w:rsidRPr="00397E66">
        <w:rPr>
          <w:spacing w:val="-2"/>
          <w:sz w:val="20"/>
          <w:szCs w:val="20"/>
          <w:lang w:val="en-GB"/>
        </w:rPr>
        <w:t xml:space="preserve">following </w:t>
      </w:r>
      <w:r w:rsidR="008A4D1C" w:rsidRPr="00397E66">
        <w:rPr>
          <w:spacing w:val="-2"/>
          <w:sz w:val="20"/>
          <w:szCs w:val="20"/>
          <w:lang w:val="en-GB"/>
        </w:rPr>
        <w:t>inclusion criteria</w:t>
      </w:r>
      <w:r w:rsidR="004A13F9" w:rsidRPr="00397E66">
        <w:rPr>
          <w:spacing w:val="-2"/>
          <w:sz w:val="20"/>
          <w:szCs w:val="20"/>
          <w:lang w:val="en-GB"/>
        </w:rPr>
        <w:t>:</w:t>
      </w:r>
      <w:r w:rsidR="00866DEA" w:rsidRPr="00397E66">
        <w:rPr>
          <w:spacing w:val="-2"/>
          <w:sz w:val="20"/>
          <w:szCs w:val="20"/>
          <w:lang w:val="en-GB"/>
        </w:rPr>
        <w:t xml:space="preserve"> </w:t>
      </w:r>
      <w:r w:rsidR="004A13F9" w:rsidRPr="00397E66">
        <w:rPr>
          <w:spacing w:val="-2"/>
          <w:sz w:val="20"/>
          <w:szCs w:val="20"/>
          <w:lang w:val="en-GB"/>
        </w:rPr>
        <w:t xml:space="preserve">it should be about </w:t>
      </w:r>
      <w:r w:rsidR="00866DEA" w:rsidRPr="00397E66">
        <w:rPr>
          <w:spacing w:val="-2"/>
          <w:sz w:val="20"/>
          <w:szCs w:val="20"/>
          <w:lang w:val="en-GB"/>
        </w:rPr>
        <w:t xml:space="preserve">challenge, such as well as </w:t>
      </w:r>
      <w:r w:rsidR="00FF414B">
        <w:rPr>
          <w:spacing w:val="-2"/>
          <w:sz w:val="20"/>
          <w:szCs w:val="20"/>
          <w:lang w:val="en-GB"/>
        </w:rPr>
        <w:t xml:space="preserve">a </w:t>
      </w:r>
      <w:r w:rsidR="004A13F9" w:rsidRPr="00397E66">
        <w:rPr>
          <w:spacing w:val="-2"/>
          <w:sz w:val="20"/>
          <w:szCs w:val="20"/>
          <w:lang w:val="en-GB"/>
        </w:rPr>
        <w:t xml:space="preserve">competition that </w:t>
      </w:r>
      <w:r w:rsidR="00866DEA" w:rsidRPr="00397E66">
        <w:rPr>
          <w:spacing w:val="-2"/>
          <w:sz w:val="20"/>
          <w:szCs w:val="20"/>
          <w:lang w:val="en-GB"/>
        </w:rPr>
        <w:t>aiming eating behavio</w:t>
      </w:r>
      <w:r w:rsidR="00D93FF0" w:rsidRPr="00397E66">
        <w:rPr>
          <w:spacing w:val="-2"/>
          <w:sz w:val="20"/>
          <w:szCs w:val="20"/>
          <w:lang w:val="en-GB"/>
        </w:rPr>
        <w:t>u</w:t>
      </w:r>
      <w:r w:rsidR="00866DEA" w:rsidRPr="00397E66">
        <w:rPr>
          <w:spacing w:val="-2"/>
          <w:sz w:val="20"/>
          <w:szCs w:val="20"/>
          <w:lang w:val="en-GB"/>
        </w:rPr>
        <w:t xml:space="preserve">r; and exclusion criteria: all initiatives that </w:t>
      </w:r>
      <w:r w:rsidR="00FF414B">
        <w:rPr>
          <w:spacing w:val="-2"/>
          <w:sz w:val="20"/>
          <w:szCs w:val="20"/>
          <w:lang w:val="en-GB"/>
        </w:rPr>
        <w:t>are</w:t>
      </w:r>
      <w:r w:rsidR="00FF414B" w:rsidRPr="00397E66">
        <w:rPr>
          <w:spacing w:val="-2"/>
          <w:sz w:val="20"/>
          <w:szCs w:val="20"/>
          <w:lang w:val="en-GB"/>
        </w:rPr>
        <w:t xml:space="preserve"> </w:t>
      </w:r>
      <w:r w:rsidR="00866DEA" w:rsidRPr="00397E66">
        <w:rPr>
          <w:spacing w:val="-2"/>
          <w:sz w:val="20"/>
          <w:szCs w:val="20"/>
          <w:lang w:val="en-GB"/>
        </w:rPr>
        <w:t>not associated behavio</w:t>
      </w:r>
      <w:r w:rsidR="00D93FF0" w:rsidRPr="00397E66">
        <w:rPr>
          <w:spacing w:val="-2"/>
          <w:sz w:val="20"/>
          <w:szCs w:val="20"/>
          <w:lang w:val="en-GB"/>
        </w:rPr>
        <w:t>u</w:t>
      </w:r>
      <w:r w:rsidR="00866DEA" w:rsidRPr="00397E66">
        <w:rPr>
          <w:spacing w:val="-2"/>
          <w:sz w:val="20"/>
          <w:szCs w:val="20"/>
          <w:lang w:val="en-GB"/>
        </w:rPr>
        <w:t xml:space="preserve">r change. </w:t>
      </w:r>
      <w:r w:rsidR="00FF414B">
        <w:rPr>
          <w:spacing w:val="-2"/>
          <w:sz w:val="20"/>
          <w:szCs w:val="20"/>
          <w:lang w:val="en-GB"/>
        </w:rPr>
        <w:t>It</w:t>
      </w:r>
      <w:r w:rsidR="00FF414B" w:rsidRPr="00397E66">
        <w:rPr>
          <w:spacing w:val="-2"/>
          <w:sz w:val="20"/>
          <w:szCs w:val="20"/>
          <w:lang w:val="en-GB"/>
        </w:rPr>
        <w:t xml:space="preserve"> le</w:t>
      </w:r>
      <w:r w:rsidR="00FF414B">
        <w:rPr>
          <w:spacing w:val="-2"/>
          <w:sz w:val="20"/>
          <w:szCs w:val="20"/>
          <w:lang w:val="en-GB"/>
        </w:rPr>
        <w:t>d</w:t>
      </w:r>
      <w:r w:rsidR="00FF414B" w:rsidRPr="00397E66">
        <w:rPr>
          <w:spacing w:val="-2"/>
          <w:sz w:val="20"/>
          <w:szCs w:val="20"/>
          <w:lang w:val="en-GB"/>
        </w:rPr>
        <w:t xml:space="preserve"> </w:t>
      </w:r>
      <w:r w:rsidR="008A4D1C" w:rsidRPr="00397E66">
        <w:rPr>
          <w:spacing w:val="-2"/>
          <w:sz w:val="20"/>
          <w:szCs w:val="20"/>
          <w:lang w:val="en-GB"/>
        </w:rPr>
        <w:t xml:space="preserve">to a total of 6 studies to be read and </w:t>
      </w:r>
      <w:r w:rsidR="005C4DF3" w:rsidRPr="00397E66">
        <w:rPr>
          <w:spacing w:val="-2"/>
          <w:sz w:val="20"/>
          <w:szCs w:val="20"/>
          <w:lang w:val="en-GB"/>
        </w:rPr>
        <w:t>analys</w:t>
      </w:r>
      <w:r w:rsidR="00E764C6" w:rsidRPr="00397E66">
        <w:rPr>
          <w:spacing w:val="-2"/>
          <w:sz w:val="20"/>
          <w:szCs w:val="20"/>
          <w:lang w:val="en-GB"/>
        </w:rPr>
        <w:t>ed</w:t>
      </w:r>
      <w:r w:rsidR="008A4D1C" w:rsidRPr="00397E66">
        <w:rPr>
          <w:spacing w:val="-2"/>
          <w:sz w:val="20"/>
          <w:szCs w:val="20"/>
          <w:lang w:val="en-GB"/>
        </w:rPr>
        <w:t>.</w:t>
      </w:r>
    </w:p>
    <w:p w14:paraId="01D33277" w14:textId="77777777" w:rsidR="00120555" w:rsidRPr="00397E66" w:rsidRDefault="00120555">
      <w:pPr>
        <w:rPr>
          <w:sz w:val="20"/>
          <w:szCs w:val="20"/>
          <w:lang w:val="en-GB"/>
        </w:rPr>
      </w:pPr>
    </w:p>
    <w:p w14:paraId="076F33E8" w14:textId="2ECB96BB" w:rsidR="00E02DC5" w:rsidRPr="00397E66" w:rsidRDefault="00E02DC5" w:rsidP="00E02DC5">
      <w:pPr>
        <w:jc w:val="center"/>
        <w:rPr>
          <w:sz w:val="16"/>
          <w:szCs w:val="16"/>
          <w:lang w:val="en-GB"/>
        </w:rPr>
      </w:pPr>
      <w:r w:rsidRPr="00397E66">
        <w:rPr>
          <w:rFonts w:ascii="Helvetica" w:hAnsi="Helvetica"/>
          <w:b/>
          <w:bCs/>
          <w:sz w:val="16"/>
          <w:szCs w:val="16"/>
          <w:lang w:val="en-GB"/>
        </w:rPr>
        <w:t xml:space="preserve">Fig. </w:t>
      </w:r>
      <w:r w:rsidR="00207455" w:rsidRPr="00397E66">
        <w:rPr>
          <w:rFonts w:ascii="Helvetica" w:hAnsi="Helvetica"/>
          <w:b/>
          <w:bCs/>
          <w:sz w:val="16"/>
          <w:szCs w:val="16"/>
          <w:lang w:val="en-GB"/>
        </w:rPr>
        <w:t>2</w:t>
      </w:r>
      <w:r w:rsidRPr="00397E66">
        <w:rPr>
          <w:sz w:val="16"/>
          <w:szCs w:val="16"/>
          <w:lang w:val="en-GB"/>
        </w:rPr>
        <w:t xml:space="preserve"> Literature review diagram - PRISMA </w:t>
      </w:r>
      <w:r w:rsidRPr="00397E66">
        <w:rPr>
          <w:sz w:val="16"/>
          <w:szCs w:val="16"/>
          <w:lang w:val="en-GB"/>
        </w:rPr>
        <w:fldChar w:fldCharType="begin" w:fldLock="1"/>
      </w:r>
      <w:r w:rsidR="00A03AE6" w:rsidRPr="00397E66">
        <w:rPr>
          <w:sz w:val="16"/>
          <w:szCs w:val="16"/>
          <w:lang w:val="en-GB"/>
        </w:rPr>
        <w:instrText>ADDIN CSL_CITATION {"citationItems":[{"id":"ITEM-1","itemData":{"DOI":"10.1371/journal.pmed1000097","author":[{"dropping-particle":"","family":"Moher","given":"D.","non-dropping-particle":"","parse-names":false,"suffix":""},{"dropping-particle":"","family":"Liberati","given":"A.","non-dropping-particle":"","parse-names":false,"suffix":""},{"dropping-particle":"","family":"Tetzlaff","given":"J.","non-dropping-particle":"","parse-names":false,"suffix":""},{"dropping-particle":"","family":"Altman","given":"D.G.","non-dropping-particle":"","parse-names":false,"suffix":""},{"dropping-particle":"","family":"Group","given":"The PRISMA","non-dropping-particle":"","parse-names":false,"suffix":""}],"container-title":"PLoS Med","id":"ITEM-1","issued":{"date-parts":[["2009"]]},"title":"Preferred Reporting Items for Systematic Reviews and Meta-Analyses: The PRISMA Statement","type":"article-journal"},"uris":["http://www.mendeley.com/documents/?uuid=5705fbea-57dc-4edf-aa37-e6078b433ce3"]}],"mendeley":{"formattedCitation":"(Moher, Liberati, Tetzlaff, Altman, &amp; Group, 2009)","plainTextFormattedCitation":"(Moher, Liberati, Tetzlaff, Altman, &amp; Group, 2009)","previouslyFormattedCitation":"(Moher, Liberati, Tetzlaff, Altman, &amp; Group, 2009)"},"properties":{"noteIndex":0},"schema":"https://github.com/citation-style-language/schema/raw/master/csl-citation.json"}</w:instrText>
      </w:r>
      <w:r w:rsidRPr="00397E66">
        <w:rPr>
          <w:sz w:val="16"/>
          <w:szCs w:val="16"/>
          <w:lang w:val="en-GB"/>
        </w:rPr>
        <w:fldChar w:fldCharType="separate"/>
      </w:r>
      <w:r w:rsidRPr="00397E66">
        <w:rPr>
          <w:noProof/>
          <w:sz w:val="16"/>
          <w:szCs w:val="16"/>
          <w:lang w:val="en-GB"/>
        </w:rPr>
        <w:t>(Moher, Liberati, Tetzlaff, Altman, &amp; Group, 2009)</w:t>
      </w:r>
      <w:r w:rsidRPr="00397E66">
        <w:rPr>
          <w:sz w:val="16"/>
          <w:szCs w:val="16"/>
          <w:lang w:val="en-GB"/>
        </w:rPr>
        <w:fldChar w:fldCharType="end"/>
      </w:r>
    </w:p>
    <w:p w14:paraId="3E82C066" w14:textId="65B370AF" w:rsidR="00362399" w:rsidRPr="00397E66" w:rsidRDefault="00E02DC5" w:rsidP="00362399">
      <w:pPr>
        <w:rPr>
          <w:sz w:val="16"/>
          <w:szCs w:val="16"/>
          <w:lang w:val="en-GB"/>
        </w:rPr>
      </w:pPr>
      <w:r w:rsidRPr="00397E66">
        <w:rPr>
          <w:noProof/>
          <w:sz w:val="16"/>
          <w:szCs w:val="16"/>
        </w:rPr>
        <mc:AlternateContent>
          <mc:Choice Requires="wps">
            <w:drawing>
              <wp:anchor distT="36576" distB="36576" distL="36576" distR="36576" simplePos="0" relativeHeight="252353024" behindDoc="0" locked="0" layoutInCell="1" allowOverlap="1" wp14:anchorId="61E24982" wp14:editId="181A50D6">
                <wp:simplePos x="0" y="0"/>
                <wp:positionH relativeFrom="column">
                  <wp:posOffset>2456180</wp:posOffset>
                </wp:positionH>
                <wp:positionV relativeFrom="paragraph">
                  <wp:posOffset>3489960</wp:posOffset>
                </wp:positionV>
                <wp:extent cx="0" cy="179070"/>
                <wp:effectExtent l="63500" t="0" r="25400" b="24130"/>
                <wp:wrapNone/>
                <wp:docPr id="8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07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0BC8D7" id="AutoShape 21" o:spid="_x0000_s1026" type="#_x0000_t32" style="position:absolute;margin-left:193.4pt;margin-top:274.8pt;width:0;height:14.1pt;z-index:25235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">
                <v:stroke endarrow="block"/>
                <o:lock v:ext="edit" shapetype="f"/>
              </v:shape>
            </w:pict>
          </mc:Fallback>
        </mc:AlternateContent>
      </w:r>
      <w:r w:rsidRPr="00397E66">
        <w:rPr>
          <w:noProof/>
          <w:sz w:val="16"/>
          <w:szCs w:val="16"/>
        </w:rPr>
        <mc:AlternateContent>
          <mc:Choice Requires="wps">
            <w:drawing>
              <wp:anchor distT="36576" distB="36576" distL="36576" distR="36576" simplePos="0" relativeHeight="252319232" behindDoc="0" locked="0" layoutInCell="1" allowOverlap="1" wp14:anchorId="3DD6CEA5" wp14:editId="680EBA9F">
                <wp:simplePos x="0" y="0"/>
                <wp:positionH relativeFrom="column">
                  <wp:posOffset>2454910</wp:posOffset>
                </wp:positionH>
                <wp:positionV relativeFrom="paragraph">
                  <wp:posOffset>2873375</wp:posOffset>
                </wp:positionV>
                <wp:extent cx="0" cy="179070"/>
                <wp:effectExtent l="63500" t="0" r="25400" b="24130"/>
                <wp:wrapNone/>
                <wp:docPr id="7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07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AE0AF2" id="AutoShape 21" o:spid="_x0000_s1026" type="#_x0000_t32" style="position:absolute;margin-left:193.3pt;margin-top:226.25pt;width:0;height:14.1pt;z-index:25231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">
                <v:stroke endarrow="block"/>
                <o:lock v:ext="edit" shapetype="f"/>
              </v:shape>
            </w:pict>
          </mc:Fallback>
        </mc:AlternateContent>
      </w:r>
      <w:r w:rsidRPr="00397E66">
        <w:rPr>
          <w:noProof/>
          <w:sz w:val="16"/>
          <w:szCs w:val="16"/>
        </w:rPr>
        <mc:AlternateContent>
          <mc:Choice Requires="wps">
            <w:drawing>
              <wp:anchor distT="36576" distB="36576" distL="36576" distR="36576" simplePos="0" relativeHeight="252199424" behindDoc="0" locked="0" layoutInCell="1" allowOverlap="1" wp14:anchorId="34867D52" wp14:editId="4A2AD3DE">
                <wp:simplePos x="0" y="0"/>
                <wp:positionH relativeFrom="column">
                  <wp:posOffset>2454910</wp:posOffset>
                </wp:positionH>
                <wp:positionV relativeFrom="paragraph">
                  <wp:posOffset>2262505</wp:posOffset>
                </wp:positionV>
                <wp:extent cx="0" cy="179070"/>
                <wp:effectExtent l="63500" t="0" r="25400" b="24130"/>
                <wp:wrapNone/>
                <wp:docPr id="7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07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A18625" id="AutoShape 21" o:spid="_x0000_s1026" type="#_x0000_t32" style="position:absolute;margin-left:193.3pt;margin-top:178.15pt;width:0;height:14.1pt;z-index:25219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">
                <v:stroke endarrow="block"/>
                <o:lock v:ext="edit" shapetype="f"/>
              </v:shape>
            </w:pict>
          </mc:Fallback>
        </mc:AlternateContent>
      </w:r>
      <w:r w:rsidRPr="00397E66">
        <w:rPr>
          <w:noProof/>
          <w:sz w:val="16"/>
          <w:szCs w:val="16"/>
        </w:rPr>
        <mc:AlternateContent>
          <mc:Choice Requires="wps">
            <w:drawing>
              <wp:anchor distT="36576" distB="36576" distL="36576" distR="36576" simplePos="0" relativeHeight="251365888" behindDoc="0" locked="0" layoutInCell="1" allowOverlap="1" wp14:anchorId="71B18DB9" wp14:editId="0BC97219">
                <wp:simplePos x="0" y="0"/>
                <wp:positionH relativeFrom="column">
                  <wp:posOffset>3644265</wp:posOffset>
                </wp:positionH>
                <wp:positionV relativeFrom="paragraph">
                  <wp:posOffset>1636395</wp:posOffset>
                </wp:positionV>
                <wp:extent cx="0" cy="179070"/>
                <wp:effectExtent l="63500" t="0" r="25400" b="2413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07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CEAD1C" id="AutoShape 20" o:spid="_x0000_s1026" type="#_x0000_t32" style="position:absolute;margin-left:286.95pt;margin-top:128.85pt;width:0;height:14.1pt;z-index:25136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">
                <v:stroke endarrow="block"/>
                <o:lock v:ext="edit" shapetype="f"/>
              </v:shape>
            </w:pict>
          </mc:Fallback>
        </mc:AlternateContent>
      </w:r>
      <w:r w:rsidRPr="00397E66">
        <w:rPr>
          <w:noProof/>
          <w:sz w:val="16"/>
          <w:szCs w:val="16"/>
        </w:rPr>
        <mc:AlternateContent>
          <mc:Choice Requires="wps">
            <w:drawing>
              <wp:anchor distT="0" distB="0" distL="114300" distR="114300" simplePos="0" relativeHeight="252114432" behindDoc="0" locked="0" layoutInCell="1" allowOverlap="1" wp14:anchorId="4E3987D7" wp14:editId="7EBF4BBC">
                <wp:simplePos x="0" y="0"/>
                <wp:positionH relativeFrom="column">
                  <wp:posOffset>-179070</wp:posOffset>
                </wp:positionH>
                <wp:positionV relativeFrom="paragraph">
                  <wp:posOffset>533400</wp:posOffset>
                </wp:positionV>
                <wp:extent cx="723265" cy="254000"/>
                <wp:effectExtent l="6033" t="0" r="0" b="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23265" cy="254000"/>
                        </a:xfrm>
                        <a:prstGeom prst="roundRect">
                          <a:avLst>
                            <a:gd name="adj" fmla="val 16667"/>
                          </a:avLst>
                        </a:prstGeom>
                        <a:solidFill>
                          <a:srgbClr val="CCECFF"/>
                        </a:solidFill>
                        <a:ln w="9525">
                          <a:solidFill>
                            <a:srgbClr val="000000"/>
                          </a:solidFill>
                          <a:round/>
                          <a:headEnd/>
                          <a:tailEnd/>
                        </a:ln>
                      </wps:spPr>
                      <wps:txbx>
                        <w:txbxContent>
                          <w:p w14:paraId="249481BE" w14:textId="77777777" w:rsidR="00ED29BA" w:rsidRPr="006D2379" w:rsidRDefault="00ED29BA" w:rsidP="00362399">
                            <w:pPr>
                              <w:pStyle w:val="Heading2"/>
                              <w:keepNext/>
                              <w:rPr>
                                <w:rFonts w:ascii="Calibri" w:hAnsi="Calibri"/>
                                <w:sz w:val="16"/>
                                <w:szCs w:val="16"/>
                                <w:lang w:val="en"/>
                              </w:rPr>
                            </w:pPr>
                            <w:r>
                              <w:rPr>
                                <w:rFonts w:ascii="Calibri" w:hAnsi="Calibri"/>
                                <w:sz w:val="16"/>
                                <w:szCs w:val="16"/>
                                <w:lang w:val="en"/>
                              </w:rPr>
                              <w:t>Searching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987D7" id="AutoShape 25" o:spid="_x0000_s1037" style="position:absolute;margin-left:-14.1pt;margin-top:42pt;width:56.95pt;height:20pt;rotation:-90;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" fillcolor="#ccecff">
                <v:path arrowok="t"/>
                <v:textbox style="layout-flow:vertical;mso-layout-flow-alt:bottom-to-top" inset="3.6pt,,3.6pt">
                  <w:txbxContent>
                    <w:p w14:paraId="249481BE" w14:textId="77777777" w:rsidR="00ED29BA" w:rsidRPr="006D2379" w:rsidRDefault="00ED29BA" w:rsidP="00362399">
                      <w:pPr>
                        <w:pStyle w:val="Heading2"/>
                        <w:keepNext/>
                        <w:rPr>
                          <w:rFonts w:ascii="Calibri" w:hAnsi="Calibri"/>
                          <w:sz w:val="16"/>
                          <w:szCs w:val="16"/>
                          <w:lang w:val="en"/>
                        </w:rPr>
                      </w:pPr>
                      <w:r>
                        <w:rPr>
                          <w:rFonts w:ascii="Calibri" w:hAnsi="Calibri"/>
                          <w:sz w:val="16"/>
                          <w:szCs w:val="16"/>
                          <w:lang w:val="en"/>
                        </w:rPr>
                        <w:t>Searching</w:t>
                      </w:r>
                    </w:p>
                  </w:txbxContent>
                </v:textbox>
              </v:roundrect>
            </w:pict>
          </mc:Fallback>
        </mc:AlternateContent>
      </w:r>
      <w:r w:rsidRPr="00397E66">
        <w:rPr>
          <w:noProof/>
          <w:sz w:val="16"/>
          <w:szCs w:val="16"/>
        </w:rPr>
        <mc:AlternateContent>
          <mc:Choice Requires="wps">
            <w:drawing>
              <wp:anchor distT="0" distB="0" distL="114300" distR="114300" simplePos="0" relativeHeight="251980288" behindDoc="0" locked="0" layoutInCell="1" allowOverlap="1" wp14:anchorId="066C9F52" wp14:editId="6C331526">
                <wp:simplePos x="0" y="0"/>
                <wp:positionH relativeFrom="column">
                  <wp:posOffset>3789045</wp:posOffset>
                </wp:positionH>
                <wp:positionV relativeFrom="paragraph">
                  <wp:posOffset>450850</wp:posOffset>
                </wp:positionV>
                <wp:extent cx="1864995" cy="571500"/>
                <wp:effectExtent l="0" t="0" r="1905"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571500"/>
                        </a:xfrm>
                        <a:prstGeom prst="rect">
                          <a:avLst/>
                        </a:prstGeom>
                        <a:solidFill>
                          <a:srgbClr val="FFFFFF"/>
                        </a:solidFill>
                        <a:ln w="9525">
                          <a:solidFill>
                            <a:srgbClr val="000000"/>
                          </a:solidFill>
                          <a:miter lim="800000"/>
                          <a:headEnd/>
                          <a:tailEnd/>
                        </a:ln>
                      </wps:spPr>
                      <wps:txbx>
                        <w:txbxContent>
                          <w:p w14:paraId="322394EE" w14:textId="358571F5" w:rsidR="00ED29BA" w:rsidRPr="006D2379" w:rsidRDefault="00ED29BA" w:rsidP="00362399">
                            <w:pPr>
                              <w:jc w:val="center"/>
                              <w:rPr>
                                <w:rFonts w:ascii="Calibri" w:hAnsi="Calibri"/>
                                <w:sz w:val="16"/>
                                <w:szCs w:val="16"/>
                              </w:rPr>
                            </w:pPr>
                            <w:r w:rsidRPr="006D2379">
                              <w:rPr>
                                <w:rFonts w:ascii="Calibri" w:hAnsi="Calibri"/>
                                <w:b/>
                                <w:sz w:val="16"/>
                                <w:szCs w:val="16"/>
                              </w:rPr>
                              <w:t>Set B:</w:t>
                            </w:r>
                            <w:r w:rsidRPr="006D2379">
                              <w:rPr>
                                <w:rFonts w:ascii="Calibri" w:hAnsi="Calibri"/>
                                <w:sz w:val="16"/>
                                <w:szCs w:val="16"/>
                              </w:rPr>
                              <w:t xml:space="preserve"> ("</w:t>
                            </w:r>
                            <w:r>
                              <w:rPr>
                                <w:rFonts w:ascii="Calibri" w:hAnsi="Calibri"/>
                                <w:sz w:val="16"/>
                                <w:szCs w:val="16"/>
                              </w:rPr>
                              <w:t>I</w:t>
                            </w:r>
                            <w:r w:rsidRPr="006D2379">
                              <w:rPr>
                                <w:rFonts w:ascii="Calibri" w:hAnsi="Calibri"/>
                                <w:sz w:val="16"/>
                                <w:szCs w:val="16"/>
                              </w:rPr>
                              <w:t xml:space="preserve">nstagram") </w:t>
                            </w:r>
                            <w:r w:rsidRPr="006D2379">
                              <w:rPr>
                                <w:rFonts w:ascii="Calibri" w:hAnsi="Calibri"/>
                                <w:b/>
                                <w:sz w:val="16"/>
                                <w:szCs w:val="16"/>
                              </w:rPr>
                              <w:t>AND</w:t>
                            </w:r>
                          </w:p>
                          <w:p w14:paraId="1A154ED2"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("challenge*" OR “competition*” OR “concourse*” OR “contest*” )</w:t>
                            </w:r>
                          </w:p>
                          <w:p w14:paraId="3E7D9865" w14:textId="77777777" w:rsidR="00ED29BA" w:rsidRPr="00533DA4" w:rsidRDefault="00ED29BA" w:rsidP="00362399">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C9F52" id="Rectangle 28" o:spid="_x0000_s1038" style="position:absolute;margin-left:298.35pt;margin-top:35.5pt;width:146.85pt;height:4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">
                <v:path arrowok="t"/>
                <v:textbox inset=",7.2pt,,7.2pt">
                  <w:txbxContent>
                    <w:p w14:paraId="322394EE" w14:textId="358571F5" w:rsidR="00ED29BA" w:rsidRPr="006D2379" w:rsidRDefault="00ED29BA" w:rsidP="00362399">
                      <w:pPr>
                        <w:jc w:val="center"/>
                        <w:rPr>
                          <w:rFonts w:ascii="Calibri" w:hAnsi="Calibri"/>
                          <w:sz w:val="16"/>
                          <w:szCs w:val="16"/>
                        </w:rPr>
                      </w:pPr>
                      <w:r w:rsidRPr="006D2379">
                        <w:rPr>
                          <w:rFonts w:ascii="Calibri" w:hAnsi="Calibri"/>
                          <w:b/>
                          <w:sz w:val="16"/>
                          <w:szCs w:val="16"/>
                        </w:rPr>
                        <w:t>Set B:</w:t>
                      </w:r>
                      <w:r w:rsidRPr="006D2379">
                        <w:rPr>
                          <w:rFonts w:ascii="Calibri" w:hAnsi="Calibri"/>
                          <w:sz w:val="16"/>
                          <w:szCs w:val="16"/>
                        </w:rPr>
                        <w:t xml:space="preserve"> ("</w:t>
                      </w:r>
                      <w:r>
                        <w:rPr>
                          <w:rFonts w:ascii="Calibri" w:hAnsi="Calibri"/>
                          <w:sz w:val="16"/>
                          <w:szCs w:val="16"/>
                        </w:rPr>
                        <w:t>I</w:t>
                      </w:r>
                      <w:r w:rsidRPr="006D2379">
                        <w:rPr>
                          <w:rFonts w:ascii="Calibri" w:hAnsi="Calibri"/>
                          <w:sz w:val="16"/>
                          <w:szCs w:val="16"/>
                        </w:rPr>
                        <w:t xml:space="preserve">nstagram") </w:t>
                      </w:r>
                      <w:r w:rsidRPr="006D2379">
                        <w:rPr>
                          <w:rFonts w:ascii="Calibri" w:hAnsi="Calibri"/>
                          <w:b/>
                          <w:sz w:val="16"/>
                          <w:szCs w:val="16"/>
                        </w:rPr>
                        <w:t>AND</w:t>
                      </w:r>
                    </w:p>
                    <w:p w14:paraId="1A154ED2"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("challenge*" OR “competition*” OR “concourse*” OR “contest*” )</w:t>
                      </w:r>
                    </w:p>
                    <w:p w14:paraId="3E7D9865" w14:textId="77777777" w:rsidR="00ED29BA" w:rsidRPr="00533DA4" w:rsidRDefault="00ED29BA" w:rsidP="00362399">
                      <w:pPr>
                        <w:jc w:val="center"/>
                        <w:rPr>
                          <w:rFonts w:ascii="Calibri" w:hAnsi="Calibri"/>
                          <w:lang w:val="en"/>
                        </w:rPr>
                      </w:pPr>
                    </w:p>
                  </w:txbxContent>
                </v:textbox>
              </v:rect>
            </w:pict>
          </mc:Fallback>
        </mc:AlternateContent>
      </w:r>
      <w:r w:rsidRPr="00397E66">
        <w:rPr>
          <w:noProof/>
          <w:sz w:val="16"/>
          <w:szCs w:val="16"/>
        </w:rPr>
        <mc:AlternateContent>
          <mc:Choice Requires="wps">
            <w:drawing>
              <wp:anchor distT="0" distB="0" distL="114300" distR="114300" simplePos="0" relativeHeight="251929088" behindDoc="0" locked="0" layoutInCell="1" allowOverlap="1" wp14:anchorId="0539CFD4" wp14:editId="62121EC3">
                <wp:simplePos x="0" y="0"/>
                <wp:positionH relativeFrom="column">
                  <wp:posOffset>424180</wp:posOffset>
                </wp:positionH>
                <wp:positionV relativeFrom="paragraph">
                  <wp:posOffset>81280</wp:posOffset>
                </wp:positionV>
                <wp:extent cx="3286760" cy="941705"/>
                <wp:effectExtent l="0" t="0" r="254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6760" cy="941705"/>
                        </a:xfrm>
                        <a:prstGeom prst="rect">
                          <a:avLst/>
                        </a:prstGeom>
                        <a:solidFill>
                          <a:srgbClr val="FFFFFF"/>
                        </a:solidFill>
                        <a:ln w="9525">
                          <a:solidFill>
                            <a:srgbClr val="000000"/>
                          </a:solidFill>
                          <a:miter lim="800000"/>
                          <a:headEnd/>
                          <a:tailEnd/>
                        </a:ln>
                      </wps:spPr>
                      <wps:txbx>
                        <w:txbxContent>
                          <w:p w14:paraId="734C26D1" w14:textId="3CEAE8AC" w:rsidR="00ED29BA" w:rsidRPr="006D2379" w:rsidRDefault="00ED29BA" w:rsidP="00362399">
                            <w:pPr>
                              <w:jc w:val="center"/>
                              <w:rPr>
                                <w:rFonts w:ascii="Calibri" w:hAnsi="Calibri"/>
                                <w:sz w:val="16"/>
                                <w:szCs w:val="16"/>
                              </w:rPr>
                            </w:pPr>
                            <w:r w:rsidRPr="006D2379">
                              <w:rPr>
                                <w:rFonts w:ascii="Calibri" w:hAnsi="Calibri"/>
                                <w:b/>
                                <w:sz w:val="16"/>
                                <w:szCs w:val="16"/>
                              </w:rPr>
                              <w:t>Set A:</w:t>
                            </w:r>
                            <w:r w:rsidRPr="006D2379">
                              <w:rPr>
                                <w:rFonts w:ascii="Calibri" w:hAnsi="Calibri"/>
                                <w:sz w:val="16"/>
                                <w:szCs w:val="16"/>
                              </w:rPr>
                              <w:t xml:space="preserve"> ("social network" OR "blog" OR "digital media" OR "</w:t>
                            </w:r>
                            <w:r>
                              <w:rPr>
                                <w:rFonts w:ascii="Calibri" w:hAnsi="Calibri"/>
                                <w:sz w:val="16"/>
                                <w:szCs w:val="16"/>
                              </w:rPr>
                              <w:t>F</w:t>
                            </w:r>
                            <w:r w:rsidRPr="006D2379">
                              <w:rPr>
                                <w:rFonts w:ascii="Calibri" w:hAnsi="Calibri"/>
                                <w:sz w:val="16"/>
                                <w:szCs w:val="16"/>
                              </w:rPr>
                              <w:t>acebook" OR "</w:t>
                            </w:r>
                            <w:r>
                              <w:rPr>
                                <w:rFonts w:ascii="Calibri" w:hAnsi="Calibri"/>
                                <w:sz w:val="16"/>
                                <w:szCs w:val="16"/>
                              </w:rPr>
                              <w:t>I</w:t>
                            </w:r>
                            <w:r w:rsidRPr="006D2379">
                              <w:rPr>
                                <w:rFonts w:ascii="Calibri" w:hAnsi="Calibri"/>
                                <w:sz w:val="16"/>
                                <w:szCs w:val="16"/>
                              </w:rPr>
                              <w:t xml:space="preserve">nstagram" OR "online network" OR "profile" OR "social media" OR "twitter") </w:t>
                            </w:r>
                            <w:r w:rsidRPr="006D2379">
                              <w:rPr>
                                <w:rFonts w:ascii="Calibri" w:hAnsi="Calibri"/>
                                <w:b/>
                                <w:sz w:val="16"/>
                                <w:szCs w:val="16"/>
                              </w:rPr>
                              <w:t>AND</w:t>
                            </w:r>
                            <w:r>
                              <w:rPr>
                                <w:rFonts w:ascii="Calibri" w:hAnsi="Calibri"/>
                                <w:b/>
                                <w:sz w:val="16"/>
                                <w:szCs w:val="16"/>
                              </w:rPr>
                              <w:t xml:space="preserve"> </w:t>
                            </w:r>
                            <w:r w:rsidRPr="006D2379">
                              <w:rPr>
                                <w:rFonts w:ascii="Calibri" w:hAnsi="Calibri"/>
                                <w:sz w:val="16"/>
                                <w:szCs w:val="16"/>
                              </w:rPr>
                              <w:t xml:space="preserve">("challenge") </w:t>
                            </w:r>
                            <w:r w:rsidRPr="006D2379">
                              <w:rPr>
                                <w:rFonts w:ascii="Calibri" w:hAnsi="Calibri"/>
                                <w:b/>
                                <w:sz w:val="16"/>
                                <w:szCs w:val="16"/>
                              </w:rPr>
                              <w:t>AND</w:t>
                            </w:r>
                          </w:p>
                          <w:p w14:paraId="4B7A0EBF" w14:textId="6B163235" w:rsidR="00ED29BA" w:rsidRPr="006D2379" w:rsidRDefault="00ED29BA" w:rsidP="00362399">
                            <w:pPr>
                              <w:jc w:val="center"/>
                              <w:rPr>
                                <w:rFonts w:ascii="Calibri" w:hAnsi="Calibri"/>
                                <w:sz w:val="16"/>
                                <w:szCs w:val="16"/>
                                <w:lang w:val="en"/>
                              </w:rPr>
                            </w:pPr>
                            <w:r w:rsidRPr="006D2379">
                              <w:rPr>
                                <w:rFonts w:ascii="Calibri" w:hAnsi="Calibri"/>
                                <w:sz w:val="16"/>
                                <w:szCs w:val="16"/>
                              </w:rPr>
                              <w:t>("nutrition" OR "aliment" OR "body" OR "diet" OR "eat" OR "fat" OR "food" OR "ingest" OR "intak</w:t>
                            </w:r>
                            <w:r>
                              <w:rPr>
                                <w:rFonts w:ascii="Calibri" w:hAnsi="Calibri"/>
                                <w:sz w:val="16"/>
                                <w:szCs w:val="16"/>
                              </w:rPr>
                              <w:t>*</w:t>
                            </w:r>
                            <w:r w:rsidRPr="006D2379">
                              <w:rPr>
                                <w:rFonts w:ascii="Calibri" w:hAnsi="Calibri"/>
                                <w:sz w:val="16"/>
                                <w:szCs w:val="16"/>
                              </w:rPr>
                              <w:t>" OR "meal" OR "nourishment" OR "nutriment" OR "obese" OR "obesity" OR "regime") limited to 2012 - 2019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CFD4" id="Rectangle 29" o:spid="_x0000_s1039" style="position:absolute;margin-left:33.4pt;margin-top:6.4pt;width:258.8pt;height:74.1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">
                <v:path arrowok="t"/>
                <v:textbox inset=",7.2pt,,7.2pt">
                  <w:txbxContent>
                    <w:p w14:paraId="734C26D1" w14:textId="3CEAE8AC" w:rsidR="00ED29BA" w:rsidRPr="006D2379" w:rsidRDefault="00ED29BA" w:rsidP="00362399">
                      <w:pPr>
                        <w:jc w:val="center"/>
                        <w:rPr>
                          <w:rFonts w:ascii="Calibri" w:hAnsi="Calibri"/>
                          <w:sz w:val="16"/>
                          <w:szCs w:val="16"/>
                        </w:rPr>
                      </w:pPr>
                      <w:r w:rsidRPr="006D2379">
                        <w:rPr>
                          <w:rFonts w:ascii="Calibri" w:hAnsi="Calibri"/>
                          <w:b/>
                          <w:sz w:val="16"/>
                          <w:szCs w:val="16"/>
                        </w:rPr>
                        <w:t>Set A:</w:t>
                      </w:r>
                      <w:r w:rsidRPr="006D2379">
                        <w:rPr>
                          <w:rFonts w:ascii="Calibri" w:hAnsi="Calibri"/>
                          <w:sz w:val="16"/>
                          <w:szCs w:val="16"/>
                        </w:rPr>
                        <w:t xml:space="preserve"> ("social network" OR "blog" OR "digital media" OR "</w:t>
                      </w:r>
                      <w:r>
                        <w:rPr>
                          <w:rFonts w:ascii="Calibri" w:hAnsi="Calibri"/>
                          <w:sz w:val="16"/>
                          <w:szCs w:val="16"/>
                        </w:rPr>
                        <w:t>F</w:t>
                      </w:r>
                      <w:r w:rsidRPr="006D2379">
                        <w:rPr>
                          <w:rFonts w:ascii="Calibri" w:hAnsi="Calibri"/>
                          <w:sz w:val="16"/>
                          <w:szCs w:val="16"/>
                        </w:rPr>
                        <w:t>acebook" OR "</w:t>
                      </w:r>
                      <w:r>
                        <w:rPr>
                          <w:rFonts w:ascii="Calibri" w:hAnsi="Calibri"/>
                          <w:sz w:val="16"/>
                          <w:szCs w:val="16"/>
                        </w:rPr>
                        <w:t>I</w:t>
                      </w:r>
                      <w:r w:rsidRPr="006D2379">
                        <w:rPr>
                          <w:rFonts w:ascii="Calibri" w:hAnsi="Calibri"/>
                          <w:sz w:val="16"/>
                          <w:szCs w:val="16"/>
                        </w:rPr>
                        <w:t xml:space="preserve">nstagram" OR "online network" OR "profile" OR "social media" OR "twitter") </w:t>
                      </w:r>
                      <w:r w:rsidRPr="006D2379">
                        <w:rPr>
                          <w:rFonts w:ascii="Calibri" w:hAnsi="Calibri"/>
                          <w:b/>
                          <w:sz w:val="16"/>
                          <w:szCs w:val="16"/>
                        </w:rPr>
                        <w:t>AND</w:t>
                      </w:r>
                      <w:r>
                        <w:rPr>
                          <w:rFonts w:ascii="Calibri" w:hAnsi="Calibri"/>
                          <w:b/>
                          <w:sz w:val="16"/>
                          <w:szCs w:val="16"/>
                        </w:rPr>
                        <w:t xml:space="preserve"> </w:t>
                      </w:r>
                      <w:r w:rsidRPr="006D2379">
                        <w:rPr>
                          <w:rFonts w:ascii="Calibri" w:hAnsi="Calibri"/>
                          <w:sz w:val="16"/>
                          <w:szCs w:val="16"/>
                        </w:rPr>
                        <w:t xml:space="preserve">("challenge") </w:t>
                      </w:r>
                      <w:r w:rsidRPr="006D2379">
                        <w:rPr>
                          <w:rFonts w:ascii="Calibri" w:hAnsi="Calibri"/>
                          <w:b/>
                          <w:sz w:val="16"/>
                          <w:szCs w:val="16"/>
                        </w:rPr>
                        <w:t>AND</w:t>
                      </w:r>
                    </w:p>
                    <w:p w14:paraId="4B7A0EBF" w14:textId="6B163235" w:rsidR="00ED29BA" w:rsidRPr="006D2379" w:rsidRDefault="00ED29BA" w:rsidP="00362399">
                      <w:pPr>
                        <w:jc w:val="center"/>
                        <w:rPr>
                          <w:rFonts w:ascii="Calibri" w:hAnsi="Calibri"/>
                          <w:sz w:val="16"/>
                          <w:szCs w:val="16"/>
                          <w:lang w:val="en"/>
                        </w:rPr>
                      </w:pPr>
                      <w:r w:rsidRPr="006D2379">
                        <w:rPr>
                          <w:rFonts w:ascii="Calibri" w:hAnsi="Calibri"/>
                          <w:sz w:val="16"/>
                          <w:szCs w:val="16"/>
                        </w:rPr>
                        <w:t>("nutrition" OR "aliment" OR "body" OR "diet" OR "eat" OR "fat" OR "food" OR "ingest" OR "intak</w:t>
                      </w:r>
                      <w:r>
                        <w:rPr>
                          <w:rFonts w:ascii="Calibri" w:hAnsi="Calibri"/>
                          <w:sz w:val="16"/>
                          <w:szCs w:val="16"/>
                        </w:rPr>
                        <w:t>*</w:t>
                      </w:r>
                      <w:r w:rsidRPr="006D2379">
                        <w:rPr>
                          <w:rFonts w:ascii="Calibri" w:hAnsi="Calibri"/>
                          <w:sz w:val="16"/>
                          <w:szCs w:val="16"/>
                        </w:rPr>
                        <w:t>" OR "meal" OR "nourishment" OR "nutriment" OR "obese" OR "obesity" OR "regime") limited to 2012 - 2019</w:t>
                      </w:r>
                    </w:p>
                  </w:txbxContent>
                </v:textbox>
              </v:rect>
            </w:pict>
          </mc:Fallback>
        </mc:AlternateContent>
      </w:r>
      <w:r w:rsidRPr="00397E66">
        <w:rPr>
          <w:noProof/>
          <w:sz w:val="16"/>
          <w:szCs w:val="16"/>
        </w:rPr>
        <mc:AlternateContent>
          <mc:Choice Requires="wps">
            <w:drawing>
              <wp:anchor distT="36576" distB="36576" distL="36576" distR="36576" simplePos="0" relativeHeight="251336192" behindDoc="0" locked="0" layoutInCell="1" allowOverlap="1" wp14:anchorId="48F4B5B0" wp14:editId="4713EA58">
                <wp:simplePos x="0" y="0"/>
                <wp:positionH relativeFrom="column">
                  <wp:posOffset>2007235</wp:posOffset>
                </wp:positionH>
                <wp:positionV relativeFrom="paragraph">
                  <wp:posOffset>1636395</wp:posOffset>
                </wp:positionV>
                <wp:extent cx="0" cy="179070"/>
                <wp:effectExtent l="63500" t="0" r="25400" b="2413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07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81859C" id="AutoShape 21" o:spid="_x0000_s1026" type="#_x0000_t32" style="position:absolute;margin-left:158.05pt;margin-top:128.85pt;width:0;height:14.1pt;z-index:25133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">
                <v:stroke endarrow="block"/>
                <o:lock v:ext="edit" shapetype="f"/>
              </v:shape>
            </w:pict>
          </mc:Fallback>
        </mc:AlternateContent>
      </w:r>
      <w:r w:rsidRPr="00397E66">
        <w:rPr>
          <w:noProof/>
          <w:sz w:val="16"/>
          <w:szCs w:val="16"/>
        </w:rPr>
        <mc:AlternateContent>
          <mc:Choice Requires="wps">
            <w:drawing>
              <wp:anchor distT="36576" distB="36576" distL="36576" distR="36576" simplePos="0" relativeHeight="252031488" behindDoc="0" locked="0" layoutInCell="1" allowOverlap="1" wp14:anchorId="483EAEFB" wp14:editId="49B1DA63">
                <wp:simplePos x="0" y="0"/>
                <wp:positionH relativeFrom="column">
                  <wp:posOffset>1807845</wp:posOffset>
                </wp:positionH>
                <wp:positionV relativeFrom="paragraph">
                  <wp:posOffset>1024255</wp:posOffset>
                </wp:positionV>
                <wp:extent cx="0" cy="179070"/>
                <wp:effectExtent l="63500" t="0" r="25400" b="2413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07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10C98B" id="AutoShape 24" o:spid="_x0000_s1026" type="#_x0000_t32" style="position:absolute;margin-left:142.35pt;margin-top:80.65pt;width:0;height:14.1pt;z-index:25203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">
                <v:stroke endarrow="block"/>
                <o:lock v:ext="edit" shapetype="f"/>
              </v:shape>
            </w:pict>
          </mc:Fallback>
        </mc:AlternateContent>
      </w:r>
      <w:r w:rsidRPr="00397E66">
        <w:rPr>
          <w:noProof/>
          <w:sz w:val="16"/>
          <w:szCs w:val="16"/>
        </w:rPr>
        <mc:AlternateContent>
          <mc:Choice Requires="wps">
            <w:drawing>
              <wp:anchor distT="36576" distB="36576" distL="36576" distR="36576" simplePos="0" relativeHeight="252082688" behindDoc="0" locked="0" layoutInCell="1" allowOverlap="1" wp14:anchorId="4CCD8470" wp14:editId="15F74229">
                <wp:simplePos x="0" y="0"/>
                <wp:positionH relativeFrom="column">
                  <wp:posOffset>4473575</wp:posOffset>
                </wp:positionH>
                <wp:positionV relativeFrom="paragraph">
                  <wp:posOffset>1026795</wp:posOffset>
                </wp:positionV>
                <wp:extent cx="0" cy="179070"/>
                <wp:effectExtent l="63500" t="0" r="25400" b="2413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07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C32406" id="AutoShape 24" o:spid="_x0000_s1026" type="#_x0000_t32" style="position:absolute;margin-left:352.25pt;margin-top:80.85pt;width:0;height:14.1pt;z-index:25208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">
                <v:stroke endarrow="block"/>
                <o:lock v:ext="edit" shapetype="f"/>
              </v:shape>
            </w:pict>
          </mc:Fallback>
        </mc:AlternateContent>
      </w:r>
      <w:r w:rsidRPr="00397E66">
        <w:rPr>
          <w:noProof/>
          <w:sz w:val="16"/>
          <w:szCs w:val="16"/>
        </w:rPr>
        <mc:AlternateContent>
          <mc:Choice Requires="wps">
            <w:drawing>
              <wp:anchor distT="0" distB="0" distL="114300" distR="114300" simplePos="0" relativeHeight="251284992" behindDoc="0" locked="0" layoutInCell="1" allowOverlap="1" wp14:anchorId="5CE4602E" wp14:editId="1BF80C29">
                <wp:simplePos x="0" y="0"/>
                <wp:positionH relativeFrom="column">
                  <wp:posOffset>755650</wp:posOffset>
                </wp:positionH>
                <wp:positionV relativeFrom="paragraph">
                  <wp:posOffset>1205230</wp:posOffset>
                </wp:positionV>
                <wp:extent cx="2532380" cy="4318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2380" cy="431800"/>
                        </a:xfrm>
                        <a:prstGeom prst="rect">
                          <a:avLst/>
                        </a:prstGeom>
                        <a:solidFill>
                          <a:srgbClr val="FFFFFF"/>
                        </a:solidFill>
                        <a:ln w="9525">
                          <a:solidFill>
                            <a:srgbClr val="000000"/>
                          </a:solidFill>
                          <a:miter lim="800000"/>
                          <a:headEnd/>
                          <a:tailEnd/>
                        </a:ln>
                      </wps:spPr>
                      <wps:txbx>
                        <w:txbxContent>
                          <w:p w14:paraId="70420D05"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identified through database searching</w:t>
                            </w:r>
                            <w:r w:rsidRPr="006D2379">
                              <w:rPr>
                                <w:rFonts w:ascii="Calibri" w:hAnsi="Calibri"/>
                                <w:sz w:val="16"/>
                                <w:szCs w:val="16"/>
                              </w:rPr>
                              <w:br/>
                              <w:t>(Set A n =  2174)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4602E" id="Rectangle 19" o:spid="_x0000_s1040" style="position:absolute;margin-left:59.5pt;margin-top:94.9pt;width:199.4pt;height:34pt;z-index:2512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">
                <v:path arrowok="t"/>
                <v:textbox inset=",7.2pt,,7.2pt">
                  <w:txbxContent>
                    <w:p w14:paraId="70420D05"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identified through database searching</w:t>
                      </w:r>
                      <w:r w:rsidRPr="006D2379">
                        <w:rPr>
                          <w:rFonts w:ascii="Calibri" w:hAnsi="Calibri"/>
                          <w:sz w:val="16"/>
                          <w:szCs w:val="16"/>
                        </w:rPr>
                        <w:br/>
                        <w:t>(Set A n =  2174)</w:t>
                      </w:r>
                    </w:p>
                  </w:txbxContent>
                </v:textbox>
              </v:rect>
            </w:pict>
          </mc:Fallback>
        </mc:AlternateContent>
      </w:r>
      <w:r w:rsidRPr="00397E66">
        <w:rPr>
          <w:noProof/>
          <w:sz w:val="16"/>
          <w:szCs w:val="16"/>
        </w:rPr>
        <mc:AlternateContent>
          <mc:Choice Requires="wps">
            <w:drawing>
              <wp:anchor distT="0" distB="0" distL="114300" distR="114300" simplePos="0" relativeHeight="252455424" behindDoc="0" locked="0" layoutInCell="1" allowOverlap="1" wp14:anchorId="0E68A295" wp14:editId="26B8D60A">
                <wp:simplePos x="0" y="0"/>
                <wp:positionH relativeFrom="column">
                  <wp:posOffset>-93345</wp:posOffset>
                </wp:positionH>
                <wp:positionV relativeFrom="paragraph">
                  <wp:posOffset>3250565</wp:posOffset>
                </wp:positionV>
                <wp:extent cx="548640" cy="254000"/>
                <wp:effectExtent l="0" t="5080" r="5080" b="5080"/>
                <wp:wrapNone/>
                <wp:docPr id="7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48640" cy="254000"/>
                        </a:xfrm>
                        <a:prstGeom prst="roundRect">
                          <a:avLst>
                            <a:gd name="adj" fmla="val 16667"/>
                          </a:avLst>
                        </a:prstGeom>
                        <a:solidFill>
                          <a:srgbClr val="CCECFF"/>
                        </a:solidFill>
                        <a:ln w="9525">
                          <a:solidFill>
                            <a:srgbClr val="000000"/>
                          </a:solidFill>
                          <a:round/>
                          <a:headEnd/>
                          <a:tailEnd/>
                        </a:ln>
                      </wps:spPr>
                      <wps:txbx>
                        <w:txbxContent>
                          <w:p w14:paraId="30FA5F18"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Eligibility</w:t>
                            </w:r>
                          </w:p>
                          <w:p w14:paraId="101EF350"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Eligibility</w:t>
                            </w:r>
                          </w:p>
                          <w:p w14:paraId="0E690481" w14:textId="77777777" w:rsidR="00ED29BA" w:rsidRPr="006D2379" w:rsidRDefault="00ED29BA" w:rsidP="00362399">
                            <w:pPr>
                              <w:pStyle w:val="Heading2"/>
                              <w:keepNext/>
                              <w:rPr>
                                <w:rFonts w:ascii="Calibri" w:hAnsi="Calibri"/>
                                <w:sz w:val="16"/>
                                <w:szCs w:val="16"/>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8A295" id="_x0000_s1041" style="position:absolute;margin-left:-7.35pt;margin-top:255.95pt;width:43.2pt;height:20pt;rotation:-90;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" fillcolor="#ccecff">
                <v:path arrowok="t"/>
                <v:textbox style="layout-flow:vertical;mso-layout-flow-alt:bottom-to-top" inset="3.6pt,,3.6pt">
                  <w:txbxContent>
                    <w:p w14:paraId="30FA5F18"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Eligibility</w:t>
                      </w:r>
                    </w:p>
                    <w:p w14:paraId="101EF350"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Eligibility</w:t>
                      </w:r>
                    </w:p>
                    <w:p w14:paraId="0E690481" w14:textId="77777777" w:rsidR="00ED29BA" w:rsidRPr="006D2379" w:rsidRDefault="00ED29BA" w:rsidP="00362399">
                      <w:pPr>
                        <w:pStyle w:val="Heading2"/>
                        <w:keepNext/>
                        <w:rPr>
                          <w:rFonts w:ascii="Calibri" w:hAnsi="Calibri"/>
                          <w:sz w:val="16"/>
                          <w:szCs w:val="16"/>
                          <w:lang w:val="en"/>
                        </w:rPr>
                      </w:pPr>
                    </w:p>
                  </w:txbxContent>
                </v:textbox>
              </v:roundrect>
            </w:pict>
          </mc:Fallback>
        </mc:AlternateContent>
      </w:r>
      <w:r w:rsidRPr="00397E66">
        <w:rPr>
          <w:noProof/>
          <w:sz w:val="16"/>
          <w:szCs w:val="16"/>
        </w:rPr>
        <mc:AlternateContent>
          <mc:Choice Requires="wps">
            <w:drawing>
              <wp:anchor distT="0" distB="0" distL="114300" distR="114300" simplePos="0" relativeHeight="252165632" behindDoc="0" locked="0" layoutInCell="1" allowOverlap="1" wp14:anchorId="16EB1185" wp14:editId="1141DC9B">
                <wp:simplePos x="0" y="0"/>
                <wp:positionH relativeFrom="column">
                  <wp:posOffset>-93345</wp:posOffset>
                </wp:positionH>
                <wp:positionV relativeFrom="paragraph">
                  <wp:posOffset>2591435</wp:posOffset>
                </wp:positionV>
                <wp:extent cx="548640" cy="254000"/>
                <wp:effectExtent l="0" t="5080" r="5080" b="5080"/>
                <wp:wrapNone/>
                <wp:docPr id="7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48640" cy="254000"/>
                        </a:xfrm>
                        <a:prstGeom prst="roundRect">
                          <a:avLst>
                            <a:gd name="adj" fmla="val 16667"/>
                          </a:avLst>
                        </a:prstGeom>
                        <a:solidFill>
                          <a:srgbClr val="CCECFF"/>
                        </a:solidFill>
                        <a:ln w="9525">
                          <a:solidFill>
                            <a:srgbClr val="000000"/>
                          </a:solidFill>
                          <a:round/>
                          <a:headEnd/>
                          <a:tailEnd/>
                        </a:ln>
                      </wps:spPr>
                      <wps:txbx>
                        <w:txbxContent>
                          <w:p w14:paraId="6DDE846E" w14:textId="77777777" w:rsidR="00ED29BA" w:rsidRPr="006D2379" w:rsidRDefault="00ED29BA" w:rsidP="00362399">
                            <w:pPr>
                              <w:pStyle w:val="Heading2"/>
                              <w:keepNext/>
                              <w:rPr>
                                <w:rFonts w:ascii="Calibri" w:hAnsi="Calibri"/>
                                <w:sz w:val="16"/>
                                <w:szCs w:val="16"/>
                                <w:lang w:val="en"/>
                              </w:rPr>
                            </w:pPr>
                            <w:r>
                              <w:rPr>
                                <w:rFonts w:ascii="Calibri" w:hAnsi="Calibri"/>
                                <w:sz w:val="16"/>
                                <w:szCs w:val="16"/>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B1185" id="_x0000_s1042" style="position:absolute;margin-left:-7.35pt;margin-top:204.05pt;width:43.2pt;height:20pt;rotation:-90;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" fillcolor="#ccecff">
                <v:path arrowok="t"/>
                <v:textbox style="layout-flow:vertical;mso-layout-flow-alt:bottom-to-top" inset="3.6pt,,3.6pt">
                  <w:txbxContent>
                    <w:p w14:paraId="6DDE846E" w14:textId="77777777" w:rsidR="00ED29BA" w:rsidRPr="006D2379" w:rsidRDefault="00ED29BA" w:rsidP="00362399">
                      <w:pPr>
                        <w:pStyle w:val="Heading2"/>
                        <w:keepNext/>
                        <w:rPr>
                          <w:rFonts w:ascii="Calibri" w:hAnsi="Calibri"/>
                          <w:sz w:val="16"/>
                          <w:szCs w:val="16"/>
                          <w:lang w:val="en"/>
                        </w:rPr>
                      </w:pPr>
                      <w:r>
                        <w:rPr>
                          <w:rFonts w:ascii="Calibri" w:hAnsi="Calibri"/>
                          <w:sz w:val="16"/>
                          <w:szCs w:val="16"/>
                          <w:lang w:val="en"/>
                        </w:rPr>
                        <w:t>Screening</w:t>
                      </w:r>
                    </w:p>
                  </w:txbxContent>
                </v:textbox>
              </v:roundrect>
            </w:pict>
          </mc:Fallback>
        </mc:AlternateContent>
      </w:r>
      <w:r w:rsidRPr="00397E66">
        <w:rPr>
          <w:noProof/>
          <w:sz w:val="16"/>
          <w:szCs w:val="16"/>
        </w:rPr>
        <mc:AlternateContent>
          <mc:Choice Requires="wps">
            <w:drawing>
              <wp:anchor distT="0" distB="0" distL="114300" distR="114300" simplePos="0" relativeHeight="252506624" behindDoc="0" locked="0" layoutInCell="1" allowOverlap="1" wp14:anchorId="077C0E40" wp14:editId="706C994C">
                <wp:simplePos x="0" y="0"/>
                <wp:positionH relativeFrom="column">
                  <wp:posOffset>-93345</wp:posOffset>
                </wp:positionH>
                <wp:positionV relativeFrom="paragraph">
                  <wp:posOffset>3889375</wp:posOffset>
                </wp:positionV>
                <wp:extent cx="548640" cy="254000"/>
                <wp:effectExtent l="0" t="5080" r="5080" b="5080"/>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48640" cy="254000"/>
                        </a:xfrm>
                        <a:prstGeom prst="roundRect">
                          <a:avLst>
                            <a:gd name="adj" fmla="val 16667"/>
                          </a:avLst>
                        </a:prstGeom>
                        <a:solidFill>
                          <a:srgbClr val="CCECFF"/>
                        </a:solidFill>
                        <a:ln w="9525">
                          <a:solidFill>
                            <a:srgbClr val="000000"/>
                          </a:solidFill>
                          <a:round/>
                          <a:headEnd/>
                          <a:tailEnd/>
                        </a:ln>
                      </wps:spPr>
                      <wps:txbx>
                        <w:txbxContent>
                          <w:p w14:paraId="0C8B5950"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Included</w:t>
                            </w:r>
                          </w:p>
                          <w:p w14:paraId="58EE1486"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Eligibility</w:t>
                            </w:r>
                          </w:p>
                          <w:p w14:paraId="409636F1" w14:textId="77777777" w:rsidR="00ED29BA" w:rsidRPr="006D2379" w:rsidRDefault="00ED29BA" w:rsidP="00362399">
                            <w:pPr>
                              <w:pStyle w:val="Heading2"/>
                              <w:keepNext/>
                              <w:rPr>
                                <w:rFonts w:ascii="Calibri" w:hAnsi="Calibri"/>
                                <w:sz w:val="16"/>
                                <w:szCs w:val="16"/>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C0E40" id="_x0000_s1043" style="position:absolute;margin-left:-7.35pt;margin-top:306.25pt;width:43.2pt;height:20pt;rotation:-90;z-index:2525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" fillcolor="#ccecff">
                <v:path arrowok="t"/>
                <v:textbox style="layout-flow:vertical;mso-layout-flow-alt:bottom-to-top" inset="3.6pt,,3.6pt">
                  <w:txbxContent>
                    <w:p w14:paraId="0C8B5950"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Included</w:t>
                      </w:r>
                    </w:p>
                    <w:p w14:paraId="58EE1486"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Eligibility</w:t>
                      </w:r>
                    </w:p>
                    <w:p w14:paraId="409636F1" w14:textId="77777777" w:rsidR="00ED29BA" w:rsidRPr="006D2379" w:rsidRDefault="00ED29BA" w:rsidP="00362399">
                      <w:pPr>
                        <w:pStyle w:val="Heading2"/>
                        <w:keepNext/>
                        <w:rPr>
                          <w:rFonts w:ascii="Calibri" w:hAnsi="Calibri"/>
                          <w:sz w:val="16"/>
                          <w:szCs w:val="16"/>
                          <w:lang w:val="en"/>
                        </w:rPr>
                      </w:pPr>
                    </w:p>
                  </w:txbxContent>
                </v:textbox>
              </v:roundrect>
            </w:pict>
          </mc:Fallback>
        </mc:AlternateContent>
      </w:r>
      <w:r w:rsidRPr="00397E66">
        <w:rPr>
          <w:noProof/>
          <w:sz w:val="16"/>
          <w:szCs w:val="16"/>
        </w:rPr>
        <mc:AlternateContent>
          <mc:Choice Requires="wps">
            <w:drawing>
              <wp:anchor distT="0" distB="0" distL="114300" distR="114300" simplePos="0" relativeHeight="251417088" behindDoc="0" locked="0" layoutInCell="1" allowOverlap="1" wp14:anchorId="283465AD" wp14:editId="11A7E0ED">
                <wp:simplePos x="0" y="0"/>
                <wp:positionH relativeFrom="column">
                  <wp:posOffset>-180340</wp:posOffset>
                </wp:positionH>
                <wp:positionV relativeFrom="paragraph">
                  <wp:posOffset>1671320</wp:posOffset>
                </wp:positionV>
                <wp:extent cx="723265" cy="254000"/>
                <wp:effectExtent l="6033" t="0" r="0" b="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23265" cy="254000"/>
                        </a:xfrm>
                        <a:prstGeom prst="roundRect">
                          <a:avLst>
                            <a:gd name="adj" fmla="val 16667"/>
                          </a:avLst>
                        </a:prstGeom>
                        <a:solidFill>
                          <a:srgbClr val="CCECFF"/>
                        </a:solidFill>
                        <a:ln w="9525">
                          <a:solidFill>
                            <a:srgbClr val="000000"/>
                          </a:solidFill>
                          <a:round/>
                          <a:headEnd/>
                          <a:tailEnd/>
                        </a:ln>
                      </wps:spPr>
                      <wps:txbx>
                        <w:txbxContent>
                          <w:p w14:paraId="5DC6825B"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465AD" id="_x0000_s1044" style="position:absolute;margin-left:-14.2pt;margin-top:131.6pt;width:56.95pt;height:20pt;rotation:-90;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" fillcolor="#ccecff">
                <v:path arrowok="t"/>
                <v:textbox style="layout-flow:vertical;mso-layout-flow-alt:bottom-to-top" inset="3.6pt,,3.6pt">
                  <w:txbxContent>
                    <w:p w14:paraId="5DC6825B" w14:textId="77777777" w:rsidR="00ED29BA" w:rsidRPr="006D2379" w:rsidRDefault="00ED29BA" w:rsidP="00362399">
                      <w:pPr>
                        <w:pStyle w:val="Heading2"/>
                        <w:keepNext/>
                        <w:rPr>
                          <w:rFonts w:ascii="Calibri" w:hAnsi="Calibri"/>
                          <w:sz w:val="16"/>
                          <w:szCs w:val="16"/>
                          <w:lang w:val="en"/>
                        </w:rPr>
                      </w:pPr>
                      <w:r w:rsidRPr="006D2379">
                        <w:rPr>
                          <w:rFonts w:ascii="Calibri" w:hAnsi="Calibri"/>
                          <w:sz w:val="16"/>
                          <w:szCs w:val="16"/>
                          <w:lang w:val="en"/>
                        </w:rPr>
                        <w:t>Identification</w:t>
                      </w:r>
                    </w:p>
                  </w:txbxContent>
                </v:textbox>
              </v:roundrect>
            </w:pict>
          </mc:Fallback>
        </mc:AlternateContent>
      </w:r>
      <w:r w:rsidRPr="00397E66">
        <w:rPr>
          <w:noProof/>
          <w:sz w:val="16"/>
          <w:szCs w:val="16"/>
        </w:rPr>
        <mc:AlternateContent>
          <mc:Choice Requires="wps">
            <w:drawing>
              <wp:anchor distT="0" distB="0" distL="114300" distR="114300" simplePos="0" relativeHeight="251468288" behindDoc="0" locked="0" layoutInCell="1" allowOverlap="1" wp14:anchorId="541BEF32" wp14:editId="01902353">
                <wp:simplePos x="0" y="0"/>
                <wp:positionH relativeFrom="column">
                  <wp:posOffset>3394075</wp:posOffset>
                </wp:positionH>
                <wp:positionV relativeFrom="paragraph">
                  <wp:posOffset>1205230</wp:posOffset>
                </wp:positionV>
                <wp:extent cx="2244725" cy="431800"/>
                <wp:effectExtent l="0" t="0" r="3175"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431800"/>
                        </a:xfrm>
                        <a:prstGeom prst="rect">
                          <a:avLst/>
                        </a:prstGeom>
                        <a:solidFill>
                          <a:srgbClr val="FFFFFF"/>
                        </a:solidFill>
                        <a:ln w="9525">
                          <a:solidFill>
                            <a:srgbClr val="000000"/>
                          </a:solidFill>
                          <a:miter lim="800000"/>
                          <a:headEnd/>
                          <a:tailEnd/>
                        </a:ln>
                      </wps:spPr>
                      <wps:txbx>
                        <w:txbxContent>
                          <w:p w14:paraId="2383CFDA"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identified through database searching</w:t>
                            </w:r>
                            <w:r w:rsidRPr="006D2379">
                              <w:rPr>
                                <w:rFonts w:ascii="Calibri" w:hAnsi="Calibri"/>
                                <w:sz w:val="16"/>
                                <w:szCs w:val="16"/>
                              </w:rPr>
                              <w:br/>
                              <w:t>(Set B n =  267)</w:t>
                            </w:r>
                          </w:p>
                          <w:p w14:paraId="12C99C2A" w14:textId="77777777" w:rsidR="00ED29BA" w:rsidRPr="006D2379" w:rsidRDefault="00ED29BA" w:rsidP="00362399">
                            <w:pPr>
                              <w:jc w:val="center"/>
                              <w:rPr>
                                <w:rFonts w:ascii="Calibri" w:hAnsi="Calibri"/>
                                <w:sz w:val="16"/>
                                <w:szCs w:val="16"/>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EF32" id="Rectangle 18" o:spid="_x0000_s1045" style="position:absolute;margin-left:267.25pt;margin-top:94.9pt;width:176.75pt;height:34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">
                <v:path arrowok="t"/>
                <v:textbox inset=",7.2pt,,7.2pt">
                  <w:txbxContent>
                    <w:p w14:paraId="2383CFDA"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identified through database searching</w:t>
                      </w:r>
                      <w:r w:rsidRPr="006D2379">
                        <w:rPr>
                          <w:rFonts w:ascii="Calibri" w:hAnsi="Calibri"/>
                          <w:sz w:val="16"/>
                          <w:szCs w:val="16"/>
                        </w:rPr>
                        <w:br/>
                        <w:t>(Set B n =  267)</w:t>
                      </w:r>
                    </w:p>
                    <w:p w14:paraId="12C99C2A" w14:textId="77777777" w:rsidR="00ED29BA" w:rsidRPr="006D2379" w:rsidRDefault="00ED29BA" w:rsidP="00362399">
                      <w:pPr>
                        <w:jc w:val="center"/>
                        <w:rPr>
                          <w:rFonts w:ascii="Calibri" w:hAnsi="Calibri"/>
                          <w:sz w:val="16"/>
                          <w:szCs w:val="16"/>
                          <w:lang w:val="en"/>
                        </w:rPr>
                      </w:pPr>
                    </w:p>
                  </w:txbxContent>
                </v:textbox>
              </v:rect>
            </w:pict>
          </mc:Fallback>
        </mc:AlternateContent>
      </w:r>
      <w:r w:rsidRPr="00397E66">
        <w:rPr>
          <w:noProof/>
          <w:sz w:val="20"/>
          <w:szCs w:val="20"/>
        </w:rPr>
        <mc:AlternateContent>
          <mc:Choice Requires="wps">
            <w:drawing>
              <wp:anchor distT="0" distB="0" distL="114300" distR="114300" simplePos="0" relativeHeight="252557824" behindDoc="0" locked="0" layoutInCell="1" allowOverlap="1" wp14:anchorId="0C94694C" wp14:editId="6ACE25E1">
                <wp:simplePos x="0" y="0"/>
                <wp:positionH relativeFrom="column">
                  <wp:posOffset>3413125</wp:posOffset>
                </wp:positionH>
                <wp:positionV relativeFrom="paragraph">
                  <wp:posOffset>3928745</wp:posOffset>
                </wp:positionV>
                <wp:extent cx="669290" cy="0"/>
                <wp:effectExtent l="25400" t="63500" r="0" b="63500"/>
                <wp:wrapNone/>
                <wp:docPr id="77" name="Straight Arrow Connector 77"/>
                <wp:cNvGraphicFramePr/>
                <a:graphic xmlns:a="http://schemas.openxmlformats.org/drawingml/2006/main">
                  <a:graphicData uri="http://schemas.microsoft.com/office/word/2010/wordprocessingShape">
                    <wps:wsp>
                      <wps:cNvCnPr/>
                      <wps:spPr>
                        <a:xfrm>
                          <a:off x="0" y="0"/>
                          <a:ext cx="669290" cy="0"/>
                        </a:xfrm>
                        <a:prstGeom prst="straightConnector1">
                          <a:avLst/>
                        </a:prstGeom>
                        <a:ln w="9525">
                          <a:solidFill>
                            <a:schemeClr val="tx1"/>
                          </a:solidFill>
                          <a:headEnd type="triangle"/>
                          <a:tailEnd type="non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75E83" id="Straight Arrow Connector 77" o:spid="_x0000_s1026" type="#_x0000_t32" style="position:absolute;margin-left:268.75pt;margin-top:309.35pt;width:52.7pt;height:0;z-index:2525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" strokecolor="black [3213]">
                <v:stroke startarrow="block" joinstyle="miter"/>
              </v:shape>
            </w:pict>
          </mc:Fallback>
        </mc:AlternateContent>
      </w:r>
      <w:r w:rsidRPr="00397E66">
        <w:rPr>
          <w:noProof/>
          <w:sz w:val="16"/>
          <w:szCs w:val="16"/>
        </w:rPr>
        <mc:AlternateContent>
          <mc:Choice Requires="wps">
            <w:drawing>
              <wp:anchor distT="0" distB="0" distL="114300" distR="114300" simplePos="0" relativeHeight="251519488" behindDoc="0" locked="0" layoutInCell="1" allowOverlap="1" wp14:anchorId="5073BC16" wp14:editId="44E04544">
                <wp:simplePos x="0" y="0"/>
                <wp:positionH relativeFrom="column">
                  <wp:posOffset>927100</wp:posOffset>
                </wp:positionH>
                <wp:positionV relativeFrom="paragraph">
                  <wp:posOffset>1818640</wp:posOffset>
                </wp:positionV>
                <wp:extent cx="2985770" cy="44640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5770" cy="446405"/>
                        </a:xfrm>
                        <a:prstGeom prst="rect">
                          <a:avLst/>
                        </a:prstGeom>
                        <a:solidFill>
                          <a:srgbClr val="FFFFFF"/>
                        </a:solidFill>
                        <a:ln w="9525">
                          <a:solidFill>
                            <a:srgbClr val="000000"/>
                          </a:solidFill>
                          <a:miter lim="800000"/>
                          <a:headEnd/>
                          <a:tailEnd/>
                        </a:ln>
                      </wps:spPr>
                      <wps:txbx>
                        <w:txbxContent>
                          <w:p w14:paraId="5B78B30D"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after duplicates removed</w:t>
                            </w:r>
                            <w:r w:rsidRPr="006D2379">
                              <w:rPr>
                                <w:rFonts w:ascii="Calibri" w:hAnsi="Calibri"/>
                                <w:sz w:val="16"/>
                                <w:szCs w:val="16"/>
                              </w:rPr>
                              <w:br/>
                              <w:t>(n =  1633 + 185)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BC16" id="Rectangle 12" o:spid="_x0000_s1046" style="position:absolute;margin-left:73pt;margin-top:143.2pt;width:235.1pt;height:35.1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">
                <v:path arrowok="t"/>
                <v:textbox inset=",7.2pt,,7.2pt">
                  <w:txbxContent>
                    <w:p w14:paraId="5B78B30D"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after duplicates removed</w:t>
                      </w:r>
                      <w:r w:rsidRPr="006D2379">
                        <w:rPr>
                          <w:rFonts w:ascii="Calibri" w:hAnsi="Calibri"/>
                          <w:sz w:val="16"/>
                          <w:szCs w:val="16"/>
                        </w:rPr>
                        <w:br/>
                        <w:t>(n =  1633 + 185)</w:t>
                      </w:r>
                    </w:p>
                  </w:txbxContent>
                </v:textbox>
              </v:rect>
            </w:pict>
          </mc:Fallback>
        </mc:AlternateContent>
      </w:r>
      <w:r w:rsidRPr="00397E66">
        <w:rPr>
          <w:noProof/>
          <w:sz w:val="16"/>
          <w:szCs w:val="16"/>
        </w:rPr>
        <mc:AlternateContent>
          <mc:Choice Requires="wps">
            <w:drawing>
              <wp:anchor distT="36576" distB="36576" distL="36576" distR="36576" simplePos="0" relativeHeight="251826688" behindDoc="0" locked="0" layoutInCell="1" allowOverlap="1" wp14:anchorId="7951458C" wp14:editId="3A575EE5">
                <wp:simplePos x="0" y="0"/>
                <wp:positionH relativeFrom="column">
                  <wp:posOffset>3907790</wp:posOffset>
                </wp:positionH>
                <wp:positionV relativeFrom="paragraph">
                  <wp:posOffset>2097405</wp:posOffset>
                </wp:positionV>
                <wp:extent cx="174625" cy="0"/>
                <wp:effectExtent l="0" t="63500" r="0" b="635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625"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945D02" id="AutoShape 11" o:spid="_x0000_s1026" type="#_x0000_t32" style="position:absolute;margin-left:307.7pt;margin-top:165.15pt;width:13.75pt;height:0;z-index:251826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">
                <v:stroke endarrow="block"/>
                <o:lock v:ext="edit" shapetype="f"/>
              </v:shape>
            </w:pict>
          </mc:Fallback>
        </mc:AlternateContent>
      </w:r>
      <w:r w:rsidRPr="00397E66">
        <w:rPr>
          <w:noProof/>
          <w:sz w:val="16"/>
          <w:szCs w:val="16"/>
        </w:rPr>
        <mc:AlternateContent>
          <mc:Choice Requires="wps">
            <w:drawing>
              <wp:anchor distT="0" distB="0" distL="114300" distR="114300" simplePos="0" relativeHeight="251673088" behindDoc="0" locked="0" layoutInCell="1" allowOverlap="1" wp14:anchorId="24E28581" wp14:editId="2A9F3F97">
                <wp:simplePos x="0" y="0"/>
                <wp:positionH relativeFrom="column">
                  <wp:posOffset>1444625</wp:posOffset>
                </wp:positionH>
                <wp:positionV relativeFrom="paragraph">
                  <wp:posOffset>3057525</wp:posOffset>
                </wp:positionV>
                <wp:extent cx="1968500" cy="4318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0" cy="431800"/>
                        </a:xfrm>
                        <a:prstGeom prst="rect">
                          <a:avLst/>
                        </a:prstGeom>
                        <a:solidFill>
                          <a:srgbClr val="FFFFFF"/>
                        </a:solidFill>
                        <a:ln w="9525">
                          <a:solidFill>
                            <a:srgbClr val="000000"/>
                          </a:solidFill>
                          <a:miter lim="800000"/>
                          <a:headEnd/>
                          <a:tailEnd/>
                        </a:ln>
                      </wps:spPr>
                      <wps:txbx>
                        <w:txbxContent>
                          <w:p w14:paraId="4079D19D"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Full-text articles assessed for eligibility</w:t>
                            </w:r>
                            <w:r w:rsidRPr="006D2379">
                              <w:rPr>
                                <w:rFonts w:ascii="Calibri" w:hAnsi="Calibri"/>
                                <w:sz w:val="16"/>
                                <w:szCs w:val="16"/>
                              </w:rPr>
                              <w:br/>
                              <w:t>(n = 4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8581" id="Rectangle 6" o:spid="_x0000_s1047" style="position:absolute;margin-left:113.75pt;margin-top:240.75pt;width:155pt;height: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">
                <v:path arrowok="t"/>
                <v:textbox inset=",7.2pt,,7.2pt">
                  <w:txbxContent>
                    <w:p w14:paraId="4079D19D"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Full-text articles assessed for eligibility</w:t>
                      </w:r>
                      <w:r w:rsidRPr="006D2379">
                        <w:rPr>
                          <w:rFonts w:ascii="Calibri" w:hAnsi="Calibri"/>
                          <w:sz w:val="16"/>
                          <w:szCs w:val="16"/>
                        </w:rPr>
                        <w:br/>
                        <w:t>(n = 4 + 1)</w:t>
                      </w:r>
                    </w:p>
                  </w:txbxContent>
                </v:textbox>
              </v:rect>
            </w:pict>
          </mc:Fallback>
        </mc:AlternateContent>
      </w:r>
      <w:r w:rsidRPr="00397E66">
        <w:rPr>
          <w:noProof/>
          <w:sz w:val="16"/>
          <w:szCs w:val="16"/>
        </w:rPr>
        <mc:AlternateContent>
          <mc:Choice Requires="wps">
            <w:drawing>
              <wp:anchor distT="0" distB="0" distL="114300" distR="114300" simplePos="0" relativeHeight="251724288" behindDoc="0" locked="0" layoutInCell="1" allowOverlap="1" wp14:anchorId="263CD628" wp14:editId="222CC571">
                <wp:simplePos x="0" y="0"/>
                <wp:positionH relativeFrom="column">
                  <wp:posOffset>1444625</wp:posOffset>
                </wp:positionH>
                <wp:positionV relativeFrom="paragraph">
                  <wp:posOffset>3668395</wp:posOffset>
                </wp:positionV>
                <wp:extent cx="1968500" cy="567690"/>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0" cy="567690"/>
                        </a:xfrm>
                        <a:prstGeom prst="rect">
                          <a:avLst/>
                        </a:prstGeom>
                        <a:solidFill>
                          <a:srgbClr val="FFFFFF"/>
                        </a:solidFill>
                        <a:ln w="9525">
                          <a:solidFill>
                            <a:srgbClr val="000000"/>
                          </a:solidFill>
                          <a:miter lim="800000"/>
                          <a:headEnd/>
                          <a:tailEnd/>
                        </a:ln>
                      </wps:spPr>
                      <wps:txbx>
                        <w:txbxContent>
                          <w:p w14:paraId="1C6B5059"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Studies included in qualitative and quantitative synthesis</w:t>
                            </w:r>
                            <w:r w:rsidRPr="006D2379">
                              <w:rPr>
                                <w:rFonts w:ascii="Calibri" w:hAnsi="Calibri"/>
                                <w:sz w:val="16"/>
                                <w:szCs w:val="16"/>
                              </w:rPr>
                              <w:br/>
                              <w:t>(n = 4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D628" id="Rectangle 2" o:spid="_x0000_s1048" style="position:absolute;margin-left:113.75pt;margin-top:288.85pt;width:155pt;height:44.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">
                <v:path arrowok="t"/>
                <v:textbox inset=",7.2pt,,7.2pt">
                  <w:txbxContent>
                    <w:p w14:paraId="1C6B5059"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Studies included in qualitative and quantitative synthesis</w:t>
                      </w:r>
                      <w:r w:rsidRPr="006D2379">
                        <w:rPr>
                          <w:rFonts w:ascii="Calibri" w:hAnsi="Calibri"/>
                          <w:sz w:val="16"/>
                          <w:szCs w:val="16"/>
                        </w:rPr>
                        <w:br/>
                        <w:t>(n = 4 + 1)</w:t>
                      </w:r>
                    </w:p>
                  </w:txbxContent>
                </v:textbox>
              </v:rect>
            </w:pict>
          </mc:Fallback>
        </mc:AlternateContent>
      </w:r>
      <w:r w:rsidRPr="00397E66">
        <w:rPr>
          <w:noProof/>
          <w:sz w:val="16"/>
          <w:szCs w:val="16"/>
        </w:rPr>
        <mc:AlternateContent>
          <mc:Choice Requires="wps">
            <w:drawing>
              <wp:anchor distT="0" distB="0" distL="114300" distR="114300" simplePos="0" relativeHeight="251621888" behindDoc="0" locked="0" layoutInCell="1" allowOverlap="1" wp14:anchorId="52AF3B42" wp14:editId="22A4AA7A">
                <wp:simplePos x="0" y="0"/>
                <wp:positionH relativeFrom="column">
                  <wp:posOffset>4086860</wp:posOffset>
                </wp:positionH>
                <wp:positionV relativeFrom="paragraph">
                  <wp:posOffset>2415540</wp:posOffset>
                </wp:positionV>
                <wp:extent cx="1565910" cy="443230"/>
                <wp:effectExtent l="0" t="0" r="0" b="127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910" cy="443230"/>
                        </a:xfrm>
                        <a:prstGeom prst="rect">
                          <a:avLst/>
                        </a:prstGeom>
                        <a:solidFill>
                          <a:srgbClr val="FFFFFF"/>
                        </a:solidFill>
                        <a:ln w="9525">
                          <a:solidFill>
                            <a:srgbClr val="000000"/>
                          </a:solidFill>
                          <a:miter lim="800000"/>
                          <a:headEnd/>
                          <a:tailEnd/>
                        </a:ln>
                      </wps:spPr>
                      <wps:txbx>
                        <w:txbxContent>
                          <w:p w14:paraId="5BF637C7"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screened  and excluded</w:t>
                            </w:r>
                            <w:r w:rsidRPr="006D2379">
                              <w:rPr>
                                <w:rFonts w:ascii="Calibri" w:hAnsi="Calibri"/>
                                <w:sz w:val="16"/>
                                <w:szCs w:val="16"/>
                              </w:rPr>
                              <w:br/>
                              <w:t>(n = 1811)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3B42" id="Rectangle 17" o:spid="_x0000_s1049" style="position:absolute;margin-left:321.8pt;margin-top:190.2pt;width:123.3pt;height:34.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">
                <v:path arrowok="t"/>
                <v:textbox inset=",7.2pt,,7.2pt">
                  <w:txbxContent>
                    <w:p w14:paraId="5BF637C7"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screened  and excluded</w:t>
                      </w:r>
                      <w:r w:rsidRPr="006D2379">
                        <w:rPr>
                          <w:rFonts w:ascii="Calibri" w:hAnsi="Calibri"/>
                          <w:sz w:val="16"/>
                          <w:szCs w:val="16"/>
                        </w:rPr>
                        <w:br/>
                        <w:t>(n = 1811)</w:t>
                      </w:r>
                    </w:p>
                  </w:txbxContent>
                </v:textbox>
              </v:rect>
            </w:pict>
          </mc:Fallback>
        </mc:AlternateContent>
      </w:r>
      <w:r w:rsidRPr="00397E66">
        <w:rPr>
          <w:noProof/>
          <w:sz w:val="16"/>
          <w:szCs w:val="16"/>
        </w:rPr>
        <mc:AlternateContent>
          <mc:Choice Requires="wps">
            <w:drawing>
              <wp:anchor distT="0" distB="0" distL="114300" distR="114300" simplePos="0" relativeHeight="252250624" behindDoc="0" locked="0" layoutInCell="1" allowOverlap="1" wp14:anchorId="222559A7" wp14:editId="335A1A03">
                <wp:simplePos x="0" y="0"/>
                <wp:positionH relativeFrom="column">
                  <wp:posOffset>4086860</wp:posOffset>
                </wp:positionH>
                <wp:positionV relativeFrom="paragraph">
                  <wp:posOffset>3057525</wp:posOffset>
                </wp:positionV>
                <wp:extent cx="1569720" cy="443230"/>
                <wp:effectExtent l="0" t="0" r="5080" b="1270"/>
                <wp:wrapNone/>
                <wp:docPr id="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720" cy="443230"/>
                        </a:xfrm>
                        <a:prstGeom prst="rect">
                          <a:avLst/>
                        </a:prstGeom>
                        <a:solidFill>
                          <a:srgbClr val="FFFFFF"/>
                        </a:solidFill>
                        <a:ln w="9525">
                          <a:solidFill>
                            <a:srgbClr val="000000"/>
                          </a:solidFill>
                          <a:miter lim="800000"/>
                          <a:headEnd/>
                          <a:tailEnd/>
                        </a:ln>
                      </wps:spPr>
                      <wps:txbx>
                        <w:txbxContent>
                          <w:p w14:paraId="0FC6B825"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Full-text articles excluded, with reasons</w:t>
                            </w:r>
                            <w:r>
                              <w:rPr>
                                <w:rFonts w:ascii="Calibri" w:hAnsi="Calibri"/>
                                <w:sz w:val="16"/>
                                <w:szCs w:val="16"/>
                              </w:rPr>
                              <w:t xml:space="preserve"> </w:t>
                            </w:r>
                            <w:r w:rsidRPr="006D2379">
                              <w:rPr>
                                <w:rFonts w:ascii="Calibri" w:hAnsi="Calibri"/>
                                <w:sz w:val="16"/>
                                <w:szCs w:val="16"/>
                              </w:rPr>
                              <w:t>(n = 2)</w:t>
                            </w:r>
                          </w:p>
                          <w:p w14:paraId="559317AA" w14:textId="77777777" w:rsidR="00ED29BA" w:rsidRPr="006D2379" w:rsidRDefault="00ED29BA" w:rsidP="00362399">
                            <w:pPr>
                              <w:jc w:val="center"/>
                              <w:rPr>
                                <w:rFonts w:ascii="Calibri" w:hAnsi="Calibri"/>
                                <w:sz w:val="16"/>
                                <w:szCs w:val="16"/>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559A7" id="_x0000_s1050" style="position:absolute;margin-left:321.8pt;margin-top:240.75pt;width:123.6pt;height:34.9pt;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">
                <v:path arrowok="t"/>
                <v:textbox inset=",7.2pt,,7.2pt">
                  <w:txbxContent>
                    <w:p w14:paraId="0FC6B825"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Full-text articles excluded, with reasons</w:t>
                      </w:r>
                      <w:r>
                        <w:rPr>
                          <w:rFonts w:ascii="Calibri" w:hAnsi="Calibri"/>
                          <w:sz w:val="16"/>
                          <w:szCs w:val="16"/>
                        </w:rPr>
                        <w:t xml:space="preserve"> </w:t>
                      </w:r>
                      <w:r w:rsidRPr="006D2379">
                        <w:rPr>
                          <w:rFonts w:ascii="Calibri" w:hAnsi="Calibri"/>
                          <w:sz w:val="16"/>
                          <w:szCs w:val="16"/>
                        </w:rPr>
                        <w:t>(n = 2)</w:t>
                      </w:r>
                    </w:p>
                    <w:p w14:paraId="559317AA" w14:textId="77777777" w:rsidR="00ED29BA" w:rsidRPr="006D2379" w:rsidRDefault="00ED29BA" w:rsidP="00362399">
                      <w:pPr>
                        <w:jc w:val="center"/>
                        <w:rPr>
                          <w:rFonts w:ascii="Calibri" w:hAnsi="Calibri"/>
                          <w:sz w:val="16"/>
                          <w:szCs w:val="16"/>
                          <w:lang w:val="en"/>
                        </w:rPr>
                      </w:pPr>
                    </w:p>
                  </w:txbxContent>
                </v:textbox>
              </v:rect>
            </w:pict>
          </mc:Fallback>
        </mc:AlternateContent>
      </w:r>
      <w:r w:rsidRPr="00397E66">
        <w:rPr>
          <w:noProof/>
          <w:sz w:val="16"/>
          <w:szCs w:val="16"/>
        </w:rPr>
        <mc:AlternateContent>
          <mc:Choice Requires="wps">
            <w:drawing>
              <wp:anchor distT="0" distB="0" distL="114300" distR="114300" simplePos="0" relativeHeight="251877888" behindDoc="0" locked="0" layoutInCell="1" allowOverlap="1" wp14:anchorId="5AAFCD02" wp14:editId="16220D04">
                <wp:simplePos x="0" y="0"/>
                <wp:positionH relativeFrom="column">
                  <wp:posOffset>4082415</wp:posOffset>
                </wp:positionH>
                <wp:positionV relativeFrom="paragraph">
                  <wp:posOffset>3648710</wp:posOffset>
                </wp:positionV>
                <wp:extent cx="1562100" cy="567690"/>
                <wp:effectExtent l="0" t="0" r="0" b="381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0" cy="567690"/>
                        </a:xfrm>
                        <a:prstGeom prst="rect">
                          <a:avLst/>
                        </a:prstGeom>
                        <a:solidFill>
                          <a:srgbClr val="FFFFFF"/>
                        </a:solidFill>
                        <a:ln w="9525">
                          <a:solidFill>
                            <a:srgbClr val="000000"/>
                          </a:solidFill>
                          <a:miter lim="800000"/>
                          <a:headEnd/>
                          <a:tailEnd/>
                        </a:ln>
                      </wps:spPr>
                      <wps:txbx>
                        <w:txbxContent>
                          <w:p w14:paraId="06FFC5C1"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Additional records identified through other readings</w:t>
                            </w:r>
                            <w:r w:rsidRPr="006D2379">
                              <w:rPr>
                                <w:rFonts w:ascii="Calibri" w:hAnsi="Calibri"/>
                                <w:sz w:val="16"/>
                                <w:szCs w:val="16"/>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CD02" id="Rectangle 22" o:spid="_x0000_s1051" style="position:absolute;margin-left:321.45pt;margin-top:287.3pt;width:123pt;height:44.7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">
                <v:path arrowok="t"/>
                <v:textbox inset=",7.2pt,,7.2pt">
                  <w:txbxContent>
                    <w:p w14:paraId="06FFC5C1"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Additional records identified through other readings</w:t>
                      </w:r>
                      <w:r w:rsidRPr="006D2379">
                        <w:rPr>
                          <w:rFonts w:ascii="Calibri" w:hAnsi="Calibri"/>
                          <w:sz w:val="16"/>
                          <w:szCs w:val="16"/>
                        </w:rPr>
                        <w:br/>
                        <w:t>(n = 1)</w:t>
                      </w:r>
                    </w:p>
                  </w:txbxContent>
                </v:textbox>
              </v:rect>
            </w:pict>
          </mc:Fallback>
        </mc:AlternateContent>
      </w:r>
      <w:r w:rsidRPr="00397E66">
        <w:rPr>
          <w:noProof/>
          <w:sz w:val="16"/>
          <w:szCs w:val="16"/>
        </w:rPr>
        <mc:AlternateContent>
          <mc:Choice Requires="wps">
            <w:drawing>
              <wp:anchor distT="0" distB="0" distL="114300" distR="114300" simplePos="0" relativeHeight="251775488" behindDoc="0" locked="0" layoutInCell="1" allowOverlap="1" wp14:anchorId="5649F430" wp14:editId="7BBCD41B">
                <wp:simplePos x="0" y="0"/>
                <wp:positionH relativeFrom="column">
                  <wp:posOffset>4086860</wp:posOffset>
                </wp:positionH>
                <wp:positionV relativeFrom="paragraph">
                  <wp:posOffset>1816100</wp:posOffset>
                </wp:positionV>
                <wp:extent cx="1561465" cy="446405"/>
                <wp:effectExtent l="0" t="0" r="635"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1465" cy="446405"/>
                        </a:xfrm>
                        <a:prstGeom prst="rect">
                          <a:avLst/>
                        </a:prstGeom>
                        <a:solidFill>
                          <a:srgbClr val="FFFFFF"/>
                        </a:solidFill>
                        <a:ln w="9525">
                          <a:solidFill>
                            <a:srgbClr val="000000"/>
                          </a:solidFill>
                          <a:miter lim="800000"/>
                          <a:headEnd/>
                          <a:tailEnd/>
                        </a:ln>
                      </wps:spPr>
                      <wps:txbx>
                        <w:txbxContent>
                          <w:p w14:paraId="1D522D4B"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Duplicated records</w:t>
                            </w:r>
                            <w:r w:rsidRPr="006D2379">
                              <w:rPr>
                                <w:rFonts w:ascii="Calibri" w:hAnsi="Calibri"/>
                                <w:sz w:val="16"/>
                                <w:szCs w:val="16"/>
                              </w:rPr>
                              <w:br/>
                              <w:t>(n =   541 + 82)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F430" id="Rectangle 10" o:spid="_x0000_s1052" style="position:absolute;margin-left:321.8pt;margin-top:143pt;width:122.95pt;height:35.1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">
                <v:path arrowok="t"/>
                <v:textbox inset=",7.2pt,,7.2pt">
                  <w:txbxContent>
                    <w:p w14:paraId="1D522D4B"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Duplicated records</w:t>
                      </w:r>
                      <w:r w:rsidRPr="006D2379">
                        <w:rPr>
                          <w:rFonts w:ascii="Calibri" w:hAnsi="Calibri"/>
                          <w:sz w:val="16"/>
                          <w:szCs w:val="16"/>
                        </w:rPr>
                        <w:br/>
                        <w:t>(n =   541 + 82)</w:t>
                      </w:r>
                    </w:p>
                  </w:txbxContent>
                </v:textbox>
              </v:rect>
            </w:pict>
          </mc:Fallback>
        </mc:AlternateContent>
      </w:r>
      <w:r w:rsidRPr="00397E66">
        <w:rPr>
          <w:noProof/>
          <w:sz w:val="16"/>
          <w:szCs w:val="16"/>
        </w:rPr>
        <mc:AlternateContent>
          <mc:Choice Requires="wps">
            <w:drawing>
              <wp:anchor distT="36576" distB="36576" distL="36576" distR="36576" simplePos="0" relativeHeight="252404224" behindDoc="0" locked="0" layoutInCell="1" allowOverlap="1" wp14:anchorId="2F0CCC57" wp14:editId="7D172394">
                <wp:simplePos x="0" y="0"/>
                <wp:positionH relativeFrom="column">
                  <wp:posOffset>3413125</wp:posOffset>
                </wp:positionH>
                <wp:positionV relativeFrom="paragraph">
                  <wp:posOffset>2642235</wp:posOffset>
                </wp:positionV>
                <wp:extent cx="673735" cy="0"/>
                <wp:effectExtent l="0" t="63500" r="0" b="63500"/>
                <wp:wrapNone/>
                <wp:docPr id="8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735"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1A1443" id="AutoShape 15" o:spid="_x0000_s1026" type="#_x0000_t32" style="position:absolute;margin-left:268.75pt;margin-top:208.05pt;width:53.05pt;height:0;z-index:252404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">
                <v:stroke endarrow="block"/>
                <o:lock v:ext="edit" shapetype="f"/>
              </v:shape>
            </w:pict>
          </mc:Fallback>
        </mc:AlternateContent>
      </w:r>
      <w:r w:rsidRPr="00397E66">
        <w:rPr>
          <w:noProof/>
          <w:sz w:val="16"/>
          <w:szCs w:val="16"/>
        </w:rPr>
        <mc:AlternateContent>
          <mc:Choice Requires="wps">
            <w:drawing>
              <wp:anchor distT="0" distB="0" distL="114300" distR="114300" simplePos="0" relativeHeight="251570688" behindDoc="0" locked="0" layoutInCell="1" allowOverlap="1" wp14:anchorId="5E677D8E" wp14:editId="307E6C8D">
                <wp:simplePos x="0" y="0"/>
                <wp:positionH relativeFrom="column">
                  <wp:posOffset>1444625</wp:posOffset>
                </wp:positionH>
                <wp:positionV relativeFrom="paragraph">
                  <wp:posOffset>2442845</wp:posOffset>
                </wp:positionV>
                <wp:extent cx="1968500" cy="43561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0" cy="435610"/>
                        </a:xfrm>
                        <a:prstGeom prst="rect">
                          <a:avLst/>
                        </a:prstGeom>
                        <a:solidFill>
                          <a:srgbClr val="FFFFFF"/>
                        </a:solidFill>
                        <a:ln w="9525">
                          <a:solidFill>
                            <a:srgbClr val="000000"/>
                          </a:solidFill>
                          <a:miter lim="800000"/>
                          <a:headEnd/>
                          <a:tailEnd/>
                        </a:ln>
                      </wps:spPr>
                      <wps:txbx>
                        <w:txbxContent>
                          <w:p w14:paraId="74A06837"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screened</w:t>
                            </w:r>
                            <w:r w:rsidRPr="006D2379">
                              <w:rPr>
                                <w:rFonts w:ascii="Calibri" w:hAnsi="Calibri"/>
                                <w:sz w:val="16"/>
                                <w:szCs w:val="16"/>
                              </w:rPr>
                              <w:br/>
                              <w:t>(n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7D8E" id="Rectangle 14" o:spid="_x0000_s1053" style="position:absolute;margin-left:113.75pt;margin-top:192.35pt;width:155pt;height:34.3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">
                <v:path arrowok="t"/>
                <v:textbox inset=",7.2pt,,7.2pt">
                  <w:txbxContent>
                    <w:p w14:paraId="74A06837" w14:textId="77777777" w:rsidR="00ED29BA" w:rsidRPr="006D2379" w:rsidRDefault="00ED29BA" w:rsidP="00362399">
                      <w:pPr>
                        <w:jc w:val="center"/>
                        <w:rPr>
                          <w:rFonts w:ascii="Calibri" w:hAnsi="Calibri"/>
                          <w:sz w:val="16"/>
                          <w:szCs w:val="16"/>
                          <w:lang w:val="en"/>
                        </w:rPr>
                      </w:pPr>
                      <w:r w:rsidRPr="006D2379">
                        <w:rPr>
                          <w:rFonts w:ascii="Calibri" w:hAnsi="Calibri"/>
                          <w:sz w:val="16"/>
                          <w:szCs w:val="16"/>
                        </w:rPr>
                        <w:t>Records screened</w:t>
                      </w:r>
                      <w:r w:rsidRPr="006D2379">
                        <w:rPr>
                          <w:rFonts w:ascii="Calibri" w:hAnsi="Calibri"/>
                          <w:sz w:val="16"/>
                          <w:szCs w:val="16"/>
                        </w:rPr>
                        <w:br/>
                        <w:t>(n = 7)</w:t>
                      </w:r>
                    </w:p>
                  </w:txbxContent>
                </v:textbox>
              </v:rect>
            </w:pict>
          </mc:Fallback>
        </mc:AlternateContent>
      </w:r>
      <w:r w:rsidRPr="00397E66">
        <w:rPr>
          <w:noProof/>
          <w:sz w:val="16"/>
          <w:szCs w:val="16"/>
        </w:rPr>
        <mc:AlternateContent>
          <mc:Choice Requires="wps">
            <w:drawing>
              <wp:anchor distT="36576" distB="36576" distL="36576" distR="36576" simplePos="0" relativeHeight="252283392" behindDoc="0" locked="0" layoutInCell="1" allowOverlap="1" wp14:anchorId="52AE6C03" wp14:editId="47916938">
                <wp:simplePos x="0" y="0"/>
                <wp:positionH relativeFrom="column">
                  <wp:posOffset>3413760</wp:posOffset>
                </wp:positionH>
                <wp:positionV relativeFrom="paragraph">
                  <wp:posOffset>3291840</wp:posOffset>
                </wp:positionV>
                <wp:extent cx="673735" cy="0"/>
                <wp:effectExtent l="0" t="63500" r="0" b="63500"/>
                <wp:wrapNone/>
                <wp:docPr id="8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735"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014AA7" id="AutoShape 15" o:spid="_x0000_s1026" type="#_x0000_t32" style="position:absolute;margin-left:268.8pt;margin-top:259.2pt;width:53.05pt;height:0;z-index:25228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">
                <v:stroke endarrow="block"/>
                <o:lock v:ext="edit" shapetype="f"/>
              </v:shape>
            </w:pict>
          </mc:Fallback>
        </mc:AlternateContent>
      </w:r>
    </w:p>
    <w:p w14:paraId="391BE18C" w14:textId="77777777" w:rsidR="00362399" w:rsidRPr="00397E66" w:rsidRDefault="00362399" w:rsidP="00362399">
      <w:pPr>
        <w:rPr>
          <w:sz w:val="16"/>
          <w:szCs w:val="16"/>
          <w:lang w:val="en-GB"/>
        </w:rPr>
      </w:pPr>
    </w:p>
    <w:p w14:paraId="7DA87F30" w14:textId="77777777" w:rsidR="00362399" w:rsidRPr="00397E66" w:rsidRDefault="00362399" w:rsidP="00362399">
      <w:pPr>
        <w:rPr>
          <w:sz w:val="16"/>
          <w:szCs w:val="16"/>
          <w:lang w:val="en-GB"/>
        </w:rPr>
      </w:pPr>
    </w:p>
    <w:p w14:paraId="442451A5" w14:textId="77777777" w:rsidR="00362399" w:rsidRPr="00397E66" w:rsidRDefault="00362399" w:rsidP="00362399">
      <w:pPr>
        <w:rPr>
          <w:sz w:val="16"/>
          <w:szCs w:val="16"/>
          <w:lang w:val="en-GB"/>
        </w:rPr>
      </w:pPr>
    </w:p>
    <w:p w14:paraId="405CEE80" w14:textId="77777777" w:rsidR="00362399" w:rsidRPr="00397E66" w:rsidRDefault="00362399" w:rsidP="00362399">
      <w:pPr>
        <w:rPr>
          <w:sz w:val="16"/>
          <w:szCs w:val="16"/>
          <w:lang w:val="en-GB"/>
        </w:rPr>
      </w:pPr>
    </w:p>
    <w:p w14:paraId="483669E2" w14:textId="6B063774" w:rsidR="00362399" w:rsidRPr="00397E66" w:rsidRDefault="00362399" w:rsidP="00362399">
      <w:pPr>
        <w:rPr>
          <w:sz w:val="16"/>
          <w:szCs w:val="16"/>
          <w:lang w:val="en-GB"/>
        </w:rPr>
      </w:pPr>
    </w:p>
    <w:p w14:paraId="6A88E495" w14:textId="77777777" w:rsidR="00362399" w:rsidRPr="00397E66" w:rsidRDefault="00362399" w:rsidP="00362399">
      <w:pPr>
        <w:rPr>
          <w:sz w:val="16"/>
          <w:szCs w:val="16"/>
          <w:lang w:val="en-GB"/>
        </w:rPr>
      </w:pPr>
    </w:p>
    <w:p w14:paraId="20B60E09" w14:textId="45484C27" w:rsidR="00362399" w:rsidRPr="00397E66" w:rsidRDefault="00362399" w:rsidP="00362399">
      <w:pPr>
        <w:rPr>
          <w:sz w:val="16"/>
          <w:szCs w:val="16"/>
          <w:lang w:val="en-GB"/>
        </w:rPr>
      </w:pPr>
    </w:p>
    <w:p w14:paraId="034523F3" w14:textId="77777777" w:rsidR="00362399" w:rsidRPr="00397E66" w:rsidRDefault="00362399" w:rsidP="00362399">
      <w:pPr>
        <w:rPr>
          <w:sz w:val="16"/>
          <w:szCs w:val="16"/>
          <w:lang w:val="en-GB"/>
        </w:rPr>
      </w:pPr>
    </w:p>
    <w:p w14:paraId="0E80C8FE" w14:textId="77777777" w:rsidR="00362399" w:rsidRPr="00397E66" w:rsidRDefault="00362399" w:rsidP="00362399">
      <w:pPr>
        <w:rPr>
          <w:sz w:val="16"/>
          <w:szCs w:val="16"/>
          <w:lang w:val="en-GB"/>
        </w:rPr>
      </w:pPr>
    </w:p>
    <w:p w14:paraId="7DAB7617" w14:textId="77777777" w:rsidR="00362399" w:rsidRPr="00397E66" w:rsidRDefault="00362399" w:rsidP="00362399">
      <w:pPr>
        <w:rPr>
          <w:sz w:val="16"/>
          <w:szCs w:val="16"/>
          <w:lang w:val="en-GB"/>
        </w:rPr>
      </w:pPr>
    </w:p>
    <w:p w14:paraId="35DE3B94" w14:textId="67F401F4" w:rsidR="00362399" w:rsidRPr="00397E66" w:rsidRDefault="00362399" w:rsidP="00362399">
      <w:pPr>
        <w:rPr>
          <w:sz w:val="16"/>
          <w:szCs w:val="16"/>
          <w:lang w:val="en-GB"/>
        </w:rPr>
      </w:pPr>
    </w:p>
    <w:p w14:paraId="29A073E9" w14:textId="77777777" w:rsidR="00362399" w:rsidRPr="00397E66" w:rsidRDefault="00362399" w:rsidP="00362399">
      <w:pPr>
        <w:rPr>
          <w:sz w:val="16"/>
          <w:szCs w:val="16"/>
          <w:lang w:val="en-GB"/>
        </w:rPr>
      </w:pPr>
    </w:p>
    <w:p w14:paraId="0B8B6EA4" w14:textId="77777777" w:rsidR="00362399" w:rsidRPr="00397E66" w:rsidRDefault="00362399" w:rsidP="00362399">
      <w:pPr>
        <w:rPr>
          <w:sz w:val="16"/>
          <w:szCs w:val="16"/>
          <w:lang w:val="en-GB"/>
        </w:rPr>
      </w:pPr>
    </w:p>
    <w:p w14:paraId="7F203781" w14:textId="77777777" w:rsidR="00362399" w:rsidRPr="00397E66" w:rsidRDefault="00362399" w:rsidP="00362399">
      <w:pPr>
        <w:rPr>
          <w:sz w:val="16"/>
          <w:szCs w:val="16"/>
          <w:lang w:val="en-GB"/>
        </w:rPr>
      </w:pPr>
    </w:p>
    <w:p w14:paraId="11FE5D55" w14:textId="77777777" w:rsidR="00362399" w:rsidRPr="00397E66" w:rsidRDefault="00362399" w:rsidP="00362399">
      <w:pPr>
        <w:rPr>
          <w:sz w:val="16"/>
          <w:szCs w:val="16"/>
          <w:lang w:val="en-GB"/>
        </w:rPr>
      </w:pPr>
    </w:p>
    <w:p w14:paraId="664F36F4" w14:textId="06920AA8" w:rsidR="00362399" w:rsidRPr="00397E66" w:rsidRDefault="00362399" w:rsidP="00362399">
      <w:pPr>
        <w:rPr>
          <w:sz w:val="16"/>
          <w:szCs w:val="16"/>
          <w:lang w:val="en-GB"/>
        </w:rPr>
      </w:pPr>
    </w:p>
    <w:p w14:paraId="07FC2DDF" w14:textId="77777777" w:rsidR="00362399" w:rsidRPr="00397E66" w:rsidRDefault="00362399" w:rsidP="00362399">
      <w:pPr>
        <w:rPr>
          <w:sz w:val="16"/>
          <w:szCs w:val="16"/>
          <w:lang w:val="en-GB"/>
        </w:rPr>
      </w:pPr>
    </w:p>
    <w:p w14:paraId="707887D2" w14:textId="77777777" w:rsidR="00362399" w:rsidRPr="00397E66" w:rsidRDefault="00362399" w:rsidP="00362399">
      <w:pPr>
        <w:rPr>
          <w:sz w:val="16"/>
          <w:szCs w:val="16"/>
          <w:lang w:val="en-GB"/>
        </w:rPr>
      </w:pPr>
    </w:p>
    <w:p w14:paraId="5AFF6BE3" w14:textId="79204B0F" w:rsidR="00362399" w:rsidRPr="00397E66" w:rsidRDefault="00362399" w:rsidP="00362399">
      <w:pPr>
        <w:rPr>
          <w:sz w:val="16"/>
          <w:szCs w:val="16"/>
          <w:lang w:val="en-GB"/>
        </w:rPr>
      </w:pPr>
    </w:p>
    <w:p w14:paraId="13DAD330" w14:textId="77777777" w:rsidR="00362399" w:rsidRPr="00397E66" w:rsidRDefault="00362399" w:rsidP="00362399">
      <w:pPr>
        <w:rPr>
          <w:sz w:val="16"/>
          <w:szCs w:val="16"/>
          <w:lang w:val="en-GB"/>
        </w:rPr>
      </w:pPr>
    </w:p>
    <w:p w14:paraId="4CE4853F" w14:textId="53AF7373" w:rsidR="00362399" w:rsidRPr="00397E66" w:rsidRDefault="00362399" w:rsidP="00362399">
      <w:pPr>
        <w:rPr>
          <w:sz w:val="16"/>
          <w:szCs w:val="16"/>
          <w:lang w:val="en-GB"/>
        </w:rPr>
      </w:pPr>
    </w:p>
    <w:p w14:paraId="75D88D30" w14:textId="77777777" w:rsidR="00362399" w:rsidRPr="00397E66" w:rsidRDefault="00362399" w:rsidP="00362399">
      <w:pPr>
        <w:rPr>
          <w:sz w:val="16"/>
          <w:szCs w:val="16"/>
          <w:lang w:val="en-GB"/>
        </w:rPr>
      </w:pPr>
    </w:p>
    <w:p w14:paraId="0FAD5956" w14:textId="77777777" w:rsidR="00362399" w:rsidRPr="00397E66" w:rsidRDefault="00362399" w:rsidP="00362399">
      <w:pPr>
        <w:rPr>
          <w:sz w:val="16"/>
          <w:szCs w:val="16"/>
          <w:lang w:val="en-GB"/>
        </w:rPr>
      </w:pPr>
    </w:p>
    <w:p w14:paraId="0848E521" w14:textId="77777777" w:rsidR="00362399" w:rsidRPr="00397E66" w:rsidRDefault="00362399" w:rsidP="00362399">
      <w:pPr>
        <w:rPr>
          <w:sz w:val="16"/>
          <w:szCs w:val="16"/>
          <w:lang w:val="en-GB"/>
        </w:rPr>
      </w:pPr>
    </w:p>
    <w:p w14:paraId="6F8ACEE5" w14:textId="77777777" w:rsidR="00362399" w:rsidRPr="00397E66" w:rsidRDefault="00362399" w:rsidP="00362399">
      <w:pPr>
        <w:rPr>
          <w:sz w:val="16"/>
          <w:szCs w:val="16"/>
          <w:lang w:val="en-GB"/>
        </w:rPr>
      </w:pPr>
    </w:p>
    <w:p w14:paraId="3B3011F7" w14:textId="59B07CC8" w:rsidR="00362399" w:rsidRPr="00397E66" w:rsidRDefault="00362399" w:rsidP="00362399">
      <w:pPr>
        <w:rPr>
          <w:sz w:val="16"/>
          <w:szCs w:val="16"/>
          <w:lang w:val="en-GB"/>
        </w:rPr>
      </w:pPr>
    </w:p>
    <w:p w14:paraId="62AFED8E" w14:textId="7B4D257C" w:rsidR="00E02DC5" w:rsidRPr="00397E66" w:rsidRDefault="00E02DC5" w:rsidP="00362399">
      <w:pPr>
        <w:rPr>
          <w:sz w:val="16"/>
          <w:szCs w:val="16"/>
          <w:lang w:val="en-GB"/>
        </w:rPr>
      </w:pPr>
    </w:p>
    <w:p w14:paraId="59A3FDEE" w14:textId="03518548" w:rsidR="00E02DC5" w:rsidRPr="00397E66" w:rsidRDefault="00E02DC5" w:rsidP="00362399">
      <w:pPr>
        <w:rPr>
          <w:sz w:val="16"/>
          <w:szCs w:val="16"/>
          <w:lang w:val="en-GB"/>
        </w:rPr>
      </w:pPr>
    </w:p>
    <w:p w14:paraId="6972CB42" w14:textId="2589B347" w:rsidR="00E02DC5" w:rsidRPr="00397E66" w:rsidRDefault="00E02DC5" w:rsidP="00362399">
      <w:pPr>
        <w:rPr>
          <w:sz w:val="16"/>
          <w:szCs w:val="16"/>
          <w:lang w:val="en-GB"/>
        </w:rPr>
      </w:pPr>
    </w:p>
    <w:p w14:paraId="2EAF6ADC" w14:textId="79F2E62A" w:rsidR="00E02DC5" w:rsidRPr="00397E66" w:rsidRDefault="00E02DC5" w:rsidP="00362399">
      <w:pPr>
        <w:rPr>
          <w:sz w:val="16"/>
          <w:szCs w:val="16"/>
          <w:lang w:val="en-GB"/>
        </w:rPr>
      </w:pPr>
    </w:p>
    <w:p w14:paraId="7674DF3A" w14:textId="7CA4AB94" w:rsidR="00E02DC5" w:rsidRPr="00397E66" w:rsidRDefault="00E02DC5" w:rsidP="00362399">
      <w:pPr>
        <w:rPr>
          <w:sz w:val="16"/>
          <w:szCs w:val="16"/>
          <w:lang w:val="en-GB"/>
        </w:rPr>
      </w:pPr>
    </w:p>
    <w:p w14:paraId="5457422D" w14:textId="245F8B71" w:rsidR="00E02DC5" w:rsidRPr="00397E66" w:rsidRDefault="00E02DC5" w:rsidP="00362399">
      <w:pPr>
        <w:rPr>
          <w:sz w:val="16"/>
          <w:szCs w:val="16"/>
          <w:lang w:val="en-GB"/>
        </w:rPr>
      </w:pPr>
    </w:p>
    <w:p w14:paraId="00753922" w14:textId="143A0BB3" w:rsidR="00E02DC5" w:rsidRPr="00397E66" w:rsidRDefault="00E02DC5" w:rsidP="00362399">
      <w:pPr>
        <w:rPr>
          <w:sz w:val="16"/>
          <w:szCs w:val="16"/>
          <w:lang w:val="en-GB"/>
        </w:rPr>
      </w:pPr>
    </w:p>
    <w:p w14:paraId="11DF8E93" w14:textId="486D47E3" w:rsidR="00E02DC5" w:rsidRPr="00397E66" w:rsidRDefault="00E02DC5" w:rsidP="00362399">
      <w:pPr>
        <w:rPr>
          <w:sz w:val="16"/>
          <w:szCs w:val="16"/>
          <w:lang w:val="en-GB"/>
        </w:rPr>
      </w:pPr>
    </w:p>
    <w:p w14:paraId="236BA8EE" w14:textId="77777777" w:rsidR="00E02DC5" w:rsidRPr="00397E66" w:rsidRDefault="00E02DC5" w:rsidP="00362399">
      <w:pPr>
        <w:rPr>
          <w:sz w:val="16"/>
          <w:szCs w:val="16"/>
          <w:lang w:val="en-GB"/>
        </w:rPr>
      </w:pPr>
    </w:p>
    <w:p w14:paraId="3E2E046D" w14:textId="77777777" w:rsidR="00362399" w:rsidRPr="00397E66" w:rsidRDefault="00362399" w:rsidP="00362399">
      <w:pPr>
        <w:rPr>
          <w:sz w:val="16"/>
          <w:szCs w:val="16"/>
          <w:lang w:val="en-GB"/>
        </w:rPr>
      </w:pPr>
    </w:p>
    <w:p w14:paraId="6BAC62DE" w14:textId="78600770" w:rsidR="00E02DC5" w:rsidRPr="00397E66" w:rsidRDefault="00E02DC5" w:rsidP="00825601">
      <w:pPr>
        <w:jc w:val="both"/>
        <w:rPr>
          <w:b/>
          <w:sz w:val="20"/>
          <w:szCs w:val="20"/>
          <w:lang w:val="en-GB"/>
        </w:rPr>
      </w:pPr>
    </w:p>
    <w:p w14:paraId="170A4522" w14:textId="77777777" w:rsidR="004B540B" w:rsidRPr="00397E66" w:rsidRDefault="004B540B" w:rsidP="00825601">
      <w:pPr>
        <w:jc w:val="both"/>
        <w:rPr>
          <w:b/>
          <w:sz w:val="20"/>
          <w:szCs w:val="20"/>
          <w:lang w:val="en-GB"/>
        </w:rPr>
      </w:pPr>
    </w:p>
    <w:p w14:paraId="6C647DE2" w14:textId="3636B437" w:rsidR="00825601" w:rsidRPr="00397E66" w:rsidRDefault="00556389" w:rsidP="00825601">
      <w:pPr>
        <w:jc w:val="both"/>
        <w:rPr>
          <w:b/>
          <w:sz w:val="20"/>
          <w:szCs w:val="20"/>
          <w:lang w:val="en-GB"/>
        </w:rPr>
      </w:pPr>
      <w:r w:rsidRPr="00397E66">
        <w:rPr>
          <w:b/>
          <w:sz w:val="20"/>
          <w:szCs w:val="20"/>
          <w:lang w:val="en-GB"/>
        </w:rPr>
        <w:t xml:space="preserve">3.1 </w:t>
      </w:r>
      <w:r w:rsidR="008A4D1C" w:rsidRPr="00397E66">
        <w:rPr>
          <w:b/>
          <w:sz w:val="20"/>
          <w:szCs w:val="20"/>
          <w:lang w:val="en-GB"/>
        </w:rPr>
        <w:t>Related work</w:t>
      </w:r>
    </w:p>
    <w:p w14:paraId="663E280F" w14:textId="77777777" w:rsidR="008A4D1C" w:rsidRPr="00397E66" w:rsidRDefault="008A4D1C" w:rsidP="00825601">
      <w:pPr>
        <w:jc w:val="both"/>
        <w:rPr>
          <w:sz w:val="20"/>
          <w:szCs w:val="20"/>
          <w:lang w:val="en-GB"/>
        </w:rPr>
      </w:pPr>
    </w:p>
    <w:p w14:paraId="67A1BF80" w14:textId="517FEB75" w:rsidR="008A4D1C" w:rsidRPr="00397E66" w:rsidRDefault="008A4D1C" w:rsidP="00E70ACC">
      <w:pPr>
        <w:jc w:val="both"/>
        <w:rPr>
          <w:sz w:val="20"/>
          <w:szCs w:val="20"/>
          <w:lang w:val="en-GB"/>
        </w:rPr>
      </w:pPr>
      <w:r w:rsidRPr="00397E66">
        <w:rPr>
          <w:sz w:val="20"/>
          <w:szCs w:val="20"/>
          <w:lang w:val="en-GB"/>
        </w:rPr>
        <w:t xml:space="preserve">The first </w:t>
      </w:r>
      <w:r w:rsidR="009549CD" w:rsidRPr="00397E66">
        <w:rPr>
          <w:sz w:val="20"/>
          <w:szCs w:val="20"/>
          <w:lang w:val="en-GB"/>
        </w:rPr>
        <w:t xml:space="preserve">analysed </w:t>
      </w:r>
      <w:r w:rsidRPr="00397E66">
        <w:rPr>
          <w:sz w:val="20"/>
          <w:szCs w:val="20"/>
          <w:lang w:val="en-GB"/>
        </w:rPr>
        <w:t xml:space="preserve">work was </w:t>
      </w:r>
      <w:r w:rsidR="0028537E" w:rsidRPr="00397E66">
        <w:rPr>
          <w:sz w:val="20"/>
          <w:szCs w:val="20"/>
          <w:lang w:val="en-GB"/>
        </w:rPr>
        <w:fldChar w:fldCharType="begin" w:fldLock="1"/>
      </w:r>
      <w:r w:rsidR="009572BF" w:rsidRPr="00397E66">
        <w:rPr>
          <w:sz w:val="20"/>
          <w:szCs w:val="20"/>
          <w:lang w:val="en-GB"/>
        </w:rPr>
        <w:instrText>ADDIN CSL_CITATION {"citationItems":[{"id":"ITEM-1","itemData":{"DOI":"10.1145/3025453.3025747","ISBN":"9781450346559","ISSN":"0031-4005","PMID":"28516174","abstract":"Many people appropriate social media and online communities in their pursuit of personal health goals, such as healthy eating or increased physical activity. However, people struggle with impression management, and with reaching the right audiences when they share health information on these platforms. Instagram, a popular photo-based social media platform, has attracted many people who post and share their food photos. We aim to inform the design of tools to support healthy behaviors by understanding how people appropriate Instagram to track and share food data, the benefits they obtain from doing so, and the challenges they encounter. We interviewed 16 women who consistently record and share what they eat on Instagram. Participants tracked to support themselves and others in their pursuit of healthy eating goals. They sought social support for their own tracking and healthy behaviors and strove to provide that support for others. People adapted their personal tracking practices to better receive and give this support. Applying these results to the design of health tracking tools has the potential to help people better access social support.","author":[{"dropping-particle":"","family":"Chung","given":"Chia-Fang","non-dropping-particle":"","parse-names":false,"suffix":""},{"dropping-particle":"","family":"Agapie","given":"Elena","non-dropping-particle":"","parse-names":false,"suffix":""},{"dropping-particle":"","family":"Schroeder","given":"Jessica","non-dropping-particle":"","parse-names":false,"suffix":""},{"dropping-particle":"","family":"Mishra","given":"Sonali","non-dropping-particle":"","parse-names":false,"suffix":""},{"dropping-particle":"","family":"Fogarty","given":"James","non-dropping-particle":"","parse-names":false,"suffix":""},{"dropping-particle":"","family":"Munson","given":"Sean A.","non-dropping-particle":"","parse-names":false,"suffix":""}],"container-title":"Proceedings of the SIGCHI Conference on Human Factors in Computing Systems (CHI 2017)","id":"ITEM-1","issued":{"date-parts":[["2017"]]},"page":"1674-1687","title":"When Personal Tracking Becomes Social: Examining the Use of Instagram for Healthy Eating","type":"article-journal"},"uris":["http://www.mendeley.com/documents/?uuid=a34ca7f1-ff2a-48e6-89bb-7320524faf74"]}],"mendeley":{"formattedCitation":"(Chung et al., 2017)","manualFormatting":"Chung et al. (2017)","plainTextFormattedCitation":"(Chung et al., 2017)","previouslyFormattedCitation":"(Chung et al., 2017)"},"properties":{"noteIndex":0},"schema":"https://github.com/citation-style-language/schema/raw/master/csl-citation.json"}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Chung et al. (2017)</w:t>
      </w:r>
      <w:r w:rsidR="0028537E" w:rsidRPr="00397E66">
        <w:rPr>
          <w:sz w:val="20"/>
          <w:szCs w:val="20"/>
          <w:lang w:val="en-GB"/>
        </w:rPr>
        <w:fldChar w:fldCharType="end"/>
      </w:r>
      <w:r w:rsidRPr="00397E66">
        <w:rPr>
          <w:sz w:val="20"/>
          <w:szCs w:val="20"/>
          <w:lang w:val="en-GB"/>
        </w:rPr>
        <w:t xml:space="preserve">, </w:t>
      </w:r>
      <w:r w:rsidR="0094499F" w:rsidRPr="00397E66">
        <w:rPr>
          <w:sz w:val="20"/>
          <w:szCs w:val="20"/>
          <w:lang w:val="en-GB"/>
        </w:rPr>
        <w:t xml:space="preserve">describing a study developed in the USA, </w:t>
      </w:r>
      <w:r w:rsidRPr="00397E66">
        <w:rPr>
          <w:sz w:val="20"/>
          <w:szCs w:val="20"/>
          <w:lang w:val="en-GB"/>
        </w:rPr>
        <w:t xml:space="preserve">the only </w:t>
      </w:r>
      <w:r w:rsidR="009549CD" w:rsidRPr="00397E66">
        <w:rPr>
          <w:sz w:val="20"/>
          <w:szCs w:val="20"/>
          <w:lang w:val="en-GB"/>
        </w:rPr>
        <w:t>found</w:t>
      </w:r>
      <w:r w:rsidRPr="00397E66">
        <w:rPr>
          <w:sz w:val="20"/>
          <w:szCs w:val="20"/>
          <w:lang w:val="en-GB"/>
        </w:rPr>
        <w:t xml:space="preserve"> </w:t>
      </w:r>
      <w:r w:rsidR="009549CD" w:rsidRPr="00397E66">
        <w:rPr>
          <w:sz w:val="20"/>
          <w:szCs w:val="20"/>
          <w:lang w:val="en-GB"/>
        </w:rPr>
        <w:t>during</w:t>
      </w:r>
      <w:r w:rsidRPr="00397E66">
        <w:rPr>
          <w:sz w:val="20"/>
          <w:szCs w:val="20"/>
          <w:lang w:val="en-GB"/>
        </w:rPr>
        <w:t xml:space="preserve"> the first search with the strings Instagram</w:t>
      </w:r>
      <w:r w:rsidR="00A50904" w:rsidRPr="00397E66">
        <w:rPr>
          <w:sz w:val="20"/>
          <w:szCs w:val="20"/>
          <w:lang w:val="en-GB"/>
        </w:rPr>
        <w:t xml:space="preserve"> and </w:t>
      </w:r>
      <w:r w:rsidRPr="00397E66">
        <w:rPr>
          <w:sz w:val="20"/>
          <w:szCs w:val="20"/>
          <w:lang w:val="en-GB"/>
        </w:rPr>
        <w:t xml:space="preserve">Challenge. </w:t>
      </w:r>
      <w:r w:rsidR="009549CD" w:rsidRPr="00397E66">
        <w:rPr>
          <w:sz w:val="20"/>
          <w:szCs w:val="20"/>
          <w:lang w:val="en-GB"/>
        </w:rPr>
        <w:t>I</w:t>
      </w:r>
      <w:r w:rsidRPr="00397E66">
        <w:rPr>
          <w:sz w:val="20"/>
          <w:szCs w:val="20"/>
          <w:lang w:val="en-GB"/>
        </w:rPr>
        <w:t>t is the only study to mention Instagram</w:t>
      </w:r>
      <w:r w:rsidR="009549CD" w:rsidRPr="00397E66">
        <w:rPr>
          <w:sz w:val="20"/>
          <w:szCs w:val="20"/>
          <w:lang w:val="en-GB"/>
        </w:rPr>
        <w:t xml:space="preserve"> and, despite not presenting an experimental and although it does</w:t>
      </w:r>
      <w:r w:rsidR="00F812FD" w:rsidRPr="00397E66">
        <w:rPr>
          <w:sz w:val="20"/>
          <w:szCs w:val="20"/>
          <w:lang w:val="en-GB"/>
        </w:rPr>
        <w:t xml:space="preserve"> not focus</w:t>
      </w:r>
      <w:r w:rsidR="00C83718">
        <w:rPr>
          <w:sz w:val="20"/>
          <w:szCs w:val="20"/>
          <w:lang w:val="en-GB"/>
        </w:rPr>
        <w:t xml:space="preserve"> on</w:t>
      </w:r>
      <w:r w:rsidR="00F812FD" w:rsidRPr="00397E66">
        <w:rPr>
          <w:sz w:val="20"/>
          <w:szCs w:val="20"/>
          <w:lang w:val="en-GB"/>
        </w:rPr>
        <w:t xml:space="preserve"> the challenges, </w:t>
      </w:r>
      <w:r w:rsidR="009549CD" w:rsidRPr="00397E66">
        <w:rPr>
          <w:sz w:val="20"/>
          <w:szCs w:val="20"/>
          <w:lang w:val="en-GB"/>
        </w:rPr>
        <w:t xml:space="preserve">it </w:t>
      </w:r>
      <w:r w:rsidR="00E02DC5" w:rsidRPr="00397E66">
        <w:rPr>
          <w:sz w:val="20"/>
          <w:szCs w:val="20"/>
          <w:lang w:val="en-GB"/>
        </w:rPr>
        <w:t>intends</w:t>
      </w:r>
      <w:r w:rsidR="00F812FD" w:rsidRPr="00397E66">
        <w:rPr>
          <w:sz w:val="20"/>
          <w:szCs w:val="20"/>
          <w:lang w:val="en-GB"/>
        </w:rPr>
        <w:t xml:space="preserve"> </w:t>
      </w:r>
      <w:r w:rsidR="009549CD" w:rsidRPr="00397E66">
        <w:rPr>
          <w:sz w:val="20"/>
          <w:szCs w:val="20"/>
          <w:lang w:val="en-GB"/>
        </w:rPr>
        <w:t>to</w:t>
      </w:r>
      <w:r w:rsidR="00F812FD" w:rsidRPr="00397E66">
        <w:rPr>
          <w:sz w:val="20"/>
          <w:szCs w:val="20"/>
          <w:lang w:val="en-GB"/>
        </w:rPr>
        <w:t xml:space="preserve"> understand if Instagram is being used to accompany diet and exercise</w:t>
      </w:r>
      <w:r w:rsidR="00A14931" w:rsidRPr="00397E66">
        <w:rPr>
          <w:sz w:val="20"/>
          <w:szCs w:val="20"/>
          <w:lang w:val="en-GB"/>
        </w:rPr>
        <w:t>.</w:t>
      </w:r>
      <w:r w:rsidR="00F812FD" w:rsidRPr="00397E66">
        <w:rPr>
          <w:sz w:val="20"/>
          <w:szCs w:val="20"/>
          <w:lang w:val="en-GB"/>
        </w:rPr>
        <w:t xml:space="preserve"> People were </w:t>
      </w:r>
      <w:r w:rsidR="007D2781" w:rsidRPr="00397E66">
        <w:rPr>
          <w:sz w:val="20"/>
          <w:szCs w:val="20"/>
          <w:lang w:val="en-GB"/>
        </w:rPr>
        <w:t>recruited</w:t>
      </w:r>
      <w:r w:rsidR="00F812FD" w:rsidRPr="00397E66">
        <w:rPr>
          <w:sz w:val="20"/>
          <w:szCs w:val="20"/>
          <w:lang w:val="en-GB"/>
        </w:rPr>
        <w:t xml:space="preserve"> via the use of a </w:t>
      </w:r>
      <w:r w:rsidR="007D2781" w:rsidRPr="00397E66">
        <w:rPr>
          <w:sz w:val="20"/>
          <w:szCs w:val="20"/>
          <w:lang w:val="en-GB"/>
        </w:rPr>
        <w:t>questionnaire</w:t>
      </w:r>
      <w:r w:rsidR="00F812FD" w:rsidRPr="00397E66">
        <w:rPr>
          <w:sz w:val="20"/>
          <w:szCs w:val="20"/>
          <w:lang w:val="en-GB"/>
        </w:rPr>
        <w:t xml:space="preserve"> that was disseminated through researcher contact networks, </w:t>
      </w:r>
      <w:r w:rsidR="009549CD" w:rsidRPr="00397E66">
        <w:rPr>
          <w:sz w:val="20"/>
          <w:szCs w:val="20"/>
          <w:lang w:val="en-GB"/>
        </w:rPr>
        <w:t>using</w:t>
      </w:r>
      <w:r w:rsidR="00F812FD" w:rsidRPr="00397E66">
        <w:rPr>
          <w:sz w:val="20"/>
          <w:szCs w:val="20"/>
          <w:lang w:val="en-GB"/>
        </w:rPr>
        <w:t xml:space="preserve"> </w:t>
      </w:r>
      <w:r w:rsidR="00F370B9" w:rsidRPr="00397E66">
        <w:rPr>
          <w:i/>
          <w:sz w:val="20"/>
          <w:szCs w:val="20"/>
          <w:lang w:val="en-GB"/>
        </w:rPr>
        <w:t>hashtags</w:t>
      </w:r>
      <w:r w:rsidR="00F812FD" w:rsidRPr="00397E66">
        <w:rPr>
          <w:sz w:val="20"/>
          <w:szCs w:val="20"/>
          <w:lang w:val="en-GB"/>
        </w:rPr>
        <w:t xml:space="preserve"> with the strings #</w:t>
      </w:r>
      <w:proofErr w:type="spellStart"/>
      <w:r w:rsidR="00F812FD" w:rsidRPr="00397E66">
        <w:rPr>
          <w:sz w:val="20"/>
          <w:szCs w:val="20"/>
          <w:lang w:val="en-GB"/>
        </w:rPr>
        <w:t>fooddiary</w:t>
      </w:r>
      <w:proofErr w:type="spellEnd"/>
      <w:r w:rsidR="00F812FD" w:rsidRPr="00397E66">
        <w:rPr>
          <w:sz w:val="20"/>
          <w:szCs w:val="20"/>
          <w:lang w:val="en-GB"/>
        </w:rPr>
        <w:t xml:space="preserve"> and #</w:t>
      </w:r>
      <w:proofErr w:type="spellStart"/>
      <w:r w:rsidR="00F812FD" w:rsidRPr="00397E66">
        <w:rPr>
          <w:sz w:val="20"/>
          <w:szCs w:val="20"/>
          <w:lang w:val="en-GB"/>
        </w:rPr>
        <w:t>foodjournal</w:t>
      </w:r>
      <w:proofErr w:type="spellEnd"/>
      <w:r w:rsidR="009549CD" w:rsidRPr="00397E66">
        <w:rPr>
          <w:sz w:val="20"/>
          <w:szCs w:val="20"/>
          <w:lang w:val="en-GB"/>
        </w:rPr>
        <w:t xml:space="preserve">. Recruiting was done using </w:t>
      </w:r>
      <w:r w:rsidR="00F812FD" w:rsidRPr="00397E66">
        <w:rPr>
          <w:sz w:val="20"/>
          <w:szCs w:val="20"/>
          <w:lang w:val="en-GB"/>
        </w:rPr>
        <w:t>snowball sampling. All of the interviewees were rewarded with a gift card</w:t>
      </w:r>
      <w:r w:rsidR="00A14931" w:rsidRPr="00397E66">
        <w:rPr>
          <w:sz w:val="20"/>
          <w:szCs w:val="20"/>
          <w:lang w:val="en-GB"/>
        </w:rPr>
        <w:t>.</w:t>
      </w:r>
      <w:r w:rsidR="00F812FD" w:rsidRPr="00397E66">
        <w:rPr>
          <w:sz w:val="20"/>
          <w:szCs w:val="20"/>
          <w:lang w:val="en-GB"/>
        </w:rPr>
        <w:t xml:space="preserve"> 16 semi-structured interviews</w:t>
      </w:r>
      <w:r w:rsidR="009549CD" w:rsidRPr="00397E66">
        <w:rPr>
          <w:sz w:val="20"/>
          <w:szCs w:val="20"/>
          <w:lang w:val="en-GB"/>
        </w:rPr>
        <w:t xml:space="preserve"> were conducted</w:t>
      </w:r>
      <w:r w:rsidR="00C83718">
        <w:rPr>
          <w:sz w:val="20"/>
          <w:szCs w:val="20"/>
          <w:lang w:val="en-GB"/>
        </w:rPr>
        <w:t>,</w:t>
      </w:r>
      <w:r w:rsidR="009549CD" w:rsidRPr="00397E66">
        <w:rPr>
          <w:sz w:val="20"/>
          <w:szCs w:val="20"/>
          <w:lang w:val="en-GB"/>
        </w:rPr>
        <w:t xml:space="preserve"> and t</w:t>
      </w:r>
      <w:r w:rsidR="00F812FD" w:rsidRPr="00397E66">
        <w:rPr>
          <w:sz w:val="20"/>
          <w:szCs w:val="20"/>
          <w:lang w:val="en-GB"/>
        </w:rPr>
        <w:t xml:space="preserve">he conclusions </w:t>
      </w:r>
      <w:r w:rsidR="009549CD" w:rsidRPr="00397E66">
        <w:rPr>
          <w:sz w:val="20"/>
          <w:szCs w:val="20"/>
          <w:lang w:val="en-GB"/>
        </w:rPr>
        <w:t xml:space="preserve">show </w:t>
      </w:r>
      <w:r w:rsidR="00F812FD" w:rsidRPr="00397E66">
        <w:rPr>
          <w:sz w:val="20"/>
          <w:szCs w:val="20"/>
          <w:lang w:val="en-GB"/>
        </w:rPr>
        <w:t xml:space="preserve">that people post images of their food on Instagram because they consider it to be easy, fun, motivating and they want to encourage others, as well </w:t>
      </w:r>
      <w:r w:rsidR="00F812FD" w:rsidRPr="00397E66">
        <w:rPr>
          <w:sz w:val="20"/>
          <w:szCs w:val="20"/>
          <w:lang w:val="en-GB"/>
        </w:rPr>
        <w:lastRenderedPageBreak/>
        <w:t>as being useful to track their own eating habits. They share information and ideas to educate, give and receive emotional support. The users that participate in</w:t>
      </w:r>
      <w:r w:rsidR="0094499F" w:rsidRPr="00397E66">
        <w:rPr>
          <w:sz w:val="20"/>
          <w:szCs w:val="20"/>
          <w:lang w:val="en-GB"/>
        </w:rPr>
        <w:t xml:space="preserve"> the</w:t>
      </w:r>
      <w:r w:rsidR="00F812FD" w:rsidRPr="00397E66">
        <w:rPr>
          <w:sz w:val="20"/>
          <w:szCs w:val="20"/>
          <w:lang w:val="en-GB"/>
        </w:rPr>
        <w:t xml:space="preserve"> challenges claim that </w:t>
      </w:r>
      <w:r w:rsidR="0094499F" w:rsidRPr="00397E66">
        <w:rPr>
          <w:sz w:val="20"/>
          <w:szCs w:val="20"/>
          <w:lang w:val="en-GB"/>
        </w:rPr>
        <w:t>have used</w:t>
      </w:r>
      <w:r w:rsidR="00F812FD" w:rsidRPr="00397E66">
        <w:rPr>
          <w:sz w:val="20"/>
          <w:szCs w:val="20"/>
          <w:lang w:val="en-GB"/>
        </w:rPr>
        <w:t xml:space="preserve"> </w:t>
      </w:r>
      <w:r w:rsidR="00F370B9" w:rsidRPr="00397E66">
        <w:rPr>
          <w:i/>
          <w:sz w:val="20"/>
          <w:szCs w:val="20"/>
          <w:lang w:val="en-GB"/>
        </w:rPr>
        <w:t>hashtags</w:t>
      </w:r>
      <w:r w:rsidR="00F812FD" w:rsidRPr="00397E66">
        <w:rPr>
          <w:sz w:val="20"/>
          <w:szCs w:val="20"/>
          <w:lang w:val="en-GB"/>
        </w:rPr>
        <w:t xml:space="preserve"> to identify and g</w:t>
      </w:r>
      <w:r w:rsidR="00997BCE" w:rsidRPr="00397E66">
        <w:rPr>
          <w:sz w:val="20"/>
          <w:szCs w:val="20"/>
          <w:lang w:val="en-GB"/>
        </w:rPr>
        <w:t>et together</w:t>
      </w:r>
      <w:r w:rsidR="00F812FD" w:rsidRPr="00397E66">
        <w:rPr>
          <w:sz w:val="20"/>
          <w:szCs w:val="20"/>
          <w:lang w:val="en-GB"/>
        </w:rPr>
        <w:t xml:space="preserve">, to know how each </w:t>
      </w:r>
      <w:r w:rsidR="00C83718">
        <w:rPr>
          <w:sz w:val="20"/>
          <w:szCs w:val="20"/>
          <w:lang w:val="en-GB"/>
        </w:rPr>
        <w:t xml:space="preserve">one </w:t>
      </w:r>
      <w:r w:rsidR="00F812FD" w:rsidRPr="00397E66">
        <w:rPr>
          <w:sz w:val="20"/>
          <w:szCs w:val="20"/>
          <w:lang w:val="en-GB"/>
        </w:rPr>
        <w:t>are evolving and to exchange information on eating habits and exercise routines, forming communities that have a common challenge</w:t>
      </w:r>
      <w:r w:rsidR="00A14931" w:rsidRPr="00397E66">
        <w:rPr>
          <w:sz w:val="20"/>
          <w:szCs w:val="20"/>
          <w:lang w:val="en-GB"/>
        </w:rPr>
        <w:t>.</w:t>
      </w:r>
      <w:r w:rsidR="00F812FD" w:rsidRPr="00397E66">
        <w:rPr>
          <w:sz w:val="20"/>
          <w:szCs w:val="20"/>
          <w:lang w:val="en-GB"/>
        </w:rPr>
        <w:t xml:space="preserve"> </w:t>
      </w:r>
    </w:p>
    <w:p w14:paraId="31059DE5" w14:textId="77777777" w:rsidR="0096396C" w:rsidRPr="00397E66" w:rsidRDefault="0096396C" w:rsidP="00E70ACC">
      <w:pPr>
        <w:jc w:val="both"/>
        <w:rPr>
          <w:color w:val="FF0000"/>
          <w:sz w:val="20"/>
          <w:szCs w:val="20"/>
          <w:lang w:val="en-GB"/>
        </w:rPr>
      </w:pPr>
    </w:p>
    <w:p w14:paraId="01A0C6C1" w14:textId="618EDDDB" w:rsidR="00782A64" w:rsidRPr="00397E66" w:rsidRDefault="00782A64" w:rsidP="00924DBA">
      <w:pPr>
        <w:jc w:val="both"/>
        <w:rPr>
          <w:sz w:val="20"/>
          <w:szCs w:val="20"/>
          <w:lang w:val="en-GB"/>
        </w:rPr>
      </w:pPr>
      <w:r w:rsidRPr="00397E66">
        <w:rPr>
          <w:sz w:val="20"/>
          <w:szCs w:val="20"/>
          <w:lang w:val="en-GB"/>
        </w:rPr>
        <w:t xml:space="preserve">The second study </w:t>
      </w:r>
      <w:r w:rsidR="0096396C" w:rsidRPr="00397E66">
        <w:rPr>
          <w:sz w:val="20"/>
          <w:szCs w:val="20"/>
          <w:lang w:val="en-GB"/>
        </w:rPr>
        <w:t>(</w:t>
      </w:r>
      <w:r w:rsidR="0028537E" w:rsidRPr="00397E66">
        <w:rPr>
          <w:sz w:val="20"/>
          <w:szCs w:val="20"/>
          <w:lang w:val="en-GB"/>
        </w:rPr>
        <w:fldChar w:fldCharType="begin" w:fldLock="1"/>
      </w:r>
      <w:r w:rsidR="008F19DB" w:rsidRPr="00397E66">
        <w:rPr>
          <w:sz w:val="20"/>
          <w:szCs w:val="20"/>
          <w:lang w:val="en-GB"/>
        </w:rPr>
        <w:instrText>ADDIN CSL_CITATION {"citationItems":[{"id":"ITEM-1","itemData":{"DOI":"10.1145/2858036.2858044","ISBN":"978-1-4503-3362-7","ISSN":"0036-8075","PMID":"28503679","abstract":"Many people struggle with efforts to make healthy behavior changes, such as healthy eating. Several existing approaches promote healthy eating, but present high barriers and yield limited engagement. As a lightweight alternative approach to promoting mindful eating, we introduce and examine crumbs: daily food challenges completed by consuming one food that meets the challenge. We examine crumbs through developing and deploying the iPhone application Food4Thought. In a 3-week field study with 61 participants, crumbs supported engagement and mindfulness while offering opportunities to learn about food. Our 2x2 study compared nutrition versus non-nutrition crumbs coupled with social versus non-social features. Nutrition crumbs often felt more purposeful to participants, but non-nutrition crumbs increased mindfulness more than nutrition crumbs. Social features helped sustain engagement and were important for engagement with non-nutrition crumbs. Social features also enabled learning about the variety of foods other people use to meet a challenge.","author":[{"dropping-particle":"","family":"Epstein","given":"Daniel A","non-dropping-particle":"","parse-names":false,"suffix":""},{"dropping-particle":"","family":"Cordeiro","given":"Felicia","non-dropping-particle":"","parse-names":false,"suffix":""},{"dropping-particle":"","family":"Fogarty","given":"James","non-dropping-particle":"","parse-names":false,"suffix":""},{"dropping-particle":"","family":"Hsieh","given":"Gary","non-dropping-particle":"","parse-names":false,"suffix":""},{"dropping-particle":"","family":"Munson","given":"Sean A","non-dropping-particle":"","parse-names":false,"suffix":""}],"container-title":"Proceedings of the SIGCHI Conference on Human Factors in Computing Systems (CHI 2016)","id":"ITEM-1","issued":{"date-parts":[["2016"]]},"page":"5632-5644","title":"Crumbs: Lightweight Daily Food Challenges to Promote Engagement and Mindfulness","type":"article-journal"},"uris":["http://www.mendeley.com/documents/?uuid=e3fc0257-ba9c-4487-945b-665734e303db"]}],"mendeley":{"formattedCitation":"(Epstein et al., 2016)","manualFormatting":"Epstein et al., 2016)","plainTextFormattedCitation":"(Epstein et al., 2016)","previouslyFormattedCitation":"(Epstein et al., 2016)"},"properties":{"noteIndex":0},"schema":"https://github.com/citation-style-language/schema/raw/master/csl-citation.json"}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Epstein et al.</w:t>
      </w:r>
      <w:r w:rsidR="0096396C" w:rsidRPr="00397E66">
        <w:rPr>
          <w:noProof/>
          <w:sz w:val="20"/>
          <w:szCs w:val="20"/>
          <w:lang w:val="en-GB"/>
        </w:rPr>
        <w:t xml:space="preserve">, </w:t>
      </w:r>
      <w:r w:rsidRPr="00397E66">
        <w:rPr>
          <w:noProof/>
          <w:sz w:val="20"/>
          <w:szCs w:val="20"/>
          <w:lang w:val="en-GB"/>
        </w:rPr>
        <w:t>2016)</w:t>
      </w:r>
      <w:r w:rsidR="0028537E" w:rsidRPr="00397E66">
        <w:rPr>
          <w:sz w:val="20"/>
          <w:szCs w:val="20"/>
          <w:lang w:val="en-GB"/>
        </w:rPr>
        <w:fldChar w:fldCharType="end"/>
      </w:r>
      <w:r w:rsidR="00DC0899" w:rsidRPr="00397E66">
        <w:rPr>
          <w:sz w:val="20"/>
          <w:szCs w:val="20"/>
          <w:lang w:val="en-GB"/>
        </w:rPr>
        <w:t xml:space="preserve">, also from the USA, </w:t>
      </w:r>
      <w:r w:rsidR="0096396C" w:rsidRPr="00397E66">
        <w:rPr>
          <w:sz w:val="20"/>
          <w:szCs w:val="20"/>
          <w:lang w:val="en-GB"/>
        </w:rPr>
        <w:t xml:space="preserve">describes </w:t>
      </w:r>
      <w:r w:rsidRPr="00397E66">
        <w:rPr>
          <w:sz w:val="20"/>
          <w:szCs w:val="20"/>
          <w:lang w:val="en-GB"/>
        </w:rPr>
        <w:t>challenges created by the research team</w:t>
      </w:r>
      <w:r w:rsidR="00A14931" w:rsidRPr="00397E66">
        <w:rPr>
          <w:sz w:val="20"/>
          <w:szCs w:val="20"/>
          <w:lang w:val="en-GB"/>
        </w:rPr>
        <w:t>.</w:t>
      </w:r>
      <w:r w:rsidRPr="00397E66">
        <w:rPr>
          <w:sz w:val="20"/>
          <w:szCs w:val="20"/>
          <w:lang w:val="en-GB"/>
        </w:rPr>
        <w:t xml:space="preserve"> </w:t>
      </w:r>
      <w:r w:rsidR="0096396C" w:rsidRPr="00397E66">
        <w:rPr>
          <w:sz w:val="20"/>
          <w:szCs w:val="20"/>
          <w:lang w:val="en-GB"/>
        </w:rPr>
        <w:t>I</w:t>
      </w:r>
      <w:r w:rsidR="00C83718">
        <w:rPr>
          <w:sz w:val="20"/>
          <w:szCs w:val="20"/>
          <w:lang w:val="en-GB"/>
        </w:rPr>
        <w:t>t i</w:t>
      </w:r>
      <w:r w:rsidR="0096396C" w:rsidRPr="00397E66">
        <w:rPr>
          <w:sz w:val="20"/>
          <w:szCs w:val="20"/>
          <w:lang w:val="en-GB"/>
        </w:rPr>
        <w:t>s a</w:t>
      </w:r>
      <w:r w:rsidRPr="00397E66">
        <w:rPr>
          <w:sz w:val="20"/>
          <w:szCs w:val="20"/>
          <w:lang w:val="en-GB"/>
        </w:rPr>
        <w:t xml:space="preserve"> comparative </w:t>
      </w:r>
      <w:r w:rsidR="0096396C" w:rsidRPr="00397E66">
        <w:rPr>
          <w:sz w:val="20"/>
          <w:szCs w:val="20"/>
          <w:lang w:val="en-GB"/>
        </w:rPr>
        <w:t xml:space="preserve">analysis </w:t>
      </w:r>
      <w:r w:rsidRPr="00397E66">
        <w:rPr>
          <w:sz w:val="20"/>
          <w:szCs w:val="20"/>
          <w:lang w:val="en-GB"/>
        </w:rPr>
        <w:t xml:space="preserve">between 4 groups aiming to understand differences according to their use (or not) of </w:t>
      </w:r>
      <w:r w:rsidR="007D2781" w:rsidRPr="00397E66">
        <w:rPr>
          <w:sz w:val="20"/>
          <w:szCs w:val="20"/>
          <w:lang w:val="en-GB"/>
        </w:rPr>
        <w:t>F</w:t>
      </w:r>
      <w:r w:rsidRPr="00397E66">
        <w:rPr>
          <w:sz w:val="20"/>
          <w:szCs w:val="20"/>
          <w:lang w:val="en-GB"/>
        </w:rPr>
        <w:t xml:space="preserve">acebook, </w:t>
      </w:r>
      <w:r w:rsidR="006255BA" w:rsidRPr="00397E66">
        <w:rPr>
          <w:sz w:val="20"/>
          <w:szCs w:val="20"/>
          <w:lang w:val="en-GB"/>
        </w:rPr>
        <w:t>with recommendations o</w:t>
      </w:r>
      <w:r w:rsidR="007D2781" w:rsidRPr="00397E66">
        <w:rPr>
          <w:sz w:val="20"/>
          <w:szCs w:val="20"/>
          <w:lang w:val="en-GB"/>
        </w:rPr>
        <w:t>f a nutrit</w:t>
      </w:r>
      <w:r w:rsidR="006255BA" w:rsidRPr="00397E66">
        <w:rPr>
          <w:sz w:val="20"/>
          <w:szCs w:val="20"/>
          <w:lang w:val="en-GB"/>
        </w:rPr>
        <w:t xml:space="preserve">ional </w:t>
      </w:r>
      <w:r w:rsidR="007D2781" w:rsidRPr="00397E66">
        <w:rPr>
          <w:sz w:val="20"/>
          <w:szCs w:val="20"/>
          <w:lang w:val="en-GB"/>
        </w:rPr>
        <w:t>guideline</w:t>
      </w:r>
      <w:r w:rsidR="006255BA" w:rsidRPr="00397E66">
        <w:rPr>
          <w:sz w:val="20"/>
          <w:szCs w:val="20"/>
          <w:lang w:val="en-GB"/>
        </w:rPr>
        <w:t xml:space="preserve"> (for example eating something high in fibre) or food orientations based on mindfulness (for example eat something that is homemade)</w:t>
      </w:r>
      <w:r w:rsidR="00A14931" w:rsidRPr="00397E66">
        <w:rPr>
          <w:sz w:val="20"/>
          <w:szCs w:val="20"/>
          <w:lang w:val="en-GB"/>
        </w:rPr>
        <w:t>.</w:t>
      </w:r>
      <w:r w:rsidR="006255BA" w:rsidRPr="00397E66">
        <w:rPr>
          <w:sz w:val="20"/>
          <w:szCs w:val="20"/>
          <w:lang w:val="en-GB"/>
        </w:rPr>
        <w:t xml:space="preserve"> The methods that were used were observation and pre and </w:t>
      </w:r>
      <w:r w:rsidR="00997BCE" w:rsidRPr="00397E66">
        <w:rPr>
          <w:sz w:val="20"/>
          <w:szCs w:val="20"/>
          <w:lang w:val="en-GB"/>
        </w:rPr>
        <w:t>post-test</w:t>
      </w:r>
      <w:r w:rsidR="006255BA" w:rsidRPr="00397E66">
        <w:rPr>
          <w:sz w:val="20"/>
          <w:szCs w:val="20"/>
          <w:lang w:val="en-GB"/>
        </w:rPr>
        <w:t xml:space="preserve"> questionnaires, based on mindfulness</w:t>
      </w:r>
      <w:r w:rsidR="00A14931" w:rsidRPr="00397E66">
        <w:rPr>
          <w:sz w:val="20"/>
          <w:szCs w:val="20"/>
          <w:lang w:val="en-GB"/>
        </w:rPr>
        <w:t>.</w:t>
      </w:r>
      <w:r w:rsidR="00997BCE" w:rsidRPr="00397E66">
        <w:rPr>
          <w:sz w:val="20"/>
          <w:szCs w:val="20"/>
          <w:lang w:val="en-GB"/>
        </w:rPr>
        <w:t xml:space="preserve"> </w:t>
      </w:r>
      <w:r w:rsidR="00C83718">
        <w:rPr>
          <w:sz w:val="20"/>
          <w:szCs w:val="20"/>
          <w:lang w:val="en-GB"/>
        </w:rPr>
        <w:t>The e</w:t>
      </w:r>
      <w:r w:rsidR="006255BA" w:rsidRPr="00397E66">
        <w:rPr>
          <w:sz w:val="20"/>
          <w:szCs w:val="20"/>
          <w:lang w:val="en-GB"/>
        </w:rPr>
        <w:t xml:space="preserve">ngagement was measured via the number of posts, likes and comments. </w:t>
      </w:r>
      <w:r w:rsidR="0096396C" w:rsidRPr="00397E66">
        <w:rPr>
          <w:sz w:val="20"/>
          <w:szCs w:val="20"/>
          <w:lang w:val="en-GB"/>
        </w:rPr>
        <w:t xml:space="preserve">57 participants were recruited from Twitter, Facebook, and a </w:t>
      </w:r>
      <w:r w:rsidR="00E93251" w:rsidRPr="00397E66">
        <w:rPr>
          <w:sz w:val="20"/>
          <w:szCs w:val="20"/>
          <w:lang w:val="en-GB"/>
        </w:rPr>
        <w:t>mailing</w:t>
      </w:r>
      <w:r w:rsidR="0096396C" w:rsidRPr="00397E66">
        <w:rPr>
          <w:sz w:val="20"/>
          <w:szCs w:val="20"/>
          <w:lang w:val="en-GB"/>
        </w:rPr>
        <w:t xml:space="preserve"> list. </w:t>
      </w:r>
      <w:r w:rsidR="006255BA" w:rsidRPr="00397E66">
        <w:rPr>
          <w:sz w:val="20"/>
          <w:szCs w:val="20"/>
          <w:lang w:val="en-GB"/>
        </w:rPr>
        <w:t>Of these, 72% took on the challenges, 46% said they wished to continue, and 95% said their awaren</w:t>
      </w:r>
      <w:r w:rsidR="00A96912" w:rsidRPr="00397E66">
        <w:rPr>
          <w:sz w:val="20"/>
          <w:szCs w:val="20"/>
          <w:lang w:val="en-GB"/>
        </w:rPr>
        <w:t>ess of the food</w:t>
      </w:r>
      <w:r w:rsidR="00F6506E">
        <w:rPr>
          <w:sz w:val="20"/>
          <w:szCs w:val="20"/>
          <w:lang w:val="en-GB"/>
        </w:rPr>
        <w:t xml:space="preserve"> </w:t>
      </w:r>
      <w:r w:rsidR="00A96912" w:rsidRPr="00397E66">
        <w:rPr>
          <w:sz w:val="20"/>
          <w:szCs w:val="20"/>
          <w:lang w:val="en-GB"/>
        </w:rPr>
        <w:t xml:space="preserve">related issues </w:t>
      </w:r>
      <w:r w:rsidR="006255BA" w:rsidRPr="00397E66">
        <w:rPr>
          <w:sz w:val="20"/>
          <w:szCs w:val="20"/>
          <w:lang w:val="en-GB"/>
        </w:rPr>
        <w:t xml:space="preserve">had increased. Those that answered the questionnaires said that they preferred to complete the </w:t>
      </w:r>
      <w:r w:rsidR="0096396C" w:rsidRPr="00397E66">
        <w:rPr>
          <w:sz w:val="20"/>
          <w:szCs w:val="20"/>
          <w:lang w:val="en-GB"/>
        </w:rPr>
        <w:t>food-based</w:t>
      </w:r>
      <w:r w:rsidR="006255BA" w:rsidRPr="00397E66">
        <w:rPr>
          <w:sz w:val="20"/>
          <w:szCs w:val="20"/>
          <w:lang w:val="en-GB"/>
        </w:rPr>
        <w:t xml:space="preserve"> challenges than those based on mindfulness. The conclusion that was reached was that challenges based on a social component (Facebook use) promoted greater engagement, learning and interest, promoting more </w:t>
      </w:r>
      <w:r w:rsidR="0096396C" w:rsidRPr="00397E66">
        <w:rPr>
          <w:sz w:val="20"/>
          <w:szCs w:val="20"/>
          <w:lang w:val="en-GB"/>
        </w:rPr>
        <w:t>long-term</w:t>
      </w:r>
      <w:r w:rsidR="006255BA" w:rsidRPr="00397E66">
        <w:rPr>
          <w:sz w:val="20"/>
          <w:szCs w:val="20"/>
          <w:lang w:val="en-GB"/>
        </w:rPr>
        <w:t xml:space="preserve"> participation and </w:t>
      </w:r>
      <w:r w:rsidR="00F6506E" w:rsidRPr="00A278F0">
        <w:rPr>
          <w:sz w:val="20"/>
          <w:szCs w:val="20"/>
          <w:lang w:val="en-GB"/>
        </w:rPr>
        <w:t xml:space="preserve">fewer </w:t>
      </w:r>
      <w:r w:rsidR="006255BA" w:rsidRPr="00A278F0">
        <w:rPr>
          <w:sz w:val="20"/>
          <w:szCs w:val="20"/>
          <w:lang w:val="en-GB"/>
        </w:rPr>
        <w:t>dropout</w:t>
      </w:r>
      <w:r w:rsidR="00DC0899" w:rsidRPr="00A278F0">
        <w:rPr>
          <w:sz w:val="20"/>
          <w:szCs w:val="20"/>
          <w:lang w:val="en-GB"/>
        </w:rPr>
        <w:t>s</w:t>
      </w:r>
      <w:r w:rsidR="006255BA" w:rsidRPr="00A278F0">
        <w:rPr>
          <w:sz w:val="20"/>
          <w:szCs w:val="20"/>
          <w:lang w:val="en-GB"/>
        </w:rPr>
        <w:t>.</w:t>
      </w:r>
      <w:r w:rsidR="006255BA" w:rsidRPr="00397E66">
        <w:rPr>
          <w:sz w:val="20"/>
          <w:szCs w:val="20"/>
          <w:lang w:val="en-GB"/>
        </w:rPr>
        <w:t xml:space="preserve"> The researchers </w:t>
      </w:r>
      <w:r w:rsidR="00D03D81" w:rsidRPr="00397E66">
        <w:rPr>
          <w:sz w:val="20"/>
          <w:szCs w:val="20"/>
          <w:lang w:val="en-GB"/>
        </w:rPr>
        <w:t>emphasize</w:t>
      </w:r>
      <w:r w:rsidR="006255BA" w:rsidRPr="00397E66">
        <w:rPr>
          <w:sz w:val="20"/>
          <w:szCs w:val="20"/>
          <w:lang w:val="en-GB"/>
        </w:rPr>
        <w:t xml:space="preserve"> the importance that the people gave to the ease of the daily tasks. The participants considered the challenges to be a form of </w:t>
      </w:r>
      <w:r w:rsidR="00F6506E">
        <w:rPr>
          <w:sz w:val="20"/>
          <w:szCs w:val="20"/>
          <w:lang w:val="en-GB"/>
        </w:rPr>
        <w:t xml:space="preserve">a </w:t>
      </w:r>
      <w:r w:rsidR="006255BA" w:rsidRPr="00397E66">
        <w:rPr>
          <w:sz w:val="20"/>
          <w:szCs w:val="20"/>
          <w:lang w:val="en-GB"/>
        </w:rPr>
        <w:t>game that promoted fun learning</w:t>
      </w:r>
      <w:r w:rsidR="00DC0899" w:rsidRPr="00397E66">
        <w:rPr>
          <w:sz w:val="20"/>
          <w:szCs w:val="20"/>
          <w:lang w:val="en-GB"/>
        </w:rPr>
        <w:t xml:space="preserve">; </w:t>
      </w:r>
      <w:r w:rsidR="006255BA" w:rsidRPr="00397E66">
        <w:rPr>
          <w:sz w:val="20"/>
          <w:szCs w:val="20"/>
          <w:lang w:val="en-GB"/>
        </w:rPr>
        <w:t>contact with other participants was motivating and helped recording challenge practices</w:t>
      </w:r>
      <w:r w:rsidR="00A14931" w:rsidRPr="00397E66">
        <w:rPr>
          <w:sz w:val="20"/>
          <w:szCs w:val="20"/>
          <w:lang w:val="en-GB"/>
        </w:rPr>
        <w:t>.</w:t>
      </w:r>
      <w:r w:rsidR="006255BA" w:rsidRPr="00397E66">
        <w:rPr>
          <w:sz w:val="20"/>
          <w:szCs w:val="20"/>
          <w:lang w:val="en-GB"/>
        </w:rPr>
        <w:t xml:space="preserve"> </w:t>
      </w:r>
    </w:p>
    <w:p w14:paraId="0FF584AD" w14:textId="77777777" w:rsidR="006255BA" w:rsidRPr="00397E66" w:rsidRDefault="006255BA" w:rsidP="00924DBA">
      <w:pPr>
        <w:jc w:val="both"/>
        <w:rPr>
          <w:sz w:val="20"/>
          <w:szCs w:val="20"/>
          <w:lang w:val="en-GB"/>
        </w:rPr>
      </w:pPr>
    </w:p>
    <w:p w14:paraId="58EF9AEB" w14:textId="77BADD36" w:rsidR="00EC1251" w:rsidRPr="00397E66" w:rsidRDefault="006255BA" w:rsidP="001A7C1E">
      <w:pPr>
        <w:jc w:val="both"/>
        <w:rPr>
          <w:sz w:val="20"/>
          <w:szCs w:val="20"/>
          <w:lang w:val="en-GB"/>
        </w:rPr>
      </w:pPr>
      <w:r w:rsidRPr="00397E66">
        <w:rPr>
          <w:sz w:val="20"/>
          <w:szCs w:val="20"/>
          <w:lang w:val="en-GB"/>
        </w:rPr>
        <w:t xml:space="preserve">The </w:t>
      </w:r>
      <w:r w:rsidR="00DC0899" w:rsidRPr="00397E66">
        <w:rPr>
          <w:sz w:val="20"/>
          <w:szCs w:val="20"/>
          <w:lang w:val="en-GB"/>
        </w:rPr>
        <w:t xml:space="preserve">four </w:t>
      </w:r>
      <w:r w:rsidRPr="00397E66">
        <w:rPr>
          <w:sz w:val="20"/>
          <w:szCs w:val="20"/>
          <w:lang w:val="en-GB"/>
        </w:rPr>
        <w:t>remaining studies are part of the second set of search strings</w:t>
      </w:r>
      <w:r w:rsidR="00DC0899" w:rsidRPr="00397E66">
        <w:rPr>
          <w:sz w:val="20"/>
          <w:szCs w:val="20"/>
          <w:lang w:val="en-GB"/>
        </w:rPr>
        <w:t xml:space="preserve"> (</w:t>
      </w:r>
      <w:r w:rsidRPr="00397E66">
        <w:rPr>
          <w:sz w:val="20"/>
          <w:szCs w:val="20"/>
          <w:lang w:val="en-GB"/>
        </w:rPr>
        <w:t xml:space="preserve">"social network" </w:t>
      </w:r>
      <w:r w:rsidR="00A50904" w:rsidRPr="00397E66">
        <w:rPr>
          <w:sz w:val="20"/>
          <w:szCs w:val="20"/>
          <w:lang w:val="en-GB"/>
        </w:rPr>
        <w:t>and</w:t>
      </w:r>
      <w:r w:rsidRPr="00397E66">
        <w:rPr>
          <w:sz w:val="20"/>
          <w:szCs w:val="20"/>
          <w:lang w:val="en-GB"/>
        </w:rPr>
        <w:t xml:space="preserve"> "challenge" </w:t>
      </w:r>
      <w:r w:rsidR="00A50904" w:rsidRPr="00397E66">
        <w:rPr>
          <w:sz w:val="20"/>
          <w:szCs w:val="20"/>
          <w:lang w:val="en-GB"/>
        </w:rPr>
        <w:t>and</w:t>
      </w:r>
      <w:r w:rsidRPr="00397E66">
        <w:rPr>
          <w:sz w:val="20"/>
          <w:szCs w:val="20"/>
          <w:lang w:val="en-GB"/>
        </w:rPr>
        <w:t xml:space="preserve"> "nutrition"</w:t>
      </w:r>
      <w:r w:rsidR="00DC0899" w:rsidRPr="00397E66">
        <w:rPr>
          <w:sz w:val="20"/>
          <w:szCs w:val="20"/>
          <w:lang w:val="en-GB"/>
        </w:rPr>
        <w:t>)</w:t>
      </w:r>
      <w:r w:rsidRPr="00397E66">
        <w:rPr>
          <w:sz w:val="20"/>
          <w:szCs w:val="20"/>
          <w:lang w:val="en-GB"/>
        </w:rPr>
        <w:t xml:space="preserve">. </w:t>
      </w:r>
      <w:r w:rsidR="00E93251" w:rsidRPr="00397E66">
        <w:rPr>
          <w:sz w:val="20"/>
          <w:szCs w:val="20"/>
          <w:lang w:val="en-GB"/>
        </w:rPr>
        <w:t xml:space="preserve">The </w:t>
      </w:r>
      <w:r w:rsidR="00F6506E">
        <w:rPr>
          <w:sz w:val="20"/>
          <w:szCs w:val="20"/>
          <w:lang w:val="en-GB"/>
        </w:rPr>
        <w:t>r</w:t>
      </w:r>
      <w:r w:rsidR="00F6506E" w:rsidRPr="00397E66">
        <w:rPr>
          <w:sz w:val="20"/>
          <w:szCs w:val="20"/>
          <w:lang w:val="en-GB"/>
        </w:rPr>
        <w:t xml:space="preserve">esearch </w:t>
      </w:r>
      <w:r w:rsidR="00F6506E" w:rsidRPr="00F6506E">
        <w:rPr>
          <w:sz w:val="20"/>
          <w:szCs w:val="20"/>
          <w:lang w:val="en-GB"/>
        </w:rPr>
        <w:t>that was undertaken</w:t>
      </w:r>
      <w:r w:rsidRPr="00397E66">
        <w:rPr>
          <w:sz w:val="20"/>
          <w:szCs w:val="20"/>
          <w:lang w:val="en-GB"/>
        </w:rPr>
        <w:t xml:space="preserve"> by </w:t>
      </w:r>
      <w:r w:rsidR="0028537E" w:rsidRPr="00397E66">
        <w:rPr>
          <w:sz w:val="20"/>
          <w:szCs w:val="20"/>
          <w:lang w:val="en-GB"/>
        </w:rPr>
        <w:fldChar w:fldCharType="begin" w:fldLock="1"/>
      </w:r>
      <w:r w:rsidRPr="00397E66">
        <w:rPr>
          <w:sz w:val="20"/>
          <w:szCs w:val="20"/>
          <w:lang w:val="en-GB"/>
        </w:rPr>
        <w:instrText>ADDIN CSL_CITATION {"citationItems":[{"id":"ITEM-1","itemData":{"DOI":"10.2196/jmir.2218","ISBN":"1438-8871","ISSN":"14388871","PMID":"23246736","abstract":"BACKGROUND: Most dietary programs fail to produce lasting outcomes because participants soon return to their old habits. Small behavioral and environmental changes based on simple heuristics may have the best chance to lead to sustainable habit changes over time. OBJECTIVE: To evaluate participant retention, weight outcomes, and barriers for changes in a publicly available web-based healthy eating and weight loss program. METHODS: The National Mindless Eating Challenge (NMEC) was a publicly available, online healthy eating and weight loss program with ongoing recruitment of participants. This volunteer sample consisted of 2053 participants (mean age 39.8 years, 89% female, 90% white/Caucasian, BMI mean 28.14). Participants completed an initial profiling survey and were assigned three targeted habit change suggestions (tips). After each month, participants were asked to complete a follow-up survey and then receive new suggestions for the subsequent month. RESULTS: In terms of overall attrition, 75% (1549/2053) of participants who completed the intake survey never returned to follow up. Overall mean weight loss among returning participants was 0.4% of initial weight (P=.019). Participants who stayed in the program at least three calendar months and completed at least two follow-up surveys (38%, 189/504) lost on average 1.8 lbs (1.0%) of their initial weight over the course of the program (P=.009). Furthermore, participants who reported consistent adherence (25+ days/month) to the suggested changes reported an average monthly weight loss of 2.0 lbs (P&lt;.001). Weight loss was less for those who discontinued after 1-2 months or who did not adhere to the suggested changes. Participants who reported having lost weight reported higher monthly adherence to suggestions (mean 14.9 days, SD 7.92) than participants who maintained (mean 12.4 days, SD 7.63) or gained weight (mean 12.0 days, SD 7.50; F=14.17, P&lt;.001). Common reported barriers for changes included personally unsuitable or inapplicable suggestions, forgetting or being too busy to implement changes, unusual circumstances, and emotional eating. CONCLUSIONS: Because the bulk of the free and commercially available online diet and nutritional tools conduct no evaluation research, it is difficult to determine which aspects of a program are successful and what are reasonable expectations of results. The results of this study suggest that online interventions based on small changes have the potential to gradually…","author":[{"dropping-particle":"","family":"Kaipainen","given":"Kirsikka","non-dropping-particle":"","parse-names":false,"suffix":""},{"dropping-particle":"","family":"Payne","given":"Collin R.","non-dropping-particle":"","parse-names":false,"suffix":""},{"dropping-particle":"","family":"Wansink","given":"Brian","non-dropping-particle":"","parse-names":false,"suffix":""}],"container-title":"Journal of Medical Internet Research","id":"ITEM-1","issue":"6","issued":{"date-parts":[["2012"]]},"page":"1-14","title":"Mindless eating challenge: Retention, weight outcomes, and barriers for changes in a public web-based healthy eating and weight loss program","type":"article-journal","volume":"14"},"uris":["http://www.mendeley.com/documents/?uuid=0dea38a0-ecca-4737-aa0e-ecb3ecd0fd84"]}],"mendeley":{"formattedCitation":"(Kaipainen, Payne, &amp; Wansink, 2012)","manualFormatting":"Kaipainen, Payne, &amp; Wansink (2012)","plainTextFormattedCitation":"(Kaipainen, Payne, &amp; Wansink, 2012)","previouslyFormattedCitation":"(Kaipainen, Payne, &amp; Wansink, 2012)"},"properties":{"noteIndex":0},"schema":"https://github.com/citation-style-language/schema/raw/master/csl-citation.json"}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Kaipainen, Payne, &amp; Wansink (2012)</w:t>
      </w:r>
      <w:r w:rsidR="0028537E" w:rsidRPr="00397E66">
        <w:rPr>
          <w:sz w:val="20"/>
          <w:szCs w:val="20"/>
          <w:lang w:val="en-GB"/>
        </w:rPr>
        <w:fldChar w:fldCharType="end"/>
      </w:r>
      <w:r w:rsidR="00E93251" w:rsidRPr="00397E66">
        <w:rPr>
          <w:sz w:val="20"/>
          <w:szCs w:val="20"/>
          <w:lang w:val="en-GB"/>
        </w:rPr>
        <w:t>, in Finland,</w:t>
      </w:r>
      <w:r w:rsidRPr="00397E66">
        <w:rPr>
          <w:sz w:val="20"/>
          <w:szCs w:val="20"/>
          <w:lang w:val="en-GB"/>
        </w:rPr>
        <w:t xml:space="preserve"> was based on an experimental study </w:t>
      </w:r>
      <w:r w:rsidR="00E93251" w:rsidRPr="00397E66">
        <w:rPr>
          <w:sz w:val="20"/>
          <w:szCs w:val="20"/>
          <w:lang w:val="en-GB"/>
        </w:rPr>
        <w:t xml:space="preserve">on the </w:t>
      </w:r>
      <w:r w:rsidRPr="00397E66">
        <w:rPr>
          <w:sz w:val="20"/>
          <w:szCs w:val="20"/>
          <w:lang w:val="en-GB"/>
        </w:rPr>
        <w:t>National Mindless Eating Challenge (NMEC)</w:t>
      </w:r>
      <w:r w:rsidR="00A14931" w:rsidRPr="00397E66">
        <w:rPr>
          <w:sz w:val="20"/>
          <w:szCs w:val="20"/>
          <w:lang w:val="en-GB"/>
        </w:rPr>
        <w:t xml:space="preserve"> </w:t>
      </w:r>
      <w:r w:rsidRPr="00397E66">
        <w:rPr>
          <w:sz w:val="20"/>
          <w:szCs w:val="20"/>
          <w:lang w:val="en-GB"/>
        </w:rPr>
        <w:t>which was an online program for healthy eating and weight loss. It aimed to understand participant retention, weight loss related results and obstacles for change</w:t>
      </w:r>
      <w:r w:rsidR="00A14931" w:rsidRPr="00397E66">
        <w:rPr>
          <w:sz w:val="20"/>
          <w:szCs w:val="20"/>
          <w:lang w:val="en-GB"/>
        </w:rPr>
        <w:t>.</w:t>
      </w:r>
      <w:r w:rsidRPr="00397E66">
        <w:rPr>
          <w:sz w:val="20"/>
          <w:szCs w:val="20"/>
          <w:lang w:val="en-GB"/>
        </w:rPr>
        <w:t xml:space="preserve"> The sample was </w:t>
      </w:r>
      <w:r w:rsidR="00E93251" w:rsidRPr="00397E66">
        <w:rPr>
          <w:sz w:val="20"/>
          <w:szCs w:val="20"/>
          <w:lang w:val="en-GB"/>
        </w:rPr>
        <w:t xml:space="preserve">recruited </w:t>
      </w:r>
      <w:r w:rsidRPr="00397E66">
        <w:rPr>
          <w:sz w:val="20"/>
          <w:szCs w:val="20"/>
          <w:lang w:val="en-GB"/>
        </w:rPr>
        <w:t>via registration on the NMEC site, and initially included 2053 participants, which decreased to 504 by the end. The participants were on average 39</w:t>
      </w:r>
      <w:r w:rsidR="00997BCE" w:rsidRPr="00397E66">
        <w:rPr>
          <w:sz w:val="20"/>
          <w:szCs w:val="20"/>
          <w:lang w:val="en-GB"/>
        </w:rPr>
        <w:t>,</w:t>
      </w:r>
      <w:r w:rsidRPr="00397E66">
        <w:rPr>
          <w:sz w:val="20"/>
          <w:szCs w:val="20"/>
          <w:lang w:val="en-GB"/>
        </w:rPr>
        <w:t>8</w:t>
      </w:r>
      <w:r w:rsidR="00E93251" w:rsidRPr="00397E66">
        <w:rPr>
          <w:sz w:val="20"/>
          <w:szCs w:val="20"/>
          <w:lang w:val="en-GB"/>
        </w:rPr>
        <w:t xml:space="preserve"> years old;</w:t>
      </w:r>
      <w:r w:rsidRPr="00397E66">
        <w:rPr>
          <w:sz w:val="20"/>
          <w:szCs w:val="20"/>
          <w:lang w:val="en-GB"/>
        </w:rPr>
        <w:t xml:space="preserve"> 89% were women and </w:t>
      </w:r>
      <w:r w:rsidR="0022277D" w:rsidRPr="00397E66">
        <w:rPr>
          <w:sz w:val="20"/>
          <w:szCs w:val="20"/>
          <w:lang w:val="en-GB"/>
        </w:rPr>
        <w:t>with BMI of 28,44lbs/m2</w:t>
      </w:r>
      <w:r w:rsidR="00A14931" w:rsidRPr="00397E66">
        <w:rPr>
          <w:sz w:val="20"/>
          <w:szCs w:val="20"/>
          <w:lang w:val="en-GB"/>
        </w:rPr>
        <w:t>.</w:t>
      </w:r>
      <w:r w:rsidR="0022277D" w:rsidRPr="00397E66">
        <w:rPr>
          <w:sz w:val="20"/>
          <w:szCs w:val="20"/>
          <w:lang w:val="en-GB"/>
        </w:rPr>
        <w:t xml:space="preserve"> The methods that were used were an initial profile questionnaire (demographics, physique and </w:t>
      </w:r>
      <w:r w:rsidR="007D2781" w:rsidRPr="00397E66">
        <w:rPr>
          <w:sz w:val="20"/>
          <w:szCs w:val="20"/>
          <w:lang w:val="en-GB"/>
        </w:rPr>
        <w:t>psychological</w:t>
      </w:r>
      <w:r w:rsidR="0022277D" w:rsidRPr="00397E66">
        <w:rPr>
          <w:sz w:val="20"/>
          <w:szCs w:val="20"/>
          <w:lang w:val="en-GB"/>
        </w:rPr>
        <w:t>), aim</w:t>
      </w:r>
      <w:r w:rsidR="00E93251" w:rsidRPr="00397E66">
        <w:rPr>
          <w:sz w:val="20"/>
          <w:szCs w:val="20"/>
          <w:lang w:val="en-GB"/>
        </w:rPr>
        <w:t>ing</w:t>
      </w:r>
      <w:r w:rsidR="0022277D" w:rsidRPr="00397E66">
        <w:rPr>
          <w:sz w:val="20"/>
          <w:szCs w:val="20"/>
          <w:lang w:val="en-GB"/>
        </w:rPr>
        <w:t xml:space="preserve"> was to discover the objectives for changing their habits: weight loss, eating healthily, eating more, or helping the family </w:t>
      </w:r>
      <w:r w:rsidR="00E93251" w:rsidRPr="00397E66">
        <w:rPr>
          <w:sz w:val="20"/>
          <w:szCs w:val="20"/>
          <w:lang w:val="en-GB"/>
        </w:rPr>
        <w:t xml:space="preserve">to </w:t>
      </w:r>
      <w:r w:rsidR="0022277D" w:rsidRPr="00397E66">
        <w:rPr>
          <w:sz w:val="20"/>
          <w:szCs w:val="20"/>
          <w:lang w:val="en-GB"/>
        </w:rPr>
        <w:t xml:space="preserve">eat better. After this initial record, the participants received environmental, </w:t>
      </w:r>
      <w:r w:rsidR="005C4DF3" w:rsidRPr="00397E66">
        <w:rPr>
          <w:sz w:val="20"/>
          <w:szCs w:val="20"/>
          <w:lang w:val="en-GB"/>
        </w:rPr>
        <w:t>behaviour</w:t>
      </w:r>
      <w:r w:rsidR="0022277D" w:rsidRPr="00397E66">
        <w:rPr>
          <w:sz w:val="20"/>
          <w:szCs w:val="20"/>
          <w:lang w:val="en-GB"/>
        </w:rPr>
        <w:t>al and cognitive suggestions, which were related to their objectives. Together with these suggestions</w:t>
      </w:r>
      <w:r w:rsidR="00F6506E">
        <w:rPr>
          <w:sz w:val="20"/>
          <w:szCs w:val="20"/>
          <w:lang w:val="en-GB"/>
        </w:rPr>
        <w:t>,</w:t>
      </w:r>
      <w:r w:rsidR="0022277D" w:rsidRPr="00397E66">
        <w:rPr>
          <w:sz w:val="20"/>
          <w:szCs w:val="20"/>
          <w:lang w:val="en-GB"/>
        </w:rPr>
        <w:t xml:space="preserve"> there was another questionnaire that tried to determine the level of difficulty of the challenge, the predicted obstacles</w:t>
      </w:r>
      <w:r w:rsidR="00F6506E">
        <w:rPr>
          <w:sz w:val="20"/>
          <w:szCs w:val="20"/>
          <w:lang w:val="en-GB"/>
        </w:rPr>
        <w:t>,</w:t>
      </w:r>
      <w:r w:rsidR="0022277D" w:rsidRPr="00397E66">
        <w:rPr>
          <w:sz w:val="20"/>
          <w:szCs w:val="20"/>
          <w:lang w:val="en-GB"/>
        </w:rPr>
        <w:t xml:space="preserve"> and how they could be overcome</w:t>
      </w:r>
      <w:r w:rsidR="00A14931" w:rsidRPr="00397E66">
        <w:rPr>
          <w:sz w:val="20"/>
          <w:szCs w:val="20"/>
          <w:lang w:val="en-GB"/>
        </w:rPr>
        <w:t>.</w:t>
      </w:r>
      <w:r w:rsidR="0022277D" w:rsidRPr="00397E66">
        <w:rPr>
          <w:sz w:val="20"/>
          <w:szCs w:val="20"/>
          <w:lang w:val="en-GB"/>
        </w:rPr>
        <w:t xml:space="preserve"> This intervention had a 75% dropout rate, and only 0,4% weight loss of those that completed it. However, </w:t>
      </w:r>
      <w:r w:rsidR="00E93251" w:rsidRPr="00397E66">
        <w:rPr>
          <w:sz w:val="20"/>
          <w:szCs w:val="20"/>
          <w:lang w:val="en-GB"/>
        </w:rPr>
        <w:t xml:space="preserve">how </w:t>
      </w:r>
      <w:r w:rsidR="0022277D" w:rsidRPr="00397E66">
        <w:rPr>
          <w:sz w:val="20"/>
          <w:szCs w:val="20"/>
          <w:lang w:val="en-GB"/>
        </w:rPr>
        <w:t xml:space="preserve">spent 3 months and answered at least 2 follow-up questionnaires lost 1% of their weight. </w:t>
      </w:r>
      <w:r w:rsidR="00F6506E" w:rsidRPr="00F6506E">
        <w:rPr>
          <w:sz w:val="20"/>
          <w:szCs w:val="20"/>
          <w:lang w:val="en-GB"/>
        </w:rPr>
        <w:t>Those who practised the challenge for more days</w:t>
      </w:r>
      <w:r w:rsidR="00F6506E">
        <w:rPr>
          <w:sz w:val="20"/>
          <w:szCs w:val="20"/>
          <w:lang w:val="en-GB"/>
        </w:rPr>
        <w:t>,</w:t>
      </w:r>
      <w:r w:rsidR="00F6506E" w:rsidRPr="00F6506E">
        <w:rPr>
          <w:sz w:val="20"/>
          <w:szCs w:val="20"/>
          <w:lang w:val="en-GB"/>
        </w:rPr>
        <w:t xml:space="preserve"> lost more weight than the others.</w:t>
      </w:r>
      <w:r w:rsidR="0022277D" w:rsidRPr="00397E66">
        <w:rPr>
          <w:sz w:val="20"/>
          <w:szCs w:val="20"/>
          <w:lang w:val="en-GB"/>
        </w:rPr>
        <w:t xml:space="preserve"> The most common </w:t>
      </w:r>
      <w:r w:rsidR="00043D42" w:rsidRPr="00397E66">
        <w:rPr>
          <w:sz w:val="20"/>
          <w:szCs w:val="20"/>
          <w:lang w:val="en-GB"/>
        </w:rPr>
        <w:t>barriers</w:t>
      </w:r>
      <w:r w:rsidR="0022277D" w:rsidRPr="00397E66">
        <w:rPr>
          <w:sz w:val="20"/>
          <w:szCs w:val="20"/>
          <w:lang w:val="en-GB"/>
        </w:rPr>
        <w:t xml:space="preserve"> were: inappropriate suggestions, forgetfulness, not enough time to implement change, an unexpected situation or emotional eating. The researchers believed that adherence and the effectiveness of the intervention could be improved if it </w:t>
      </w:r>
      <w:r w:rsidR="00E93251" w:rsidRPr="00397E66">
        <w:rPr>
          <w:sz w:val="20"/>
          <w:szCs w:val="20"/>
          <w:lang w:val="en-GB"/>
        </w:rPr>
        <w:t xml:space="preserve">was </w:t>
      </w:r>
      <w:r w:rsidR="0022277D" w:rsidRPr="00397E66">
        <w:rPr>
          <w:sz w:val="20"/>
          <w:szCs w:val="20"/>
          <w:lang w:val="en-GB"/>
        </w:rPr>
        <w:t>better adapted to the circumstances and psychological needs</w:t>
      </w:r>
      <w:r w:rsidR="00A14931" w:rsidRPr="00397E66">
        <w:rPr>
          <w:sz w:val="20"/>
          <w:szCs w:val="20"/>
          <w:lang w:val="en-GB"/>
        </w:rPr>
        <w:t>.</w:t>
      </w:r>
      <w:r w:rsidR="0022277D" w:rsidRPr="00397E66">
        <w:rPr>
          <w:sz w:val="20"/>
          <w:szCs w:val="20"/>
          <w:lang w:val="en-GB"/>
        </w:rPr>
        <w:t xml:space="preserve"> </w:t>
      </w:r>
    </w:p>
    <w:p w14:paraId="7B1705F1" w14:textId="77777777" w:rsidR="00043D42" w:rsidRPr="00397E66" w:rsidRDefault="00043D42" w:rsidP="001A7C1E">
      <w:pPr>
        <w:jc w:val="both"/>
        <w:rPr>
          <w:sz w:val="20"/>
          <w:szCs w:val="20"/>
          <w:lang w:val="en-GB"/>
        </w:rPr>
      </w:pPr>
    </w:p>
    <w:p w14:paraId="3D4BEB88" w14:textId="257E588A" w:rsidR="00EC1251" w:rsidRPr="00397E66" w:rsidRDefault="00EC1251" w:rsidP="001A7C1E">
      <w:pPr>
        <w:jc w:val="both"/>
        <w:rPr>
          <w:sz w:val="20"/>
          <w:szCs w:val="20"/>
          <w:lang w:val="en-GB"/>
        </w:rPr>
      </w:pPr>
      <w:r w:rsidRPr="00397E66">
        <w:rPr>
          <w:sz w:val="20"/>
          <w:szCs w:val="20"/>
          <w:lang w:val="en-GB"/>
        </w:rPr>
        <w:t xml:space="preserve">The study </w:t>
      </w:r>
      <w:r w:rsidR="003D6905" w:rsidRPr="00397E66">
        <w:rPr>
          <w:sz w:val="20"/>
          <w:szCs w:val="20"/>
          <w:lang w:val="en-GB"/>
        </w:rPr>
        <w:t xml:space="preserve">conducted </w:t>
      </w:r>
      <w:r w:rsidRPr="00397E66">
        <w:rPr>
          <w:sz w:val="20"/>
          <w:szCs w:val="20"/>
          <w:lang w:val="en-GB"/>
        </w:rPr>
        <w:t xml:space="preserve">by </w:t>
      </w:r>
      <w:r w:rsidR="0028537E" w:rsidRPr="00397E66">
        <w:rPr>
          <w:sz w:val="20"/>
          <w:szCs w:val="20"/>
          <w:lang w:val="en-GB"/>
        </w:rPr>
        <w:fldChar w:fldCharType="begin" w:fldLock="1"/>
      </w:r>
      <w:r w:rsidRPr="00397E66">
        <w:rPr>
          <w:sz w:val="20"/>
          <w:szCs w:val="20"/>
          <w:lang w:val="en-GB"/>
        </w:rPr>
        <w:instrText>ADDIN CSL_CITATION {"citationItems":[{"id":"ITEM-1","itemData":{"DOI":"10.2196/jmir.2540","ISBN":"1438-8871","ISSN":"14388871","PMID":"23827796","abstract":"Background: Initial engagement and weight loss within Web-based weight\\nloss programs may predict long-term success. The integration of\\npersuasive Web-based features may boost engagement and therefore weight\\nloss.\\nObjective: To determine whether an 8-week challenge within a commercial\\nWeb-based weight loss program influenced weight loss, website use, and\\nattrition in the short term, when compared to the standard program.\\nMethods: De-identified data for participants (mean age 36.7 +/- 10.3\\nyears; 86% female) who enrolled in the Biggest Loser Club (BLC) (n=952)\\nand the BLC's Shannan Ponton Fast Track Challenge (SC) for 8 weeks\\n(n=381) were compared. The BLC program used standard evidence-based\\nwebsite features, with individualized calorie and exercise targets to\\nfacilitate a weight loss of 0.5-1 kg per week (-500kcal/day less than\\nestimated energy expenditure). SC used the same website features but in\\naddition promoted greater initial weight loss using a 1200 kcal/day\\nenergy intake target and physical activity energy expenditure of 600\\nkcal/day. SC used persuasive features to facilitate greater user\\nengagement, including offering additional opportunities for social\\nsupport (eg, webinar meetings with a celebrity personal trainer and\\nsocial networking) endorsed by a celebrity personal trainer.\\nSelf-reported weekly weight records were used to determine weight change\\nafter 8 weeks. A primary analysis was undertaken using a generalized\\nlinear mixed model (GLMM) with all available weight records for all\\nparticipants included. Dropout (participants who cancelled their\\nsubscription) and nonusage (participants who stopped using the Web-based\\nfeatures) attrition rates at 8 weeks were calculated. The number of\\nparticipants who accessed each website feature and the total number of\\ndays each feature was used were calculated. The difference between\\nattrition rates and website use for the two programs were tested using\\nchi-square and Wilcoxon Rank Sum tests, respectively.\\nResults: Using GLMM, including weight data for all participants, there\\nwas significantly greater (P=.03) 8-week weight loss in SC (-5.1 kg\\n{[}-5.5 to -4.6 kg] or -6.0%) compared to BLC participants (-4.5 kg\\n{[}-4.8, -4.2] or -5.0%). Dropout rates were low and consistent across\\ngroups (BLC: 17 (1.8%) vs SC: 2 (0.5%), P=.08) and 48.7% (456/936) of\\nBLC and 51.2% (184/379) of SC participants accessed the website at 8\\nweeks, with no difference between programs (P=.48). SC …","author":[{"dropping-particle":"","family":"Hutchesson","given":"Melinda J.","non-dropping-particle":"","parse-names":false,"suffix":""},{"dropping-particle":"","family":"Collins","given":"Clare E.","non-dropping-particle":"","parse-names":false,"suffix":""},{"dropping-particle":"","family":"Morgan","given":"Philip J.","non-dropping-particle":"","parse-names":false,"suffix":""},{"dropping-particle":"","family":"Callister","given":"Robin","non-dropping-particle":"","parse-names":false,"suffix":""}],"container-title":"Journal of Medical Internet Research","id":"ITEM-1","issue":"7","issued":{"date-parts":[["2013"]]},"page":"1-8","title":"An 8-week Web-based weight loss challenge with celebrity endorsement and enhanced social support: Observational study","type":"article-journal","volume":"15"},"uris":["http://www.mendeley.com/documents/?uuid=a25e011f-cd44-4d28-8362-71181cd293ca"]}],"mendeley":{"formattedCitation":"(Hutchesson, Collins, Morgan, &amp; Callister, 2013)","manualFormatting":"Hutchesson, Collins, Morgan, &amp; Callister (2013)","plainTextFormattedCitation":"(Hutchesson, Collins, Morgan, &amp; Callister, 2013)","previouslyFormattedCitation":"(Hutchesson, Collins, Morgan, &amp; Callister, 2013)"},"properties":{"noteIndex":0},"schema":"https://github.com/citation-style-language/schema/raw/master/csl-citation.json"}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Hutchesson, Collins, Morgan, &amp; Callister (2013)</w:t>
      </w:r>
      <w:r w:rsidR="0028537E" w:rsidRPr="00397E66">
        <w:rPr>
          <w:sz w:val="20"/>
          <w:szCs w:val="20"/>
          <w:lang w:val="en-GB"/>
        </w:rPr>
        <w:fldChar w:fldCharType="end"/>
      </w:r>
      <w:r w:rsidR="003D6905" w:rsidRPr="00397E66">
        <w:rPr>
          <w:sz w:val="20"/>
          <w:szCs w:val="20"/>
          <w:lang w:val="en-GB"/>
        </w:rPr>
        <w:t xml:space="preserve">, in Australia, </w:t>
      </w:r>
      <w:r w:rsidRPr="00397E66">
        <w:rPr>
          <w:sz w:val="20"/>
          <w:szCs w:val="20"/>
          <w:lang w:val="en-GB"/>
        </w:rPr>
        <w:t>is a comparative analysis</w:t>
      </w:r>
      <w:r w:rsidR="00A14931" w:rsidRPr="00397E66">
        <w:rPr>
          <w:sz w:val="20"/>
          <w:szCs w:val="20"/>
          <w:lang w:val="en-GB"/>
        </w:rPr>
        <w:t xml:space="preserve"> </w:t>
      </w:r>
      <w:r w:rsidRPr="00397E66">
        <w:rPr>
          <w:sz w:val="20"/>
          <w:szCs w:val="20"/>
          <w:lang w:val="en-GB"/>
        </w:rPr>
        <w:t>of two paid web-based programs for weight loss</w:t>
      </w:r>
      <w:r w:rsidR="003D6905" w:rsidRPr="00397E66">
        <w:rPr>
          <w:sz w:val="20"/>
          <w:szCs w:val="20"/>
          <w:lang w:val="en-GB"/>
        </w:rPr>
        <w:t xml:space="preserve">: </w:t>
      </w:r>
      <w:r w:rsidRPr="00397E66">
        <w:rPr>
          <w:sz w:val="20"/>
          <w:szCs w:val="20"/>
          <w:lang w:val="en-GB"/>
        </w:rPr>
        <w:t xml:space="preserve">the Biggest Loser Club, and </w:t>
      </w:r>
      <w:r w:rsidR="00997BCE" w:rsidRPr="00397E66">
        <w:rPr>
          <w:sz w:val="20"/>
          <w:szCs w:val="20"/>
          <w:lang w:val="en-GB"/>
        </w:rPr>
        <w:t>Biggest Loser Club</w:t>
      </w:r>
      <w:r w:rsidRPr="00397E66">
        <w:rPr>
          <w:sz w:val="20"/>
          <w:szCs w:val="20"/>
          <w:lang w:val="en-GB"/>
        </w:rPr>
        <w:t>’s Shannan Ponton Fast Track Challenge. The latter was considered to be more of a challenge because it had harder to achieve goals (loss of 1kg/week compared with 0,5kg/week), content that had more persuasive design characteristics, greater social support, was accompanied by a celebrity, had more support material and a prize was given to the leader. The researchers wanted to understand and compare weight loss through BMI, short</w:t>
      </w:r>
      <w:r w:rsidR="003D6905" w:rsidRPr="00397E66">
        <w:rPr>
          <w:sz w:val="20"/>
          <w:szCs w:val="20"/>
          <w:lang w:val="en-GB"/>
        </w:rPr>
        <w:t>-</w:t>
      </w:r>
      <w:r w:rsidRPr="00397E66">
        <w:rPr>
          <w:sz w:val="20"/>
          <w:szCs w:val="20"/>
          <w:lang w:val="en-GB"/>
        </w:rPr>
        <w:t>term dropout rates and engagement (daily use of the site and other tools)</w:t>
      </w:r>
      <w:r w:rsidR="00A14931" w:rsidRPr="00397E66">
        <w:rPr>
          <w:sz w:val="20"/>
          <w:szCs w:val="20"/>
          <w:lang w:val="en-GB"/>
        </w:rPr>
        <w:t>.</w:t>
      </w:r>
      <w:r w:rsidRPr="00397E66">
        <w:rPr>
          <w:sz w:val="20"/>
          <w:szCs w:val="20"/>
          <w:lang w:val="en-GB"/>
        </w:rPr>
        <w:t xml:space="preserve"> 953 participated in the standard program</w:t>
      </w:r>
      <w:r w:rsidR="00F6506E">
        <w:rPr>
          <w:sz w:val="20"/>
          <w:szCs w:val="20"/>
          <w:lang w:val="en-GB"/>
        </w:rPr>
        <w:t>,</w:t>
      </w:r>
      <w:r w:rsidRPr="00397E66">
        <w:rPr>
          <w:sz w:val="20"/>
          <w:szCs w:val="20"/>
          <w:lang w:val="en-GB"/>
        </w:rPr>
        <w:t xml:space="preserve"> and 381 participated in the challenge. In the latter 86% were women, were on average 36.7, 55% with a tendency for obesity and BMI of 30,6kg/m2</w:t>
      </w:r>
      <w:r w:rsidR="00A14931" w:rsidRPr="00397E66">
        <w:rPr>
          <w:sz w:val="20"/>
          <w:szCs w:val="20"/>
          <w:lang w:val="en-GB"/>
        </w:rPr>
        <w:t>.</w:t>
      </w:r>
      <w:r w:rsidR="004C3EFD" w:rsidRPr="00397E66">
        <w:rPr>
          <w:sz w:val="20"/>
          <w:szCs w:val="20"/>
          <w:lang w:val="en-GB"/>
        </w:rPr>
        <w:t xml:space="preserve"> </w:t>
      </w:r>
      <w:r w:rsidRPr="00397E66">
        <w:rPr>
          <w:sz w:val="20"/>
          <w:szCs w:val="20"/>
          <w:lang w:val="en-GB"/>
        </w:rPr>
        <w:t xml:space="preserve">The study was observational and lasted for 8 weeks, including a questionnaire during </w:t>
      </w:r>
      <w:r w:rsidR="007D2781" w:rsidRPr="00397E66">
        <w:rPr>
          <w:sz w:val="20"/>
          <w:szCs w:val="20"/>
          <w:lang w:val="en-GB"/>
        </w:rPr>
        <w:t>enrolment</w:t>
      </w:r>
      <w:r w:rsidRPr="00397E66">
        <w:rPr>
          <w:sz w:val="20"/>
          <w:szCs w:val="20"/>
          <w:lang w:val="en-GB"/>
        </w:rPr>
        <w:t xml:space="preserve"> on demographic and anthropometric data (weight and height for BMI)</w:t>
      </w:r>
      <w:r w:rsidR="00F6506E">
        <w:rPr>
          <w:sz w:val="20"/>
          <w:szCs w:val="20"/>
          <w:lang w:val="en-GB"/>
        </w:rPr>
        <w:t>,</w:t>
      </w:r>
      <w:r w:rsidRPr="00397E66">
        <w:rPr>
          <w:sz w:val="20"/>
          <w:szCs w:val="20"/>
          <w:lang w:val="en-GB"/>
        </w:rPr>
        <w:t xml:space="preserve"> and weight was reported on a weekly basis</w:t>
      </w:r>
      <w:r w:rsidR="00A14931" w:rsidRPr="00397E66">
        <w:rPr>
          <w:sz w:val="20"/>
          <w:szCs w:val="20"/>
          <w:lang w:val="en-GB"/>
        </w:rPr>
        <w:t>.</w:t>
      </w:r>
      <w:r w:rsidRPr="00397E66">
        <w:rPr>
          <w:sz w:val="20"/>
          <w:szCs w:val="20"/>
          <w:lang w:val="en-GB"/>
        </w:rPr>
        <w:t xml:space="preserve"> The overall dropout was 1,4% during these weeks, with a tendency to increase over time. The challenge pr</w:t>
      </w:r>
      <w:r w:rsidR="00043D42" w:rsidRPr="00397E66">
        <w:rPr>
          <w:sz w:val="20"/>
          <w:szCs w:val="20"/>
          <w:lang w:val="en-GB"/>
        </w:rPr>
        <w:t>ogram had greater weight loss (</w:t>
      </w:r>
      <w:r w:rsidRPr="00397E66">
        <w:rPr>
          <w:sz w:val="20"/>
          <w:szCs w:val="20"/>
          <w:lang w:val="en-GB"/>
        </w:rPr>
        <w:t>5,1kg x 4,5kg), a lower dropout rate (0,5% x 1,8%), greater frequency of access to the site, forums, menu plans, exercise plans and educational material. Social support was considered important to help comparisons and increase motivation. The presence of a celebrity helped increase persuasion, credibility</w:t>
      </w:r>
      <w:r w:rsidR="00F6506E">
        <w:rPr>
          <w:sz w:val="20"/>
          <w:szCs w:val="20"/>
          <w:lang w:val="en-GB"/>
        </w:rPr>
        <w:t>,</w:t>
      </w:r>
      <w:r w:rsidRPr="00397E66">
        <w:rPr>
          <w:sz w:val="20"/>
          <w:szCs w:val="20"/>
          <w:lang w:val="en-GB"/>
        </w:rPr>
        <w:t xml:space="preserve"> and this led to greater effort and better results</w:t>
      </w:r>
      <w:r w:rsidR="00A14931" w:rsidRPr="00397E66">
        <w:rPr>
          <w:sz w:val="20"/>
          <w:szCs w:val="20"/>
          <w:lang w:val="en-GB"/>
        </w:rPr>
        <w:t>.</w:t>
      </w:r>
      <w:r w:rsidRPr="00397E66">
        <w:rPr>
          <w:sz w:val="20"/>
          <w:szCs w:val="20"/>
          <w:lang w:val="en-GB"/>
        </w:rPr>
        <w:t xml:space="preserve"> </w:t>
      </w:r>
    </w:p>
    <w:p w14:paraId="24979959" w14:textId="77777777" w:rsidR="00D11729" w:rsidRPr="00397E66" w:rsidRDefault="00D11729" w:rsidP="00F116E4">
      <w:pPr>
        <w:jc w:val="both"/>
        <w:rPr>
          <w:sz w:val="20"/>
          <w:szCs w:val="20"/>
          <w:lang w:val="en-GB"/>
        </w:rPr>
      </w:pPr>
    </w:p>
    <w:p w14:paraId="66E2B61C" w14:textId="7D055932" w:rsidR="004C3EFD" w:rsidRPr="00397E66" w:rsidRDefault="004C3EFD" w:rsidP="00825601">
      <w:pPr>
        <w:jc w:val="both"/>
        <w:rPr>
          <w:sz w:val="20"/>
          <w:szCs w:val="20"/>
          <w:lang w:val="en-GB"/>
        </w:rPr>
      </w:pPr>
      <w:r w:rsidRPr="00397E66">
        <w:rPr>
          <w:sz w:val="20"/>
          <w:szCs w:val="20"/>
          <w:lang w:val="en-GB"/>
        </w:rPr>
        <w:t xml:space="preserve">The research done by </w:t>
      </w:r>
      <w:r w:rsidR="0028537E" w:rsidRPr="00397E66">
        <w:rPr>
          <w:sz w:val="20"/>
          <w:szCs w:val="20"/>
          <w:lang w:val="en-GB"/>
        </w:rPr>
        <w:fldChar w:fldCharType="begin" w:fldLock="1"/>
      </w:r>
      <w:r w:rsidRPr="00397E66">
        <w:rPr>
          <w:sz w:val="20"/>
          <w:szCs w:val="20"/>
          <w:lang w:val="en-GB"/>
        </w:rPr>
        <w:instrText>ADDIN CSL_CITATION {"citationItems":[{"id":"ITEM-1","itemData":{"DOI":"10.1016/j.jneb.2015.04.001","ISSN":"14994046","PMID":"25960265","abstract":"The article offers information on the online Bring a Healthy Lunch Box to Work Challenge, a strategy to implement recommendations of the Australian Dietary Guidelines to motivate adults in workplaces to make small, incremental changes toward a healthier packed lunch. It mentions the challenges for increasing the physical activity in the workplace and to increase the number of healthy food choices in lunchboxes. It also mentions that the challenge was evaluated by pooled electronic survey.","author":[{"dropping-particle":"","family":"Matwiejczyk","given":"Louisa","non-dropping-particle":"","parse-names":false,"suffix":""},{"dropping-particle":"","family":"Field","given":"Lynnette","non-dropping-particle":"","parse-names":false,"suffix":""},{"dropping-particle":"","family":"Withall","given":"Elisabeth","non-dropping-particle":"","parse-names":false,"suffix":""},{"dropping-particle":"","family":"Scott","given":"Jane","non-dropping-particle":"","parse-names":false,"suffix":""}],"container-title":"Journal of Nutrition Education and Behavior","id":"ITEM-1","issue":"4","issued":{"date-parts":[["2015"]]},"note":"Desafio online no trabalho na Austrália","page":"399-401.e1","publisher":"Society for Nutrition Education and Behavior. Published by Elsevier, Inc. All rights reserved.","title":"An online workplace healthy lunchbox challenge for adults","type":"article-journal","volume":"47"},"uris":["http://www.mendeley.com/documents/?uuid=a12dd2b2-2354-4ea2-99d5-2387a52de966"]}],"mendeley":{"formattedCitation":"(Matwiejczyk, Field, Withall, &amp; Scott, 2015)","manualFormatting":"Matwiejczyk, Field, Withall, &amp; Scott (2015)","plainTextFormattedCitation":"(Matwiejczyk, Field, Withall, &amp; Scott, 2015)","previouslyFormattedCitation":"(Matwiejczyk, Field, Withall, &amp; Scott, 2015)"},"properties":{"noteIndex":0},"schema":"https://github.com/citation-style-language/schema/raw/master/csl-citation.json"}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Matwiejczyk, Field, Withall, &amp; Scott (2015)</w:t>
      </w:r>
      <w:r w:rsidR="0028537E" w:rsidRPr="00397E66">
        <w:rPr>
          <w:sz w:val="20"/>
          <w:szCs w:val="20"/>
          <w:lang w:val="en-GB"/>
        </w:rPr>
        <w:fldChar w:fldCharType="end"/>
      </w:r>
      <w:r w:rsidR="003D6905" w:rsidRPr="00397E66">
        <w:rPr>
          <w:sz w:val="20"/>
          <w:szCs w:val="20"/>
          <w:lang w:val="en-GB"/>
        </w:rPr>
        <w:t>, also in Australia,</w:t>
      </w:r>
      <w:r w:rsidRPr="00397E66">
        <w:rPr>
          <w:sz w:val="20"/>
          <w:szCs w:val="20"/>
          <w:lang w:val="en-GB"/>
        </w:rPr>
        <w:t xml:space="preserve"> was an experimental intervention based on challenges</w:t>
      </w:r>
      <w:r w:rsidR="00A14931" w:rsidRPr="00397E66">
        <w:rPr>
          <w:sz w:val="20"/>
          <w:szCs w:val="20"/>
          <w:lang w:val="en-GB"/>
        </w:rPr>
        <w:t xml:space="preserve"> </w:t>
      </w:r>
      <w:r w:rsidRPr="00397E66">
        <w:rPr>
          <w:sz w:val="20"/>
          <w:szCs w:val="20"/>
          <w:lang w:val="en-GB"/>
        </w:rPr>
        <w:t>that were meant to increase healthy eating in participant's workplaces</w:t>
      </w:r>
      <w:r w:rsidR="00A14931" w:rsidRPr="00397E66">
        <w:rPr>
          <w:sz w:val="20"/>
          <w:szCs w:val="20"/>
          <w:lang w:val="en-GB"/>
        </w:rPr>
        <w:t>.</w:t>
      </w:r>
      <w:r w:rsidRPr="00397E66">
        <w:rPr>
          <w:sz w:val="20"/>
          <w:szCs w:val="20"/>
          <w:lang w:val="en-GB"/>
        </w:rPr>
        <w:t xml:space="preserve"> The sample consisted of 411 initial participants and 269 completed the final questionnaire. The target audience were workers of enrolled companies</w:t>
      </w:r>
      <w:r w:rsidR="00A14931" w:rsidRPr="00397E66">
        <w:rPr>
          <w:sz w:val="20"/>
          <w:szCs w:val="20"/>
          <w:lang w:val="en-GB"/>
        </w:rPr>
        <w:t>.</w:t>
      </w:r>
      <w:r w:rsidRPr="00397E66">
        <w:rPr>
          <w:sz w:val="20"/>
          <w:szCs w:val="20"/>
          <w:lang w:val="en-GB"/>
        </w:rPr>
        <w:t xml:space="preserve"> The study consisted of three questionnaires: an initial one given before the challenge where base information was collected; a second one, given a week later, in which the desired challenges were identified and participation was encouraged; and the final one, with a record of the challenges that were (or </w:t>
      </w:r>
      <w:r w:rsidRPr="00397E66">
        <w:rPr>
          <w:sz w:val="20"/>
          <w:szCs w:val="20"/>
          <w:lang w:val="en-GB"/>
        </w:rPr>
        <w:lastRenderedPageBreak/>
        <w:t xml:space="preserve">not) done and enquiring what really happened. </w:t>
      </w:r>
      <w:r w:rsidR="00F6506E" w:rsidRPr="00F6506E">
        <w:rPr>
          <w:sz w:val="20"/>
          <w:szCs w:val="20"/>
          <w:lang w:val="en-GB"/>
        </w:rPr>
        <w:t>In the organisations, there was a person who was kind of a facilitator that promoted and helped to enrol in the challenge.</w:t>
      </w:r>
      <w:r w:rsidR="00F6506E" w:rsidRPr="00F6506E" w:rsidDel="00F6506E">
        <w:rPr>
          <w:sz w:val="20"/>
          <w:szCs w:val="20"/>
          <w:lang w:val="en-GB"/>
        </w:rPr>
        <w:t xml:space="preserve"> </w:t>
      </w:r>
      <w:r w:rsidRPr="00397E66">
        <w:rPr>
          <w:sz w:val="20"/>
          <w:szCs w:val="20"/>
          <w:lang w:val="en-GB"/>
        </w:rPr>
        <w:t xml:space="preserve">The results showed that 11 out of 12 facilitators claimed that both the challenge and the website were easy or very easy to use. Two thirds (8) of the facilitators realised that there was an increase in food awareness and that were increased conversations on healthy eating. The results of the first questionnaire showed that 80% of the participants wanted to lose weight, 56% dealt better with the environment, 50% had fun during the challenge; 40% saved money. 65% of the initial participants answered the final questionnaire, and of these </w:t>
      </w:r>
      <w:r w:rsidR="00F6506E">
        <w:rPr>
          <w:sz w:val="20"/>
          <w:szCs w:val="20"/>
          <w:lang w:val="en-GB"/>
        </w:rPr>
        <w:t xml:space="preserve">participants, </w:t>
      </w:r>
      <w:r w:rsidRPr="00397E66">
        <w:rPr>
          <w:sz w:val="20"/>
          <w:szCs w:val="20"/>
          <w:lang w:val="en-GB"/>
        </w:rPr>
        <w:t>90% said that they had completed the challenge, with almost 82% claiming that they had chosen healthy food over unhealthy food. At the end of the experiment, the most recurring feedback was that the people considered the challenge to be fun and not too difficult</w:t>
      </w:r>
      <w:r w:rsidR="00A14931" w:rsidRPr="00397E66">
        <w:rPr>
          <w:sz w:val="20"/>
          <w:szCs w:val="20"/>
          <w:lang w:val="en-GB"/>
        </w:rPr>
        <w:t>.</w:t>
      </w:r>
      <w:r w:rsidRPr="00397E66">
        <w:rPr>
          <w:sz w:val="20"/>
          <w:szCs w:val="20"/>
          <w:lang w:val="en-GB"/>
        </w:rPr>
        <w:t xml:space="preserve"> </w:t>
      </w:r>
    </w:p>
    <w:p w14:paraId="227134A7" w14:textId="77777777" w:rsidR="004C3EFD" w:rsidRPr="00397E66" w:rsidRDefault="004C3EFD" w:rsidP="00AC6AFF">
      <w:pPr>
        <w:jc w:val="both"/>
        <w:rPr>
          <w:sz w:val="20"/>
          <w:szCs w:val="20"/>
          <w:lang w:val="en-GB"/>
        </w:rPr>
      </w:pPr>
    </w:p>
    <w:p w14:paraId="6BFDB465" w14:textId="7C77DEB0" w:rsidR="004C3EFD" w:rsidRPr="00397E66" w:rsidRDefault="004C3EFD" w:rsidP="00AC6AFF">
      <w:pPr>
        <w:jc w:val="both"/>
        <w:rPr>
          <w:sz w:val="20"/>
          <w:szCs w:val="20"/>
          <w:lang w:val="en-GB"/>
        </w:rPr>
      </w:pPr>
      <w:r w:rsidRPr="00397E66">
        <w:rPr>
          <w:sz w:val="20"/>
          <w:szCs w:val="20"/>
          <w:lang w:val="en-GB"/>
        </w:rPr>
        <w:t xml:space="preserve">Lastly, the study done by </w:t>
      </w:r>
      <w:r w:rsidR="0028537E" w:rsidRPr="00397E66">
        <w:rPr>
          <w:sz w:val="20"/>
          <w:szCs w:val="20"/>
          <w:lang w:val="en-GB"/>
        </w:rPr>
        <w:fldChar w:fldCharType="begin" w:fldLock="1"/>
      </w:r>
      <w:r w:rsidR="007E0D34" w:rsidRPr="00397E66">
        <w:rPr>
          <w:sz w:val="20"/>
          <w:szCs w:val="20"/>
          <w:lang w:val="en-GB"/>
        </w:rPr>
        <w:instrText>ADDIN CSL_CITATION {"citationItems":[{"id":"ITEM-1","itemData":{"abstract":"The growing number of United States youth and adults categorized as overweight or obese illustrates a need for research-based family wellness interventions. Sequential, online, Extension-delivered family wellness interventions offer a time- and cost-effective approach for both participants and Extension educators. The 6-week, online Healthy Families Challenge (HFC) resulted in increased daily fruit and vegetable servings and leisure-time physical activity. These findings suggest that an Extension-delivered, sequential, online family wellness program is an effective education strategy.","author":[{"dropping-particle":"","family":"MacNab","given":"Lindsay R.","non-dropping-particle":"","parse-names":false,"suffix":""},{"dropping-particle":"","family":"Francis","given":"Sarah L","non-dropping-particle":"","parse-names":false,"suffix":""}],"container-title":"Journal of Extension","id":"ITEM-1","issue":"2","issued":{"date-parts":[["2015"]]},"page":"2TOT8","title":"Sequential Online Wellness Programming Is an Effective Strategy to Promote Behavior Change","type":"article-magazine","volume":"53"},"uris":["http://www.mendeley.com/documents/?uuid=5e92d548-8fb8-447c-9722-e3ac3d7954dc"]}],"mendeley":{"formattedCitation":"(MacNab &amp; Francis, 2015)","manualFormatting":"MacNab &amp; Francis (2015)","plainTextFormattedCitation":"(MacNab &amp; Francis, 2015)","previouslyFormattedCitation":"(MacNab &amp; Francis, 2015)"},"properties":{"noteIndex":0},"schema":"https://github.com/citation-style-language/schema/raw/master/csl-citation.json"}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MacNab &amp; Francis (2015)</w:t>
      </w:r>
      <w:r w:rsidR="0028537E" w:rsidRPr="00397E66">
        <w:rPr>
          <w:sz w:val="20"/>
          <w:szCs w:val="20"/>
          <w:lang w:val="en-GB"/>
        </w:rPr>
        <w:fldChar w:fldCharType="end"/>
      </w:r>
      <w:r w:rsidR="0013077F" w:rsidRPr="00397E66">
        <w:rPr>
          <w:sz w:val="20"/>
          <w:szCs w:val="20"/>
          <w:lang w:val="en-GB"/>
        </w:rPr>
        <w:t>, USA,</w:t>
      </w:r>
      <w:r w:rsidRPr="00397E66">
        <w:rPr>
          <w:sz w:val="20"/>
          <w:szCs w:val="20"/>
          <w:lang w:val="en-GB"/>
        </w:rPr>
        <w:t xml:space="preserve"> </w:t>
      </w:r>
      <w:r w:rsidR="0013077F" w:rsidRPr="00397E66">
        <w:rPr>
          <w:sz w:val="20"/>
          <w:szCs w:val="20"/>
          <w:lang w:val="en-GB"/>
        </w:rPr>
        <w:t>describes an experiment to</w:t>
      </w:r>
      <w:r w:rsidRPr="00397E66">
        <w:rPr>
          <w:sz w:val="20"/>
          <w:szCs w:val="20"/>
          <w:lang w:val="en-GB"/>
        </w:rPr>
        <w:t xml:space="preserve"> promot</w:t>
      </w:r>
      <w:r w:rsidR="0013077F" w:rsidRPr="00397E66">
        <w:rPr>
          <w:sz w:val="20"/>
          <w:szCs w:val="20"/>
          <w:lang w:val="en-GB"/>
        </w:rPr>
        <w:t>e</w:t>
      </w:r>
      <w:r w:rsidRPr="00397E66">
        <w:rPr>
          <w:sz w:val="20"/>
          <w:szCs w:val="20"/>
          <w:lang w:val="en-GB"/>
        </w:rPr>
        <w:t xml:space="preserve"> eating fruit, greens, and increasing physical activity</w:t>
      </w:r>
      <w:r w:rsidR="00A14931" w:rsidRPr="00397E66">
        <w:rPr>
          <w:sz w:val="20"/>
          <w:szCs w:val="20"/>
          <w:lang w:val="en-GB"/>
        </w:rPr>
        <w:t>.</w:t>
      </w:r>
      <w:r w:rsidRPr="00397E66">
        <w:rPr>
          <w:sz w:val="20"/>
          <w:szCs w:val="20"/>
          <w:lang w:val="en-GB"/>
        </w:rPr>
        <w:t xml:space="preserve"> The challenge </w:t>
      </w:r>
      <w:r w:rsidR="00990A55" w:rsidRPr="00397E66">
        <w:rPr>
          <w:sz w:val="20"/>
          <w:szCs w:val="20"/>
          <w:lang w:val="en-GB"/>
        </w:rPr>
        <w:t xml:space="preserve">is for the whole family, with one member enrolling the entire family. The sample was obtained through a monthly newsletter and </w:t>
      </w:r>
      <w:r w:rsidR="00B102DA" w:rsidRPr="00397E66">
        <w:rPr>
          <w:sz w:val="20"/>
          <w:szCs w:val="20"/>
          <w:lang w:val="en-GB"/>
        </w:rPr>
        <w:t>Social Media</w:t>
      </w:r>
      <w:r w:rsidR="00990A55" w:rsidRPr="00397E66">
        <w:rPr>
          <w:sz w:val="20"/>
          <w:szCs w:val="20"/>
          <w:lang w:val="en-GB"/>
        </w:rPr>
        <w:t>. 20 families were registered through a site, and the majority were enrolled by a</w:t>
      </w:r>
      <w:r w:rsidR="00997BCE" w:rsidRPr="00397E66">
        <w:rPr>
          <w:sz w:val="20"/>
          <w:szCs w:val="20"/>
          <w:lang w:val="en-GB"/>
        </w:rPr>
        <w:t xml:space="preserve"> </w:t>
      </w:r>
      <w:r w:rsidR="00990A55" w:rsidRPr="00397E66">
        <w:rPr>
          <w:sz w:val="20"/>
          <w:szCs w:val="20"/>
          <w:lang w:val="en-GB"/>
        </w:rPr>
        <w:t>between the ages of 30 and 40 with higher education qualifications</w:t>
      </w:r>
      <w:r w:rsidR="00A14931" w:rsidRPr="00397E66">
        <w:rPr>
          <w:sz w:val="20"/>
          <w:szCs w:val="20"/>
          <w:lang w:val="en-GB"/>
        </w:rPr>
        <w:t>.</w:t>
      </w:r>
      <w:r w:rsidR="00990A55" w:rsidRPr="00397E66">
        <w:rPr>
          <w:sz w:val="20"/>
          <w:szCs w:val="20"/>
          <w:lang w:val="en-GB"/>
        </w:rPr>
        <w:t xml:space="preserve"> </w:t>
      </w:r>
      <w:r w:rsidR="0013077F" w:rsidRPr="00397E66">
        <w:rPr>
          <w:sz w:val="20"/>
          <w:szCs w:val="20"/>
          <w:lang w:val="en-GB"/>
        </w:rPr>
        <w:t>Q</w:t>
      </w:r>
      <w:r w:rsidR="00990A55" w:rsidRPr="00397E66">
        <w:rPr>
          <w:sz w:val="20"/>
          <w:szCs w:val="20"/>
          <w:lang w:val="en-GB"/>
        </w:rPr>
        <w:t>uestionnaires were used, both before and after the challenge</w:t>
      </w:r>
      <w:r w:rsidR="00A14931" w:rsidRPr="00397E66">
        <w:rPr>
          <w:sz w:val="20"/>
          <w:szCs w:val="20"/>
          <w:lang w:val="en-GB"/>
        </w:rPr>
        <w:t>.</w:t>
      </w:r>
      <w:r w:rsidR="00990A55" w:rsidRPr="00397E66">
        <w:rPr>
          <w:sz w:val="20"/>
          <w:szCs w:val="20"/>
          <w:lang w:val="en-GB"/>
        </w:rPr>
        <w:t xml:space="preserve"> The results showed an increase of 25 to 50% of fruit and greens consumption and an increase of 60 to 80% of physical activity. </w:t>
      </w:r>
      <w:r w:rsidR="0013077F" w:rsidRPr="00397E66">
        <w:rPr>
          <w:sz w:val="20"/>
          <w:szCs w:val="20"/>
          <w:lang w:val="en-GB"/>
        </w:rPr>
        <w:t>T</w:t>
      </w:r>
      <w:r w:rsidR="00990A55" w:rsidRPr="00397E66">
        <w:rPr>
          <w:sz w:val="20"/>
          <w:szCs w:val="20"/>
          <w:lang w:val="en-GB"/>
        </w:rPr>
        <w:t>h</w:t>
      </w:r>
      <w:r w:rsidR="0013077F" w:rsidRPr="00397E66">
        <w:rPr>
          <w:sz w:val="20"/>
          <w:szCs w:val="20"/>
          <w:lang w:val="en-GB"/>
        </w:rPr>
        <w:t>is</w:t>
      </w:r>
      <w:r w:rsidR="00990A55" w:rsidRPr="00397E66">
        <w:rPr>
          <w:sz w:val="20"/>
          <w:szCs w:val="20"/>
          <w:lang w:val="en-GB"/>
        </w:rPr>
        <w:t xml:space="preserve"> study </w:t>
      </w:r>
      <w:r w:rsidR="001B630C" w:rsidRPr="00397E66">
        <w:rPr>
          <w:sz w:val="20"/>
          <w:szCs w:val="20"/>
          <w:lang w:val="en-GB"/>
        </w:rPr>
        <w:t xml:space="preserve">proposes a set of </w:t>
      </w:r>
      <w:r w:rsidR="00990A55" w:rsidRPr="00397E66">
        <w:rPr>
          <w:sz w:val="20"/>
          <w:szCs w:val="20"/>
          <w:lang w:val="en-GB"/>
        </w:rPr>
        <w:t xml:space="preserve">guidelines for creating </w:t>
      </w:r>
      <w:r w:rsidR="00B102DA" w:rsidRPr="00397E66">
        <w:rPr>
          <w:sz w:val="20"/>
          <w:szCs w:val="20"/>
          <w:lang w:val="en-GB"/>
        </w:rPr>
        <w:t>Social Media</w:t>
      </w:r>
      <w:r w:rsidR="00C63D68" w:rsidRPr="00397E66">
        <w:rPr>
          <w:sz w:val="20"/>
          <w:szCs w:val="20"/>
          <w:lang w:val="en-GB"/>
        </w:rPr>
        <w:t xml:space="preserve"> Health Challenge</w:t>
      </w:r>
      <w:r w:rsidR="00990A55" w:rsidRPr="00397E66">
        <w:rPr>
          <w:sz w:val="20"/>
          <w:szCs w:val="20"/>
          <w:lang w:val="en-GB"/>
        </w:rPr>
        <w:t xml:space="preserve">s: 1. Use of educational messages for the target audience; 2. </w:t>
      </w:r>
      <w:r w:rsidR="001B630C" w:rsidRPr="00397E66">
        <w:rPr>
          <w:sz w:val="20"/>
          <w:szCs w:val="20"/>
          <w:lang w:val="en-GB"/>
        </w:rPr>
        <w:t>Use m</w:t>
      </w:r>
      <w:r w:rsidR="00990A55" w:rsidRPr="00397E66">
        <w:rPr>
          <w:sz w:val="20"/>
          <w:szCs w:val="20"/>
          <w:lang w:val="en-GB"/>
        </w:rPr>
        <w:t xml:space="preserve">aterials and activities </w:t>
      </w:r>
      <w:r w:rsidR="001B630C" w:rsidRPr="00397E66">
        <w:rPr>
          <w:sz w:val="20"/>
          <w:szCs w:val="20"/>
          <w:lang w:val="en-GB"/>
        </w:rPr>
        <w:t xml:space="preserve">to follow </w:t>
      </w:r>
      <w:r w:rsidR="00990A55" w:rsidRPr="00397E66">
        <w:rPr>
          <w:sz w:val="20"/>
          <w:szCs w:val="20"/>
          <w:lang w:val="en-GB"/>
        </w:rPr>
        <w:t>and reinforce the weekly module</w:t>
      </w:r>
      <w:r w:rsidR="00F6506E">
        <w:rPr>
          <w:sz w:val="20"/>
          <w:szCs w:val="20"/>
          <w:lang w:val="en-GB"/>
        </w:rPr>
        <w:t>’</w:t>
      </w:r>
      <w:r w:rsidR="00990A55" w:rsidRPr="00397E66">
        <w:rPr>
          <w:sz w:val="20"/>
          <w:szCs w:val="20"/>
          <w:lang w:val="en-GB"/>
        </w:rPr>
        <w:t>s message</w:t>
      </w:r>
      <w:r w:rsidR="001B630C" w:rsidRPr="00397E66">
        <w:rPr>
          <w:sz w:val="20"/>
          <w:szCs w:val="20"/>
          <w:lang w:val="en-GB"/>
        </w:rPr>
        <w:t>s</w:t>
      </w:r>
      <w:r w:rsidR="00990A55" w:rsidRPr="00397E66">
        <w:rPr>
          <w:sz w:val="20"/>
          <w:szCs w:val="20"/>
          <w:lang w:val="en-GB"/>
        </w:rPr>
        <w:t xml:space="preserve">; 3. </w:t>
      </w:r>
      <w:r w:rsidR="001B630C" w:rsidRPr="00397E66">
        <w:rPr>
          <w:sz w:val="20"/>
          <w:szCs w:val="20"/>
          <w:lang w:val="en-GB"/>
        </w:rPr>
        <w:t>Create a p</w:t>
      </w:r>
      <w:r w:rsidR="00990A55" w:rsidRPr="00397E66">
        <w:rPr>
          <w:sz w:val="20"/>
          <w:szCs w:val="20"/>
          <w:lang w:val="en-GB"/>
        </w:rPr>
        <w:t xml:space="preserve">artnership with a local organization with the reach and resources to get to a larger audience; 4. Use </w:t>
      </w:r>
      <w:r w:rsidR="00B102DA" w:rsidRPr="00397E66">
        <w:rPr>
          <w:sz w:val="20"/>
          <w:szCs w:val="20"/>
          <w:lang w:val="en-GB"/>
        </w:rPr>
        <w:t>Social Media</w:t>
      </w:r>
      <w:r w:rsidR="00990A55" w:rsidRPr="00397E66">
        <w:rPr>
          <w:sz w:val="20"/>
          <w:szCs w:val="20"/>
          <w:lang w:val="en-GB"/>
        </w:rPr>
        <w:t xml:space="preserve"> to promote support and the sharing of ideas between the participants</w:t>
      </w:r>
      <w:r w:rsidR="00A14931" w:rsidRPr="00397E66">
        <w:rPr>
          <w:sz w:val="20"/>
          <w:szCs w:val="20"/>
          <w:lang w:val="en-GB"/>
        </w:rPr>
        <w:t>.</w:t>
      </w:r>
      <w:r w:rsidR="00990A55" w:rsidRPr="00397E66">
        <w:rPr>
          <w:sz w:val="20"/>
          <w:szCs w:val="20"/>
          <w:lang w:val="en-GB"/>
        </w:rPr>
        <w:t xml:space="preserve"> </w:t>
      </w:r>
    </w:p>
    <w:p w14:paraId="7EFE7CB3" w14:textId="77777777" w:rsidR="008F66B4" w:rsidRPr="00397E66" w:rsidRDefault="008F66B4" w:rsidP="00AC6AFF">
      <w:pPr>
        <w:jc w:val="both"/>
        <w:rPr>
          <w:sz w:val="20"/>
          <w:szCs w:val="20"/>
          <w:lang w:val="en-GB"/>
        </w:rPr>
      </w:pPr>
    </w:p>
    <w:p w14:paraId="0402E288" w14:textId="6B9712A1" w:rsidR="00990A55" w:rsidRPr="00397E66" w:rsidRDefault="00990A55" w:rsidP="00AC6AFF">
      <w:pPr>
        <w:jc w:val="both"/>
        <w:rPr>
          <w:sz w:val="20"/>
          <w:szCs w:val="20"/>
          <w:lang w:val="en-GB"/>
        </w:rPr>
      </w:pPr>
      <w:r w:rsidRPr="00397E66">
        <w:rPr>
          <w:sz w:val="20"/>
          <w:szCs w:val="20"/>
          <w:lang w:val="en-GB"/>
        </w:rPr>
        <w:t xml:space="preserve">From the data obtained from the 6 studies, </w:t>
      </w:r>
      <w:r w:rsidR="00CF0637" w:rsidRPr="00397E66">
        <w:rPr>
          <w:sz w:val="20"/>
          <w:szCs w:val="20"/>
          <w:lang w:val="en-GB"/>
        </w:rPr>
        <w:t>T</w:t>
      </w:r>
      <w:r w:rsidRPr="00397E66">
        <w:rPr>
          <w:sz w:val="20"/>
          <w:szCs w:val="20"/>
          <w:lang w:val="en-GB"/>
        </w:rPr>
        <w:t xml:space="preserve">able </w:t>
      </w:r>
      <w:r w:rsidR="00A14931" w:rsidRPr="00397E66">
        <w:rPr>
          <w:sz w:val="20"/>
          <w:szCs w:val="20"/>
          <w:lang w:val="en-GB"/>
        </w:rPr>
        <w:t>3</w:t>
      </w:r>
      <w:r w:rsidRPr="00397E66">
        <w:rPr>
          <w:sz w:val="20"/>
          <w:szCs w:val="20"/>
          <w:lang w:val="en-GB"/>
        </w:rPr>
        <w:t xml:space="preserve"> was created</w:t>
      </w:r>
      <w:r w:rsidR="00F6506E">
        <w:rPr>
          <w:sz w:val="20"/>
          <w:szCs w:val="20"/>
          <w:lang w:val="en-GB"/>
        </w:rPr>
        <w:t>,</w:t>
      </w:r>
      <w:r w:rsidRPr="00397E66">
        <w:rPr>
          <w:sz w:val="20"/>
          <w:szCs w:val="20"/>
          <w:lang w:val="en-GB"/>
        </w:rPr>
        <w:t xml:space="preserve"> and the following conclusions reached:</w:t>
      </w:r>
    </w:p>
    <w:p w14:paraId="7DB9267D" w14:textId="77777777" w:rsidR="008F66B4" w:rsidRPr="00397E66" w:rsidRDefault="00990A55" w:rsidP="00B14F77">
      <w:pPr>
        <w:pStyle w:val="ListParagraph"/>
        <w:numPr>
          <w:ilvl w:val="0"/>
          <w:numId w:val="16"/>
        </w:numPr>
        <w:jc w:val="both"/>
        <w:rPr>
          <w:sz w:val="20"/>
          <w:szCs w:val="20"/>
          <w:lang w:val="en-GB"/>
        </w:rPr>
      </w:pPr>
      <w:r w:rsidRPr="00397E66">
        <w:rPr>
          <w:sz w:val="20"/>
          <w:szCs w:val="20"/>
          <w:lang w:val="en-GB"/>
        </w:rPr>
        <w:t>There is only one study that specifically deals with challenges on Instagram, meaning that there is a big gap within this digital context;</w:t>
      </w:r>
    </w:p>
    <w:p w14:paraId="43067442" w14:textId="03840339" w:rsidR="008F66B4" w:rsidRPr="00397E66" w:rsidRDefault="00990A55" w:rsidP="00B14F77">
      <w:pPr>
        <w:pStyle w:val="ListParagraph"/>
        <w:numPr>
          <w:ilvl w:val="0"/>
          <w:numId w:val="16"/>
        </w:numPr>
        <w:jc w:val="both"/>
        <w:rPr>
          <w:sz w:val="20"/>
          <w:szCs w:val="20"/>
          <w:lang w:val="en-GB"/>
        </w:rPr>
      </w:pPr>
      <w:r w:rsidRPr="00397E66">
        <w:rPr>
          <w:sz w:val="20"/>
          <w:szCs w:val="20"/>
          <w:lang w:val="en-GB"/>
        </w:rPr>
        <w:t xml:space="preserve">The studies are divided into experimental and </w:t>
      </w:r>
      <w:r w:rsidR="00022068" w:rsidRPr="00397E66">
        <w:rPr>
          <w:sz w:val="20"/>
          <w:szCs w:val="20"/>
          <w:lang w:val="en-GB"/>
        </w:rPr>
        <w:t>non-experimental</w:t>
      </w:r>
      <w:r w:rsidR="001B630C" w:rsidRPr="00397E66">
        <w:rPr>
          <w:sz w:val="20"/>
          <w:szCs w:val="20"/>
          <w:lang w:val="en-GB"/>
        </w:rPr>
        <w:t>,</w:t>
      </w:r>
      <w:r w:rsidRPr="00397E66">
        <w:rPr>
          <w:sz w:val="20"/>
          <w:szCs w:val="20"/>
          <w:lang w:val="en-GB"/>
        </w:rPr>
        <w:t xml:space="preserve"> being conceived, planned and executed from the start by research teams and others observing already existing interventions</w:t>
      </w:r>
      <w:r w:rsidR="001B630C" w:rsidRPr="00397E66">
        <w:rPr>
          <w:sz w:val="20"/>
          <w:szCs w:val="20"/>
          <w:lang w:val="en-GB"/>
        </w:rPr>
        <w:t>;</w:t>
      </w:r>
    </w:p>
    <w:p w14:paraId="69A6E2B6" w14:textId="25C7D0FF" w:rsidR="008F66B4" w:rsidRPr="00397E66" w:rsidRDefault="00990A55" w:rsidP="00B14F77">
      <w:pPr>
        <w:pStyle w:val="ListParagraph"/>
        <w:numPr>
          <w:ilvl w:val="0"/>
          <w:numId w:val="16"/>
        </w:numPr>
        <w:jc w:val="both"/>
        <w:rPr>
          <w:sz w:val="20"/>
          <w:szCs w:val="20"/>
          <w:lang w:val="en-GB"/>
        </w:rPr>
      </w:pPr>
      <w:r w:rsidRPr="00397E66">
        <w:rPr>
          <w:sz w:val="20"/>
          <w:szCs w:val="20"/>
          <w:lang w:val="en-GB"/>
        </w:rPr>
        <w:t xml:space="preserve">Sampling is quite varied, with the biggest samples </w:t>
      </w:r>
      <w:r w:rsidR="0028537E" w:rsidRPr="00397E66">
        <w:rPr>
          <w:sz w:val="20"/>
          <w:szCs w:val="20"/>
          <w:lang w:val="en-GB"/>
        </w:rPr>
        <w:fldChar w:fldCharType="begin" w:fldLock="1"/>
      </w:r>
      <w:r w:rsidRPr="00397E66">
        <w:rPr>
          <w:sz w:val="20"/>
          <w:szCs w:val="20"/>
          <w:lang w:val="en-GB"/>
        </w:rPr>
        <w:instrText>ADDIN CSL_CITATION {"citationItems":[{"id":"ITEM-1","itemData":{"DOI":"10.2196/jmir.2218","ISBN":"1438-8871","ISSN":"14388871","PMID":"23246736","abstract":"BACKGROUND: Most dietary programs fail to produce lasting outcomes because participants soon return to their old habits. Small behavioral and environmental changes based on simple heuristics may have the best chance to lead to sustainable habit changes over time. OBJECTIVE: To evaluate participant retention, weight outcomes, and barriers for changes in a publicly available web-based healthy eating and weight loss program. METHODS: The National Mindless Eating Challenge (NMEC) was a publicly available, online healthy eating and weight loss program with ongoing recruitment of participants. This volunteer sample consisted of 2053 participants (mean age 39.8 years, 89% female, 90% white/Caucasian, BMI mean 28.14). Participants completed an initial profiling survey and were assigned three targeted habit change suggestions (tips). After each month, participants were asked to complete a follow-up survey and then receive new suggestions for the subsequent month. RESULTS: In terms of overall attrition, 75% (1549/2053) of participants who completed the intake survey never returned to follow up. Overall mean weight loss among returning participants was 0.4% of initial weight (P=.019). Participants who stayed in the program at least three calendar months and completed at least two follow-up surveys (38%, 189/504) lost on average 1.8 lbs (1.0%) of their initial weight over the course of the program (P=.009). Furthermore, participants who reported consistent adherence (25+ days/month) to the suggested changes reported an average monthly weight loss of 2.0 lbs (P&lt;.001). Weight loss was less for those who discontinued after 1-2 months or who did not adhere to the suggested changes. Participants who reported having lost weight reported higher monthly adherence to suggestions (mean 14.9 days, SD 7.92) than participants who maintained (mean 12.4 days, SD 7.63) or gained weight (mean 12.0 days, SD 7.50; F=14.17, P&lt;.001). Common reported barriers for changes included personally unsuitable or inapplicable suggestions, forgetting or being too busy to implement changes, unusual circumstances, and emotional eating. CONCLUSIONS: Because the bulk of the free and commercially available online diet and nutritional tools conduct no evaluation research, it is difficult to determine which aspects of a program are successful and what are reasonable expectations of results. The results of this study suggest that online interventions based on small changes have the potential to gradually…","author":[{"dropping-particle":"","family":"Kaipainen","given":"Kirsikka","non-dropping-particle":"","parse-names":false,"suffix":""},{"dropping-particle":"","family":"Payne","given":"Collin R.","non-dropping-particle":"","parse-names":false,"suffix":""},{"dropping-particle":"","family":"Wansink","given":"Brian","non-dropping-particle":"","parse-names":false,"suffix":""}],"container-title":"Journal of Medical Internet Research","id":"ITEM-1","issue":"6","issued":{"date-parts":[["2012"]]},"page":"1-14","title":"Mindless eating challenge: Retention, weight outcomes, and barriers for changes in a public web-based healthy eating and weight loss program","type":"article-journal","volume":"14"},"uris":["http://www.mendeley.com/documents/?uuid=0dea38a0-ecca-4737-aa0e-ecb3ecd0fd84"]},{"id":"ITEM-2","itemData":{"DOI":"10.2196/jmir.2540","ISBN":"1438-8871","ISSN":"14388871","PMID":"23827796","abstract":"Background: Initial engagement and weight loss within Web-based weight\\nloss programs may predict long-term success. The integration of\\npersuasive Web-based features may boost engagement and therefore weight\\nloss.\\nObjective: To determine whether an 8-week challenge within a commercial\\nWeb-based weight loss program influenced weight loss, website use, and\\nattrition in the short term, when compared to the standard program.\\nMethods: De-identified data for participants (mean age 36.7 +/- 10.3\\nyears; 86% female) who enrolled in the Biggest Loser Club (BLC) (n=952)\\nand the BLC's Shannan Ponton Fast Track Challenge (SC) for 8 weeks\\n(n=381) were compared. The BLC program used standard evidence-based\\nwebsite features, with individualized calorie and exercise targets to\\nfacilitate a weight loss of 0.5-1 kg per week (-500kcal/day less than\\nestimated energy expenditure). SC used the same website features but in\\naddition promoted greater initial weight loss using a 1200 kcal/day\\nenergy intake target and physical activity energy expenditure of 600\\nkcal/day. SC used persuasive features to facilitate greater user\\nengagement, including offering additional opportunities for social\\nsupport (eg, webinar meetings with a celebrity personal trainer and\\nsocial networking) endorsed by a celebrity personal trainer.\\nSelf-reported weekly weight records were used to determine weight change\\nafter 8 weeks. A primary analysis was undertaken using a generalized\\nlinear mixed model (GLMM) with all available weight records for all\\nparticipants included. Dropout (participants who cancelled their\\nsubscription) and nonusage (participants who stopped using the Web-based\\nfeatures) attrition rates at 8 weeks were calculated. The number of\\nparticipants who accessed each website feature and the total number of\\ndays each feature was used were calculated. The difference between\\nattrition rates and website use for the two programs were tested using\\nchi-square and Wilcoxon Rank Sum tests, respectively.\\nResults: Using GLMM, including weight data for all participants, there\\nwas significantly greater (P=.03) 8-week weight loss in SC (-5.1 kg\\n{[}-5.5 to -4.6 kg] or -6.0%) compared to BLC participants (-4.5 kg\\n{[}-4.8, -4.2] or -5.0%). Dropout rates were low and consistent across\\ngroups (BLC: 17 (1.8%) vs SC: 2 (0.5%), P=.08) and 48.7% (456/936) of\\nBLC and 51.2% (184/379) of SC participants accessed the website at 8\\nweeks, with no difference between programs (P=.48). SC …","author":[{"dropping-particle":"","family":"Hutchesson","given":"Melinda J.","non-dropping-particle":"","parse-names":false,"suffix":""},{"dropping-particle":"","family":"Collins","given":"Clare E.","non-dropping-particle":"","parse-names":false,"suffix":""},{"dropping-particle":"","family":"Morgan","given":"Philip J.","non-dropping-particle":"","parse-names":false,"suffix":""},{"dropping-particle":"","family":"Callister","given":"Robin","non-dropping-particle":"","parse-names":false,"suffix":""}],"container-title":"Journal of Medical Internet Research","id":"ITEM-2","issue":"7","issued":{"date-parts":[["2013"]]},"page":"1-8","title":"An 8-week Web-based weight loss challenge with celebrity endorsement and enhanced social support: Observational study","type":"article-journal","volume":"15"},"uris":["http://www.mendeley.com/documents/?uuid=a25e011f-cd44-4d28-8362-71181cd293ca"]}],"mendeley":{"formattedCitation":"(Hutchesson et al., 2013; Kaipainen et al., 2012)","plainTextFormattedCitation":"(Hutchesson et al., 2013; Kaipainen et al., 2012)","previouslyFormattedCitation":"(Hutchesson et al., 2013; Kaipainen et al., 2012)"},"properties":{"noteIndex":0},"schema":"https://github.com/citation-style-language/schema/raw/master/csl-citation.json"}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(Hutchesson et al., 2013; Kaipainen et al., 2012)</w:t>
      </w:r>
      <w:r w:rsidR="0028537E" w:rsidRPr="00397E66">
        <w:rPr>
          <w:sz w:val="20"/>
          <w:szCs w:val="20"/>
          <w:lang w:val="en-GB"/>
        </w:rPr>
        <w:fldChar w:fldCharType="end"/>
      </w:r>
      <w:r w:rsidRPr="00397E66">
        <w:rPr>
          <w:sz w:val="20"/>
          <w:szCs w:val="20"/>
          <w:lang w:val="en-GB"/>
        </w:rPr>
        <w:t xml:space="preserve"> coming from observational studies done by third parties</w:t>
      </w:r>
      <w:r w:rsidR="001B630C" w:rsidRPr="00397E66">
        <w:rPr>
          <w:sz w:val="20"/>
          <w:szCs w:val="20"/>
          <w:lang w:val="en-GB"/>
        </w:rPr>
        <w:t>;</w:t>
      </w:r>
    </w:p>
    <w:p w14:paraId="42545F0C" w14:textId="5577C12B" w:rsidR="00B14F77" w:rsidRPr="00397E66" w:rsidRDefault="00990A55" w:rsidP="00B14F77">
      <w:pPr>
        <w:pStyle w:val="ListParagraph"/>
        <w:numPr>
          <w:ilvl w:val="0"/>
          <w:numId w:val="16"/>
        </w:numPr>
        <w:jc w:val="both"/>
        <w:rPr>
          <w:sz w:val="20"/>
          <w:szCs w:val="20"/>
          <w:lang w:val="en-GB"/>
        </w:rPr>
      </w:pPr>
      <w:r w:rsidRPr="00397E66">
        <w:rPr>
          <w:sz w:val="20"/>
          <w:szCs w:val="20"/>
          <w:lang w:val="en-GB"/>
        </w:rPr>
        <w:t xml:space="preserve">Research has a strong quantitative component with data that </w:t>
      </w:r>
      <w:r w:rsidR="00155C95" w:rsidRPr="00397E66">
        <w:rPr>
          <w:sz w:val="20"/>
          <w:szCs w:val="20"/>
          <w:lang w:val="en-GB"/>
        </w:rPr>
        <w:t>is obtained by questionnaires and data collection</w:t>
      </w:r>
      <w:r w:rsidR="001B630C" w:rsidRPr="00397E66">
        <w:rPr>
          <w:sz w:val="20"/>
          <w:szCs w:val="20"/>
          <w:lang w:val="en-GB"/>
        </w:rPr>
        <w:t>;</w:t>
      </w:r>
    </w:p>
    <w:p w14:paraId="39CF1DA9" w14:textId="02979692" w:rsidR="00B14F77" w:rsidRPr="00397E66" w:rsidRDefault="001B630C" w:rsidP="00B14F77">
      <w:pPr>
        <w:pStyle w:val="ListParagraph"/>
        <w:numPr>
          <w:ilvl w:val="0"/>
          <w:numId w:val="16"/>
        </w:numPr>
        <w:jc w:val="both"/>
        <w:rPr>
          <w:sz w:val="20"/>
          <w:szCs w:val="20"/>
          <w:lang w:val="en-GB"/>
        </w:rPr>
      </w:pPr>
      <w:r w:rsidRPr="00397E66">
        <w:rPr>
          <w:sz w:val="20"/>
          <w:szCs w:val="20"/>
          <w:lang w:val="en-GB"/>
        </w:rPr>
        <w:t>Q</w:t>
      </w:r>
      <w:r w:rsidR="00155C95" w:rsidRPr="00397E66">
        <w:rPr>
          <w:sz w:val="20"/>
          <w:szCs w:val="20"/>
          <w:lang w:val="en-GB"/>
        </w:rPr>
        <w:t>uestionnaire</w:t>
      </w:r>
      <w:r w:rsidRPr="00397E66">
        <w:rPr>
          <w:sz w:val="20"/>
          <w:szCs w:val="20"/>
          <w:lang w:val="en-GB"/>
        </w:rPr>
        <w:t>s</w:t>
      </w:r>
      <w:r w:rsidR="00155C95" w:rsidRPr="00397E66">
        <w:rPr>
          <w:sz w:val="20"/>
          <w:szCs w:val="20"/>
          <w:lang w:val="en-GB"/>
        </w:rPr>
        <w:t xml:space="preserve"> </w:t>
      </w:r>
      <w:r w:rsidRPr="00397E66">
        <w:rPr>
          <w:sz w:val="20"/>
          <w:szCs w:val="20"/>
          <w:lang w:val="en-GB"/>
        </w:rPr>
        <w:t xml:space="preserve">were </w:t>
      </w:r>
      <w:r w:rsidR="00155C95" w:rsidRPr="00397E66">
        <w:rPr>
          <w:sz w:val="20"/>
          <w:szCs w:val="20"/>
          <w:lang w:val="en-GB"/>
        </w:rPr>
        <w:t xml:space="preserve">the </w:t>
      </w:r>
      <w:r w:rsidRPr="00397E66">
        <w:rPr>
          <w:sz w:val="20"/>
          <w:szCs w:val="20"/>
          <w:lang w:val="en-GB"/>
        </w:rPr>
        <w:t xml:space="preserve">most used data collection </w:t>
      </w:r>
      <w:r w:rsidR="00155C95" w:rsidRPr="00397E66">
        <w:rPr>
          <w:sz w:val="20"/>
          <w:szCs w:val="20"/>
          <w:lang w:val="en-GB"/>
        </w:rPr>
        <w:t>method</w:t>
      </w:r>
      <w:r w:rsidRPr="00397E66">
        <w:rPr>
          <w:sz w:val="20"/>
          <w:szCs w:val="20"/>
          <w:lang w:val="en-GB"/>
        </w:rPr>
        <w:t>s</w:t>
      </w:r>
      <w:r w:rsidR="00155C95" w:rsidRPr="00397E66">
        <w:rPr>
          <w:sz w:val="20"/>
          <w:szCs w:val="20"/>
          <w:lang w:val="en-GB"/>
        </w:rPr>
        <w:t xml:space="preserve"> used</w:t>
      </w:r>
      <w:r w:rsidRPr="00397E66">
        <w:rPr>
          <w:sz w:val="20"/>
          <w:szCs w:val="20"/>
          <w:lang w:val="en-GB"/>
        </w:rPr>
        <w:t>;</w:t>
      </w:r>
    </w:p>
    <w:p w14:paraId="59B1AF1D" w14:textId="0D910138" w:rsidR="00B14F77" w:rsidRPr="00397E66" w:rsidRDefault="001B630C" w:rsidP="00B14F77">
      <w:pPr>
        <w:pStyle w:val="ListParagraph"/>
        <w:numPr>
          <w:ilvl w:val="0"/>
          <w:numId w:val="16"/>
        </w:numPr>
        <w:jc w:val="both"/>
        <w:rPr>
          <w:sz w:val="20"/>
          <w:szCs w:val="20"/>
          <w:lang w:val="en-GB"/>
        </w:rPr>
      </w:pPr>
      <w:r w:rsidRPr="00397E66">
        <w:rPr>
          <w:sz w:val="20"/>
          <w:szCs w:val="20"/>
          <w:lang w:val="en-GB"/>
        </w:rPr>
        <w:t>Most studies come from the</w:t>
      </w:r>
      <w:r w:rsidR="00155C95" w:rsidRPr="00397E66">
        <w:rPr>
          <w:sz w:val="20"/>
          <w:szCs w:val="20"/>
          <w:lang w:val="en-GB"/>
        </w:rPr>
        <w:t xml:space="preserve"> </w:t>
      </w:r>
      <w:r w:rsidR="00B14F77" w:rsidRPr="00397E66">
        <w:rPr>
          <w:sz w:val="20"/>
          <w:szCs w:val="20"/>
          <w:lang w:val="en-GB"/>
        </w:rPr>
        <w:t xml:space="preserve">USA </w:t>
      </w:r>
      <w:r w:rsidR="00155C95" w:rsidRPr="00397E66">
        <w:rPr>
          <w:sz w:val="20"/>
          <w:szCs w:val="20"/>
          <w:lang w:val="en-GB"/>
        </w:rPr>
        <w:t xml:space="preserve">and </w:t>
      </w:r>
      <w:r w:rsidR="00B14F77" w:rsidRPr="00397E66">
        <w:rPr>
          <w:sz w:val="20"/>
          <w:szCs w:val="20"/>
          <w:lang w:val="en-GB"/>
        </w:rPr>
        <w:t>Austr</w:t>
      </w:r>
      <w:r w:rsidR="00155C95" w:rsidRPr="00397E66">
        <w:rPr>
          <w:sz w:val="20"/>
          <w:szCs w:val="20"/>
          <w:lang w:val="en-GB"/>
        </w:rPr>
        <w:t>a</w:t>
      </w:r>
      <w:r w:rsidR="00B14F77" w:rsidRPr="00397E66">
        <w:rPr>
          <w:sz w:val="20"/>
          <w:szCs w:val="20"/>
          <w:lang w:val="en-GB"/>
        </w:rPr>
        <w:t>lia.</w:t>
      </w:r>
    </w:p>
    <w:p w14:paraId="3726E783" w14:textId="77777777" w:rsidR="00B14F77" w:rsidRPr="00397E66" w:rsidRDefault="00B14F77" w:rsidP="00AC6AFF">
      <w:pPr>
        <w:jc w:val="both"/>
        <w:rPr>
          <w:sz w:val="20"/>
          <w:szCs w:val="20"/>
          <w:lang w:val="en-GB"/>
        </w:rPr>
      </w:pPr>
    </w:p>
    <w:p w14:paraId="6A8C4DA0" w14:textId="5FFA8378" w:rsidR="00B14F77" w:rsidRPr="00397E66" w:rsidRDefault="00155C95" w:rsidP="00B14F77">
      <w:pPr>
        <w:autoSpaceDE w:val="0"/>
        <w:autoSpaceDN w:val="0"/>
        <w:adjustRightInd w:val="0"/>
        <w:jc w:val="center"/>
        <w:rPr>
          <w:rFonts w:eastAsiaTheme="minorHAnsi"/>
          <w:sz w:val="16"/>
          <w:szCs w:val="16"/>
          <w:lang w:val="en-GB"/>
        </w:rPr>
      </w:pPr>
      <w:r w:rsidRPr="00397E66">
        <w:rPr>
          <w:rFonts w:eastAsiaTheme="minorHAnsi"/>
          <w:b/>
          <w:bCs/>
          <w:sz w:val="16"/>
          <w:szCs w:val="16"/>
          <w:lang w:val="en-GB"/>
        </w:rPr>
        <w:t>Tab</w:t>
      </w:r>
      <w:r w:rsidR="00F45D53" w:rsidRPr="00397E66">
        <w:rPr>
          <w:rFonts w:eastAsiaTheme="minorHAnsi"/>
          <w:b/>
          <w:bCs/>
          <w:sz w:val="16"/>
          <w:szCs w:val="16"/>
          <w:lang w:val="en-GB"/>
        </w:rPr>
        <w:t>.</w:t>
      </w:r>
      <w:r w:rsidR="00B14F77" w:rsidRPr="00397E66">
        <w:rPr>
          <w:rFonts w:eastAsiaTheme="minorHAnsi"/>
          <w:b/>
          <w:bCs/>
          <w:sz w:val="16"/>
          <w:szCs w:val="16"/>
          <w:lang w:val="en-GB"/>
        </w:rPr>
        <w:t xml:space="preserve"> </w:t>
      </w:r>
      <w:r w:rsidR="00A14931" w:rsidRPr="00397E66">
        <w:rPr>
          <w:rFonts w:eastAsiaTheme="minorHAnsi"/>
          <w:b/>
          <w:bCs/>
          <w:sz w:val="16"/>
          <w:szCs w:val="16"/>
          <w:lang w:val="en-GB"/>
        </w:rPr>
        <w:t>3</w:t>
      </w:r>
      <w:r w:rsidR="00B14F77" w:rsidRPr="00397E66">
        <w:rPr>
          <w:rFonts w:eastAsiaTheme="minorHAnsi"/>
          <w:sz w:val="16"/>
          <w:szCs w:val="16"/>
          <w:lang w:val="en-GB"/>
        </w:rPr>
        <w:t xml:space="preserve"> </w:t>
      </w:r>
      <w:r w:rsidR="00A14931" w:rsidRPr="00397E66">
        <w:rPr>
          <w:rFonts w:eastAsiaTheme="minorHAnsi"/>
          <w:sz w:val="16"/>
          <w:szCs w:val="16"/>
          <w:lang w:val="en-GB"/>
        </w:rPr>
        <w:t>Characterization</w:t>
      </w:r>
      <w:r w:rsidRPr="00397E66">
        <w:rPr>
          <w:rFonts w:eastAsiaTheme="minorHAnsi"/>
          <w:sz w:val="16"/>
          <w:szCs w:val="16"/>
          <w:lang w:val="en-GB"/>
        </w:rPr>
        <w:t xml:space="preserve"> of the </w:t>
      </w:r>
      <w:r w:rsidR="00022068" w:rsidRPr="00397E66">
        <w:rPr>
          <w:rFonts w:eastAsiaTheme="minorHAnsi"/>
          <w:sz w:val="16"/>
          <w:szCs w:val="16"/>
          <w:lang w:val="en-GB"/>
        </w:rPr>
        <w:t>related</w:t>
      </w:r>
      <w:r w:rsidRPr="00397E66">
        <w:rPr>
          <w:rFonts w:eastAsiaTheme="minorHAnsi"/>
          <w:sz w:val="16"/>
          <w:szCs w:val="16"/>
          <w:lang w:val="en-GB"/>
        </w:rPr>
        <w:t xml:space="preserve"> </w:t>
      </w:r>
      <w:r w:rsidR="00022068" w:rsidRPr="00397E66">
        <w:rPr>
          <w:rFonts w:eastAsiaTheme="minorHAnsi"/>
          <w:sz w:val="16"/>
          <w:szCs w:val="16"/>
          <w:lang w:val="en-GB"/>
        </w:rPr>
        <w:t>works</w:t>
      </w:r>
    </w:p>
    <w:tbl>
      <w:tblPr>
        <w:tblStyle w:val="TableGrid"/>
        <w:tblW w:w="0" w:type="auto"/>
        <w:tblLook w:val="04A0" w:firstRow="1" w:lastRow="0" w:firstColumn="1" w:lastColumn="0" w:noHBand="0" w:noVBand="1"/>
      </w:tblPr>
      <w:tblGrid>
        <w:gridCol w:w="1294"/>
        <w:gridCol w:w="1292"/>
        <w:gridCol w:w="1283"/>
        <w:gridCol w:w="1285"/>
        <w:gridCol w:w="1285"/>
        <w:gridCol w:w="1286"/>
        <w:gridCol w:w="1285"/>
      </w:tblGrid>
      <w:tr w:rsidR="008F66B4" w:rsidRPr="00397E66" w14:paraId="54E4E086" w14:textId="77777777" w:rsidTr="00155C95">
        <w:tc>
          <w:tcPr>
            <w:tcW w:w="1294" w:type="dxa"/>
          </w:tcPr>
          <w:p w14:paraId="238AE671" w14:textId="77777777" w:rsidR="00263410" w:rsidRPr="00397E66" w:rsidRDefault="00155C95" w:rsidP="00A50904">
            <w:pPr>
              <w:rPr>
                <w:b/>
                <w:sz w:val="16"/>
                <w:szCs w:val="16"/>
                <w:lang w:val="en-GB"/>
              </w:rPr>
            </w:pPr>
            <w:r w:rsidRPr="00397E66">
              <w:rPr>
                <w:b/>
                <w:sz w:val="16"/>
                <w:szCs w:val="16"/>
                <w:lang w:val="en-GB"/>
              </w:rPr>
              <w:t>Challenges</w:t>
            </w:r>
          </w:p>
        </w:tc>
        <w:tc>
          <w:tcPr>
            <w:tcW w:w="1292" w:type="dxa"/>
          </w:tcPr>
          <w:p w14:paraId="22B7456F" w14:textId="3722A376" w:rsidR="00263410" w:rsidRPr="00397E66" w:rsidRDefault="0028537E" w:rsidP="00A50904">
            <w:pPr>
              <w:rPr>
                <w:b/>
                <w:sz w:val="16"/>
                <w:szCs w:val="16"/>
                <w:lang w:val="en-GB"/>
              </w:rPr>
            </w:pPr>
            <w:r w:rsidRPr="00397E66">
              <w:rPr>
                <w:b/>
                <w:sz w:val="16"/>
                <w:szCs w:val="16"/>
                <w:lang w:val="en-GB"/>
              </w:rPr>
              <w:fldChar w:fldCharType="begin" w:fldLock="1"/>
            </w:r>
            <w:r w:rsidR="009572BF" w:rsidRPr="00397E66">
              <w:rPr>
                <w:b/>
                <w:sz w:val="16"/>
                <w:szCs w:val="16"/>
                <w:lang w:val="en-GB"/>
              </w:rPr>
              <w:instrText>ADDIN CSL_CITATION {"citationItems":[{"id":"ITEM-1","itemData":{"DOI":"10.1145/3025453.3025747","ISBN":"9781450346559","ISSN":"0031-4005","PMID":"28516174","abstract":"Many people appropriate social media and online communities in their pursuit of personal health goals, such as healthy eating or increased physical activity. However, people struggle with impression management, and with reaching the right audiences when they share health information on these platforms. Instagram, a popular photo-based social media platform, has attracted many people who post and share their food photos. We aim to inform the design of tools to support healthy behaviors by understanding how people appropriate Instagram to track and share food data, the benefits they obtain from doing so, and the challenges they encounter. We interviewed 16 women who consistently record and share what they eat on Instagram. Participants tracked to support themselves and others in their pursuit of healthy eating goals. They sought social support for their own tracking and healthy behaviors and strove to provide that support for others. People adapted their personal tracking practices to better receive and give this support. Applying these results to the design of health tracking tools has the potential to help people better access social support.","author":[{"dropping-particle":"","family":"Chung","given":"Chia-Fang","non-dropping-particle":"","parse-names":false,"suffix":""},{"dropping-particle":"","family":"Agapie","given":"Elena","non-dropping-particle":"","parse-names":false,"suffix":""},{"dropping-particle":"","family":"Schroeder","given":"Jessica","non-dropping-particle":"","parse-names":false,"suffix":""},{"dropping-particle":"","family":"Mishra","given":"Sonali","non-dropping-particle":"","parse-names":false,"suffix":""},{"dropping-particle":"","family":"Fogarty","given":"James","non-dropping-particle":"","parse-names":false,"suffix":""},{"dropping-particle":"","family":"Munson","given":"Sean A.","non-dropping-particle":"","parse-names":false,"suffix":""}],"container-title":"Proceedings of the SIGCHI Conference on Human Factors in Computing Systems (CHI 2017)","id":"ITEM-1","issued":{"date-parts":[["2017"]]},"page":"1674-1687","title":"When Personal Tracking Becomes Social: Examining the Use of Instagram for Healthy Eating","type":"article-journal"},"uris":["http://www.mendeley.com/documents/?uuid=a34ca7f1-ff2a-48e6-89bb-7320524faf74"]}],"mendeley":{"formattedCitation":"(Chung et al., 2017)","manualFormatting":"Chung et al. (2017)","plainTextFormattedCitation":"(Chung et al., 2017)","previouslyFormattedCitation":"(Chung et al., 2017)"},"properties":{"noteIndex":0},"schema":"https://github.com/citation-style-language/schema/raw/master/csl-citation.json"}</w:instrText>
            </w:r>
            <w:r w:rsidRPr="00397E66">
              <w:rPr>
                <w:b/>
                <w:sz w:val="16"/>
                <w:szCs w:val="16"/>
                <w:lang w:val="en-GB"/>
              </w:rPr>
              <w:fldChar w:fldCharType="separate"/>
            </w:r>
            <w:r w:rsidR="00263410" w:rsidRPr="00397E66">
              <w:rPr>
                <w:b/>
                <w:noProof/>
                <w:sz w:val="16"/>
                <w:szCs w:val="16"/>
                <w:lang w:val="en-GB"/>
              </w:rPr>
              <w:t>Chung et al. (2017)</w:t>
            </w:r>
            <w:r w:rsidRPr="00397E66">
              <w:rPr>
                <w:b/>
                <w:sz w:val="16"/>
                <w:szCs w:val="16"/>
                <w:lang w:val="en-GB"/>
              </w:rPr>
              <w:fldChar w:fldCharType="end"/>
            </w:r>
          </w:p>
        </w:tc>
        <w:tc>
          <w:tcPr>
            <w:tcW w:w="1283" w:type="dxa"/>
          </w:tcPr>
          <w:p w14:paraId="6BEF78A1" w14:textId="77777777" w:rsidR="00263410" w:rsidRPr="00397E66" w:rsidRDefault="0028537E" w:rsidP="00A50904">
            <w:pPr>
              <w:rPr>
                <w:b/>
                <w:sz w:val="16"/>
                <w:szCs w:val="16"/>
                <w:lang w:val="en-GB"/>
              </w:rPr>
            </w:pPr>
            <w:r w:rsidRPr="00397E66">
              <w:rPr>
                <w:b/>
                <w:sz w:val="16"/>
                <w:szCs w:val="16"/>
                <w:lang w:val="en-GB"/>
              </w:rPr>
              <w:fldChar w:fldCharType="begin" w:fldLock="1"/>
            </w:r>
            <w:r w:rsidR="00263410" w:rsidRPr="00397E66">
              <w:rPr>
                <w:b/>
                <w:sz w:val="16"/>
                <w:szCs w:val="16"/>
                <w:lang w:val="en-GB"/>
              </w:rPr>
              <w:instrText>ADDIN CSL_CITATION {"citationItems":[{"id":"ITEM-1","itemData":{"DOI":"10.1145/2858036.2858044","ISBN":"978-1-4503-3362-7","ISSN":"0036-8075","PMID":"28503679","abstract":"Many people struggle with efforts to make healthy behavior changes, such as healthy eating. Several existing approaches promote healthy eating, but present high barriers and yield limited engagement. As a lightweight alternative approach to promoting mindful eating, we introduce and examine crumbs: daily food challenges completed by consuming one food that meets the challenge. We examine crumbs through developing and deploying the iPhone application Food4Thought. In a 3-week field study with 61 participants, crumbs supported engagement and mindfulness while offering opportunities to learn about food. Our 2x2 study compared nutrition versus non-nutrition crumbs coupled with social versus non-social features. Nutrition crumbs often felt more purposeful to participants, but non-nutrition crumbs increased mindfulness more than nutrition crumbs. Social features helped sustain engagement and were important for engagement with non-nutrition crumbs. Social features also enabled learning about the variety of foods other people use to meet a challenge.","author":[{"dropping-particle":"","family":"Epstein","given":"Daniel A","non-dropping-particle":"","parse-names":false,"suffix":""},{"dropping-particle":"","family":"Cordeiro","given":"Felicia","non-dropping-particle":"","parse-names":false,"suffix":""},{"dropping-particle":"","family":"Fogarty","given":"James","non-dropping-particle":"","parse-names":false,"suffix":""},{"dropping-particle":"","family":"Hsieh","given":"Gary","non-dropping-particle":"","parse-names":false,"suffix":""},{"dropping-particle":"","family":"Munson","given":"Sean A","non-dropping-particle":"","parse-names":false,"suffix":""}],"container-title":"Proceedings of the SIGCHI Conference on Human Factors in Computing Systems (CHI 2016)","id":"ITEM-1","issued":{"date-parts":[["2016"]]},"page":"5632-5644","title":"Crumbs: Lightweight Daily Food Challenges to Promote Engagement and Mindfulness","type":"article-journal"},"uris":["http://www.mendeley.com/documents/?uuid=e3fc0257-ba9c-4487-945b-665734e303db"]}],"mendeley":{"formattedCitation":"(Epstein et al., 2016)","manualFormatting":"Epstein et al. (2016)","plainTextFormattedCitation":"(Epstein et al., 2016)","previouslyFormattedCitation":"(Epstein et al., 2016)"},"properties":{"noteIndex":0},"schema":"https://github.com/citation-style-language/schema/raw/master/csl-citation.json"}</w:instrText>
            </w:r>
            <w:r w:rsidRPr="00397E66">
              <w:rPr>
                <w:b/>
                <w:sz w:val="16"/>
                <w:szCs w:val="16"/>
                <w:lang w:val="en-GB"/>
              </w:rPr>
              <w:fldChar w:fldCharType="separate"/>
            </w:r>
            <w:r w:rsidR="00263410" w:rsidRPr="00397E66">
              <w:rPr>
                <w:b/>
                <w:noProof/>
                <w:sz w:val="16"/>
                <w:szCs w:val="16"/>
                <w:lang w:val="en-GB"/>
              </w:rPr>
              <w:t>Epstein et al. (2016)</w:t>
            </w:r>
            <w:r w:rsidRPr="00397E66">
              <w:rPr>
                <w:b/>
                <w:sz w:val="16"/>
                <w:szCs w:val="16"/>
                <w:lang w:val="en-GB"/>
              </w:rPr>
              <w:fldChar w:fldCharType="end"/>
            </w:r>
          </w:p>
        </w:tc>
        <w:tc>
          <w:tcPr>
            <w:tcW w:w="1285" w:type="dxa"/>
          </w:tcPr>
          <w:p w14:paraId="5CF3B95D" w14:textId="77777777" w:rsidR="00263410" w:rsidRPr="00397E66" w:rsidRDefault="0028537E" w:rsidP="00A50904">
            <w:pPr>
              <w:rPr>
                <w:b/>
                <w:sz w:val="16"/>
                <w:szCs w:val="16"/>
                <w:lang w:val="en-GB"/>
              </w:rPr>
            </w:pPr>
            <w:r w:rsidRPr="00397E66">
              <w:rPr>
                <w:b/>
                <w:sz w:val="16"/>
                <w:szCs w:val="16"/>
                <w:lang w:val="en-GB"/>
              </w:rPr>
              <w:fldChar w:fldCharType="begin" w:fldLock="1"/>
            </w:r>
            <w:r w:rsidR="00B14F77" w:rsidRPr="00397E66">
              <w:rPr>
                <w:b/>
                <w:sz w:val="16"/>
                <w:szCs w:val="16"/>
                <w:lang w:val="en-GB"/>
              </w:rPr>
              <w:instrText>ADDIN CSL_CITATION {"citationItems":[{"id":"ITEM-1","itemData":{"DOI":"10.2196/jmir.2218","ISBN":"1438-8871","ISSN":"14388871","PMID":"23246736","abstract":"BACKGROUND: Most dietary programs fail to produce lasting outcomes because participants soon return to their old habits. Small behavioral and environmental changes based on simple heuristics may have the best chance to lead to sustainable habit changes over time. OBJECTIVE: To evaluate participant retention, weight outcomes, and barriers for changes in a publicly available web-based healthy eating and weight loss program. METHODS: The National Mindless Eating Challenge (NMEC) was a publicly available, online healthy eating and weight loss program with ongoing recruitment of participants. This volunteer sample consisted of 2053 participants (mean age 39.8 years, 89% female, 90% white/Caucasian, BMI mean 28.14). Participants completed an initial profiling survey and were assigned three targeted habit change suggestions (tips). After each month, participants were asked to complete a follow-up survey and then receive new suggestions for the subsequent month. RESULTS: In terms of overall attrition, 75% (1549/2053) of participants who completed the intake survey never returned to follow up. Overall mean weight loss among returning participants was 0.4% of initial weight (P=.019). Participants who stayed in the program at least three calendar months and completed at least two follow-up surveys (38%, 189/504) lost on average 1.8 lbs (1.0%) of their initial weight over the course of the program (P=.009). Furthermore, participants who reported consistent adherence (25+ days/month) to the suggested changes reported an average monthly weight loss of 2.0 lbs (P&lt;.001). Weight loss was less for those who discontinued after 1-2 months or who did not adhere to the suggested changes. Participants who reported having lost weight reported higher monthly adherence to suggestions (mean 14.9 days, SD 7.92) than participants who maintained (mean 12.4 days, SD 7.63) or gained weight (mean 12.0 days, SD 7.50; F=14.17, P&lt;.001). Common reported barriers for changes included personally unsuitable or inapplicable suggestions, forgetting or being too busy to implement changes, unusual circumstances, and emotional eating. CONCLUSIONS: Because the bulk of the free and commercially available online diet and nutritional tools conduct no evaluation research, it is difficult to determine which aspects of a program are successful and what are reasonable expectations of results. The results of this study suggest that online interventions based on small changes have the potential to gradually…","author":[{"dropping-particle":"","family":"Kaipainen","given":"Kirsikka","non-dropping-particle":"","parse-names":false,"suffix":""},{"dropping-particle":"","family":"Payne","given":"Collin R.","non-dropping-particle":"","parse-names":false,"suffix":""},{"dropping-particle":"","family":"Wansink","given":"Brian","non-dropping-particle":"","parse-names":false,"suffix":""}],"container-title":"Journal of Medical Internet Research","id":"ITEM-1","issue":"6","issued":{"date-parts":[["2012"]]},"page":"1-14","title":"Mindless eating challenge: Retention, weight outcomes, and barriers for changes in a public web-based healthy eating and weight loss program","type":"article-journal","volume":"14"},"uris":["http://www.mendeley.com/documents/?uuid=0dea38a0-ecca-4737-aa0e-ecb3ecd0fd84"]}],"mendeley":{"formattedCitation":"(Kaipainen et al., 2012)","manualFormatting":"Kaipainen et al. (2012)","plainTextFormattedCitation":"(Kaipainen et al., 2012)","previouslyFormattedCitation":"(Kaipainen et al., 2012)"},"properties":{"noteIndex":0},"schema":"https://github.com/citation-style-language/schema/raw/master/csl-citation.json"}</w:instrText>
            </w:r>
            <w:r w:rsidRPr="00397E66">
              <w:rPr>
                <w:b/>
                <w:sz w:val="16"/>
                <w:szCs w:val="16"/>
                <w:lang w:val="en-GB"/>
              </w:rPr>
              <w:fldChar w:fldCharType="separate"/>
            </w:r>
            <w:r w:rsidR="00263410" w:rsidRPr="00397E66">
              <w:rPr>
                <w:b/>
                <w:noProof/>
                <w:sz w:val="16"/>
                <w:szCs w:val="16"/>
                <w:lang w:val="en-GB"/>
              </w:rPr>
              <w:t>Kaipainen et al. (2012)</w:t>
            </w:r>
            <w:r w:rsidRPr="00397E66">
              <w:rPr>
                <w:b/>
                <w:sz w:val="16"/>
                <w:szCs w:val="16"/>
                <w:lang w:val="en-GB"/>
              </w:rPr>
              <w:fldChar w:fldCharType="end"/>
            </w:r>
          </w:p>
        </w:tc>
        <w:tc>
          <w:tcPr>
            <w:tcW w:w="1285" w:type="dxa"/>
          </w:tcPr>
          <w:p w14:paraId="0D1B0ED0" w14:textId="77777777" w:rsidR="00263410" w:rsidRPr="00397E66" w:rsidRDefault="0028537E" w:rsidP="00A50904">
            <w:pPr>
              <w:rPr>
                <w:b/>
                <w:sz w:val="16"/>
                <w:szCs w:val="16"/>
                <w:lang w:val="en-GB"/>
              </w:rPr>
            </w:pPr>
            <w:r w:rsidRPr="00397E66">
              <w:rPr>
                <w:b/>
                <w:sz w:val="16"/>
                <w:szCs w:val="16"/>
                <w:lang w:val="en-GB"/>
              </w:rPr>
              <w:fldChar w:fldCharType="begin" w:fldLock="1"/>
            </w:r>
            <w:r w:rsidR="00B14F77" w:rsidRPr="00397E66">
              <w:rPr>
                <w:b/>
                <w:sz w:val="16"/>
                <w:szCs w:val="16"/>
                <w:lang w:val="en-GB"/>
              </w:rPr>
              <w:instrText>ADDIN CSL_CITATION {"citationItems":[{"id":"ITEM-1","itemData":{"DOI":"10.2196/jmir.2540","ISBN":"1438-8871","ISSN":"14388871","PMID":"23827796","abstract":"Background: Initial engagement and weight loss within Web-based weight\\nloss programs may predict long-term success. The integration of\\npersuasive Web-based features may boost engagement and therefore weight\\nloss.\\nObjective: To determine whether an 8-week challenge within a commercial\\nWeb-based weight loss program influenced weight loss, website use, and\\nattrition in the short term, when compared to the standard program.\\nMethods: De-identified data for participants (mean age 36.7 +/- 10.3\\nyears; 86% female) who enrolled in the Biggest Loser Club (BLC) (n=952)\\nand the BLC's Shannan Ponton Fast Track Challenge (SC) for 8 weeks\\n(n=381) were compared. The BLC program used standard evidence-based\\nwebsite features, with individualized calorie and exercise targets to\\nfacilitate a weight loss of 0.5-1 kg per week (-500kcal/day less than\\nestimated energy expenditure). SC used the same website features but in\\naddition promoted greater initial weight loss using a 1200 kcal/day\\nenergy intake target and physical activity energy expenditure of 600\\nkcal/day. SC used persuasive features to facilitate greater user\\nengagement, including offering additional opportunities for social\\nsupport (eg, webinar meetings with a celebrity personal trainer and\\nsocial networking) endorsed by a celebrity personal trainer.\\nSelf-reported weekly weight records were used to determine weight change\\nafter 8 weeks. A primary analysis was undertaken using a generalized\\nlinear mixed model (GLMM) with all available weight records for all\\nparticipants included. Dropout (participants who cancelled their\\nsubscription) and nonusage (participants who stopped using the Web-based\\nfeatures) attrition rates at 8 weeks were calculated. The number of\\nparticipants who accessed each website feature and the total number of\\ndays each feature was used were calculated. The difference between\\nattrition rates and website use for the two programs were tested using\\nchi-square and Wilcoxon Rank Sum tests, respectively.\\nResults: Using GLMM, including weight data for all participants, there\\nwas significantly greater (P=.03) 8-week weight loss in SC (-5.1 kg\\n{[}-5.5 to -4.6 kg] or -6.0%) compared to BLC participants (-4.5 kg\\n{[}-4.8, -4.2] or -5.0%). Dropout rates were low and consistent across\\ngroups (BLC: 17 (1.8%) vs SC: 2 (0.5%), P=.08) and 48.7% (456/936) of\\nBLC and 51.2% (184/379) of SC participants accessed the website at 8\\nweeks, with no difference between programs (P=.48). SC …","author":[{"dropping-particle":"","family":"Hutchesson","given":"Melinda J.","non-dropping-particle":"","parse-names":false,"suffix":""},{"dropping-particle":"","family":"Collins","given":"Clare E.","non-dropping-particle":"","parse-names":false,"suffix":""},{"dropping-particle":"","family":"Morgan","given":"Philip J.","non-dropping-particle":"","parse-names":false,"suffix":""},{"dropping-particle":"","family":"Callister","given":"Robin","non-dropping-particle":"","parse-names":false,"suffix":""}],"container-title":"Journal of Medical Internet Research","id":"ITEM-1","issue":"7","issued":{"date-parts":[["2013"]]},"page":"1-8","title":"An 8-week Web-based weight loss challenge with celebrity endorsement and enhanced social support: Observational study","type":"article-journal","volume":"15"},"uris":["http://www.mendeley.com/documents/?uuid=a25e011f-cd44-4d28-8362-71181cd293ca"]}],"mendeley":{"formattedCitation":"(Hutchesson et al., 2013)","manualFormatting":"Hutchesson et al. (2013)","plainTextFormattedCitation":"(Hutchesson et al., 2013)","previouslyFormattedCitation":"(Hutchesson et al., 2013)"},"properties":{"noteIndex":0},"schema":"https://github.com/citation-style-language/schema/raw/master/csl-citation.json"}</w:instrText>
            </w:r>
            <w:r w:rsidRPr="00397E66">
              <w:rPr>
                <w:b/>
                <w:sz w:val="16"/>
                <w:szCs w:val="16"/>
                <w:lang w:val="en-GB"/>
              </w:rPr>
              <w:fldChar w:fldCharType="separate"/>
            </w:r>
            <w:r w:rsidR="00263410" w:rsidRPr="00397E66">
              <w:rPr>
                <w:b/>
                <w:noProof/>
                <w:sz w:val="16"/>
                <w:szCs w:val="16"/>
                <w:lang w:val="en-GB"/>
              </w:rPr>
              <w:t>Hutchesson et al. (2013)</w:t>
            </w:r>
            <w:r w:rsidRPr="00397E66">
              <w:rPr>
                <w:b/>
                <w:sz w:val="16"/>
                <w:szCs w:val="16"/>
                <w:lang w:val="en-GB"/>
              </w:rPr>
              <w:fldChar w:fldCharType="end"/>
            </w:r>
          </w:p>
        </w:tc>
        <w:tc>
          <w:tcPr>
            <w:tcW w:w="1286" w:type="dxa"/>
          </w:tcPr>
          <w:p w14:paraId="6213F5DC" w14:textId="77777777" w:rsidR="00263410" w:rsidRPr="00397E66" w:rsidRDefault="0028537E" w:rsidP="00A50904">
            <w:pPr>
              <w:rPr>
                <w:b/>
                <w:sz w:val="16"/>
                <w:szCs w:val="16"/>
                <w:lang w:val="en-GB"/>
              </w:rPr>
            </w:pPr>
            <w:r w:rsidRPr="00397E66">
              <w:rPr>
                <w:b/>
                <w:sz w:val="16"/>
                <w:szCs w:val="16"/>
                <w:lang w:val="en-GB"/>
              </w:rPr>
              <w:fldChar w:fldCharType="begin" w:fldLock="1"/>
            </w:r>
            <w:r w:rsidR="00B14F77" w:rsidRPr="00397E66">
              <w:rPr>
                <w:b/>
                <w:sz w:val="16"/>
                <w:szCs w:val="16"/>
                <w:lang w:val="en-GB"/>
              </w:rPr>
              <w:instrText>ADDIN CSL_CITATION {"citationItems":[{"id":"ITEM-1","itemData":{"DOI":"10.1016/j.jneb.2015.04.001","ISSN":"14994046","PMID":"25960265","abstract":"The article offers information on the online Bring a Healthy Lunch Box to Work Challenge, a strategy to implement recommendations of the Australian Dietary Guidelines to motivate adults in workplaces to make small, incremental changes toward a healthier packed lunch. It mentions the challenges for increasing the physical activity in the workplace and to increase the number of healthy food choices in lunchboxes. It also mentions that the challenge was evaluated by pooled electronic survey.","author":[{"dropping-particle":"","family":"Matwiejczyk","given":"Louisa","non-dropping-particle":"","parse-names":false,"suffix":""},{"dropping-particle":"","family":"Field","given":"Lynnette","non-dropping-particle":"","parse-names":false,"suffix":""},{"dropping-particle":"","family":"Withall","given":"Elisabeth","non-dropping-particle":"","parse-names":false,"suffix":""},{"dropping-particle":"","family":"Scott","given":"Jane","non-dropping-particle":"","parse-names":false,"suffix":""}],"container-title":"Journal of Nutrition Education and Behavior","id":"ITEM-1","issue":"4","issued":{"date-parts":[["2015"]]},"note":"Desafio online no trabalho na Austrália","page":"399-401.e1","publisher":"Society for Nutrition Education and Behavior. Published by Elsevier, Inc. All rights reserved.","title":"An online workplace healthy lunchbox challenge for adults","type":"article-journal","volume":"47"},"uris":["http://www.mendeley.com/documents/?uuid=a12dd2b2-2354-4ea2-99d5-2387a52de966"]}],"mendeley":{"formattedCitation":"(Matwiejczyk et al., 2015)","manualFormatting":"Matwiejczyk et al. (2015)","plainTextFormattedCitation":"(Matwiejczyk et al., 2015)","previouslyFormattedCitation":"(Matwiejczyk et al., 2015)"},"properties":{"noteIndex":0},"schema":"https://github.com/citation-style-language/schema/raw/master/csl-citation.json"}</w:instrText>
            </w:r>
            <w:r w:rsidRPr="00397E66">
              <w:rPr>
                <w:b/>
                <w:sz w:val="16"/>
                <w:szCs w:val="16"/>
                <w:lang w:val="en-GB"/>
              </w:rPr>
              <w:fldChar w:fldCharType="separate"/>
            </w:r>
            <w:r w:rsidR="00263410" w:rsidRPr="00397E66">
              <w:rPr>
                <w:b/>
                <w:noProof/>
                <w:sz w:val="16"/>
                <w:szCs w:val="16"/>
                <w:lang w:val="en-GB"/>
              </w:rPr>
              <w:t>Matwiejczyk et al. (2015)</w:t>
            </w:r>
            <w:r w:rsidRPr="00397E66">
              <w:rPr>
                <w:b/>
                <w:sz w:val="16"/>
                <w:szCs w:val="16"/>
                <w:lang w:val="en-GB"/>
              </w:rPr>
              <w:fldChar w:fldCharType="end"/>
            </w:r>
          </w:p>
        </w:tc>
        <w:tc>
          <w:tcPr>
            <w:tcW w:w="1285" w:type="dxa"/>
          </w:tcPr>
          <w:p w14:paraId="32CBF0E2" w14:textId="673CAAB1" w:rsidR="00263410" w:rsidRPr="00397E66" w:rsidRDefault="0028537E" w:rsidP="00A50904">
            <w:pPr>
              <w:rPr>
                <w:b/>
                <w:sz w:val="16"/>
                <w:szCs w:val="16"/>
                <w:lang w:val="en-GB"/>
              </w:rPr>
            </w:pPr>
            <w:r w:rsidRPr="00397E66">
              <w:rPr>
                <w:b/>
                <w:sz w:val="16"/>
                <w:szCs w:val="16"/>
                <w:lang w:val="en-GB"/>
              </w:rPr>
              <w:fldChar w:fldCharType="begin" w:fldLock="1"/>
            </w:r>
            <w:r w:rsidR="007E0D34" w:rsidRPr="00397E66">
              <w:rPr>
                <w:b/>
                <w:sz w:val="16"/>
                <w:szCs w:val="16"/>
                <w:lang w:val="en-GB"/>
              </w:rPr>
              <w:instrText>ADDIN CSL_CITATION {"citationItems":[{"id":"ITEM-1","itemData":{"abstract":"The growing number of United States youth and adults categorized as overweight or obese illustrates a need for research-based family wellness interventions. Sequential, online, Extension-delivered family wellness interventions offer a time- and cost-effective approach for both participants and Extension educators. The 6-week, online Healthy Families Challenge (HFC) resulted in increased daily fruit and vegetable servings and leisure-time physical activity. These findings suggest that an Extension-delivered, sequential, online family wellness program is an effective education strategy.","author":[{"dropping-particle":"","family":"MacNab","given":"Lindsay R.","non-dropping-particle":"","parse-names":false,"suffix":""},{"dropping-particle":"","family":"Francis","given":"Sarah L","non-dropping-particle":"","parse-names":false,"suffix":""}],"container-title":"Journal of Extension","id":"ITEM-1","issue":"2","issued":{"date-parts":[["2015"]]},"page":"2TOT8","title":"Sequential Online Wellness Programming Is an Effective Strategy to Promote Behavior Change","type":"article-magazine","volume":"53"},"uris":["http://www.mendeley.com/documents/?uuid=5e92d548-8fb8-447c-9722-e3ac3d7954dc"]}],"mendeley":{"formattedCitation":"(MacNab &amp; Francis, 2015)","manualFormatting":"MacNab &amp; Francis (2015)","plainTextFormattedCitation":"(MacNab &amp; Francis, 2015)","previouslyFormattedCitation":"(MacNab &amp; Francis, 2015)"},"properties":{"noteIndex":0},"schema":"https://github.com/citation-style-language/schema/raw/master/csl-citation.json"}</w:instrText>
            </w:r>
            <w:r w:rsidRPr="00397E66">
              <w:rPr>
                <w:b/>
                <w:sz w:val="16"/>
                <w:szCs w:val="16"/>
                <w:lang w:val="en-GB"/>
              </w:rPr>
              <w:fldChar w:fldCharType="separate"/>
            </w:r>
            <w:r w:rsidR="00263410" w:rsidRPr="00397E66">
              <w:rPr>
                <w:b/>
                <w:noProof/>
                <w:sz w:val="16"/>
                <w:szCs w:val="16"/>
                <w:lang w:val="en-GB"/>
              </w:rPr>
              <w:t>MacNab &amp; Francis (2015)</w:t>
            </w:r>
            <w:r w:rsidRPr="00397E66">
              <w:rPr>
                <w:b/>
                <w:sz w:val="16"/>
                <w:szCs w:val="16"/>
                <w:lang w:val="en-GB"/>
              </w:rPr>
              <w:fldChar w:fldCharType="end"/>
            </w:r>
          </w:p>
        </w:tc>
      </w:tr>
      <w:tr w:rsidR="008F66B4" w:rsidRPr="00397E66" w14:paraId="6C5CA2E4" w14:textId="77777777" w:rsidTr="00155C95">
        <w:tc>
          <w:tcPr>
            <w:tcW w:w="1294" w:type="dxa"/>
          </w:tcPr>
          <w:p w14:paraId="6B864706" w14:textId="77777777" w:rsidR="00263410" w:rsidRPr="00397E66" w:rsidRDefault="00263410" w:rsidP="00263410">
            <w:pPr>
              <w:jc w:val="both"/>
              <w:rPr>
                <w:b/>
                <w:sz w:val="16"/>
                <w:szCs w:val="16"/>
                <w:lang w:val="en-GB"/>
              </w:rPr>
            </w:pPr>
            <w:r w:rsidRPr="00397E66">
              <w:rPr>
                <w:b/>
                <w:sz w:val="16"/>
                <w:szCs w:val="16"/>
                <w:lang w:val="en-GB"/>
              </w:rPr>
              <w:t>Instagram</w:t>
            </w:r>
            <w:r w:rsidR="00072AC3" w:rsidRPr="00397E66">
              <w:rPr>
                <w:b/>
                <w:sz w:val="16"/>
                <w:szCs w:val="16"/>
                <w:lang w:val="en-GB"/>
              </w:rPr>
              <w:t xml:space="preserve"> </w:t>
            </w:r>
          </w:p>
        </w:tc>
        <w:tc>
          <w:tcPr>
            <w:tcW w:w="1292" w:type="dxa"/>
          </w:tcPr>
          <w:p w14:paraId="195FA2EC" w14:textId="77777777" w:rsidR="00263410" w:rsidRPr="00397E66" w:rsidRDefault="00155C95" w:rsidP="00263410">
            <w:pPr>
              <w:jc w:val="both"/>
              <w:rPr>
                <w:sz w:val="16"/>
                <w:szCs w:val="16"/>
                <w:lang w:val="en-GB"/>
              </w:rPr>
            </w:pPr>
            <w:r w:rsidRPr="00397E66">
              <w:rPr>
                <w:sz w:val="16"/>
                <w:szCs w:val="16"/>
                <w:lang w:val="en-GB"/>
              </w:rPr>
              <w:t>Yes</w:t>
            </w:r>
          </w:p>
        </w:tc>
        <w:tc>
          <w:tcPr>
            <w:tcW w:w="1283" w:type="dxa"/>
          </w:tcPr>
          <w:p w14:paraId="04FA0763" w14:textId="77777777" w:rsidR="00263410" w:rsidRPr="00397E66" w:rsidRDefault="00155C95" w:rsidP="00263410">
            <w:pPr>
              <w:jc w:val="both"/>
              <w:rPr>
                <w:sz w:val="16"/>
                <w:szCs w:val="16"/>
                <w:lang w:val="en-GB"/>
              </w:rPr>
            </w:pPr>
            <w:r w:rsidRPr="00397E66">
              <w:rPr>
                <w:sz w:val="16"/>
                <w:szCs w:val="16"/>
                <w:lang w:val="en-GB"/>
              </w:rPr>
              <w:t>No</w:t>
            </w:r>
          </w:p>
        </w:tc>
        <w:tc>
          <w:tcPr>
            <w:tcW w:w="1285" w:type="dxa"/>
          </w:tcPr>
          <w:p w14:paraId="06FA17AB" w14:textId="77777777" w:rsidR="00263410" w:rsidRPr="00397E66" w:rsidRDefault="00155C95" w:rsidP="00263410">
            <w:pPr>
              <w:jc w:val="both"/>
              <w:rPr>
                <w:sz w:val="16"/>
                <w:szCs w:val="16"/>
                <w:lang w:val="en-GB"/>
              </w:rPr>
            </w:pPr>
            <w:r w:rsidRPr="00397E66">
              <w:rPr>
                <w:sz w:val="16"/>
                <w:szCs w:val="16"/>
                <w:lang w:val="en-GB"/>
              </w:rPr>
              <w:t>No</w:t>
            </w:r>
          </w:p>
        </w:tc>
        <w:tc>
          <w:tcPr>
            <w:tcW w:w="1285" w:type="dxa"/>
          </w:tcPr>
          <w:p w14:paraId="436A9F29" w14:textId="77777777" w:rsidR="00263410" w:rsidRPr="00397E66" w:rsidRDefault="00155C95" w:rsidP="00263410">
            <w:pPr>
              <w:jc w:val="both"/>
              <w:rPr>
                <w:sz w:val="16"/>
                <w:szCs w:val="16"/>
                <w:lang w:val="en-GB"/>
              </w:rPr>
            </w:pPr>
            <w:r w:rsidRPr="00397E66">
              <w:rPr>
                <w:sz w:val="16"/>
                <w:szCs w:val="16"/>
                <w:lang w:val="en-GB"/>
              </w:rPr>
              <w:t>No</w:t>
            </w:r>
          </w:p>
        </w:tc>
        <w:tc>
          <w:tcPr>
            <w:tcW w:w="1286" w:type="dxa"/>
          </w:tcPr>
          <w:p w14:paraId="6C68CFE5" w14:textId="77777777" w:rsidR="00263410" w:rsidRPr="00397E66" w:rsidRDefault="00155C95" w:rsidP="00263410">
            <w:pPr>
              <w:jc w:val="both"/>
              <w:rPr>
                <w:sz w:val="16"/>
                <w:szCs w:val="16"/>
                <w:lang w:val="en-GB"/>
              </w:rPr>
            </w:pPr>
            <w:r w:rsidRPr="00397E66">
              <w:rPr>
                <w:sz w:val="16"/>
                <w:szCs w:val="16"/>
                <w:lang w:val="en-GB"/>
              </w:rPr>
              <w:t>No</w:t>
            </w:r>
          </w:p>
        </w:tc>
        <w:tc>
          <w:tcPr>
            <w:tcW w:w="1285" w:type="dxa"/>
          </w:tcPr>
          <w:p w14:paraId="0BFC6288" w14:textId="77777777" w:rsidR="00263410" w:rsidRPr="00397E66" w:rsidRDefault="00155C95" w:rsidP="00263410">
            <w:pPr>
              <w:jc w:val="both"/>
              <w:rPr>
                <w:sz w:val="16"/>
                <w:szCs w:val="16"/>
                <w:lang w:val="en-GB"/>
              </w:rPr>
            </w:pPr>
            <w:r w:rsidRPr="00397E66">
              <w:rPr>
                <w:sz w:val="16"/>
                <w:szCs w:val="16"/>
                <w:lang w:val="en-GB"/>
              </w:rPr>
              <w:t>No</w:t>
            </w:r>
          </w:p>
        </w:tc>
      </w:tr>
      <w:tr w:rsidR="008F66B4" w:rsidRPr="00397E66" w14:paraId="2E8F5137" w14:textId="77777777" w:rsidTr="00155C95">
        <w:tc>
          <w:tcPr>
            <w:tcW w:w="1294" w:type="dxa"/>
          </w:tcPr>
          <w:p w14:paraId="38E1FA77" w14:textId="77777777" w:rsidR="00263410" w:rsidRPr="00397E66" w:rsidRDefault="00263410" w:rsidP="00AC6AFF">
            <w:pPr>
              <w:jc w:val="both"/>
              <w:rPr>
                <w:b/>
                <w:sz w:val="16"/>
                <w:szCs w:val="16"/>
                <w:lang w:val="en-GB"/>
              </w:rPr>
            </w:pPr>
            <w:r w:rsidRPr="00397E66">
              <w:rPr>
                <w:b/>
                <w:sz w:val="16"/>
                <w:szCs w:val="16"/>
                <w:lang w:val="en-GB"/>
              </w:rPr>
              <w:t>Experimental</w:t>
            </w:r>
            <w:r w:rsidR="00072AC3" w:rsidRPr="00397E66">
              <w:rPr>
                <w:b/>
                <w:sz w:val="16"/>
                <w:szCs w:val="16"/>
                <w:lang w:val="en-GB"/>
              </w:rPr>
              <w:t xml:space="preserve"> </w:t>
            </w:r>
          </w:p>
        </w:tc>
        <w:tc>
          <w:tcPr>
            <w:tcW w:w="1292" w:type="dxa"/>
          </w:tcPr>
          <w:p w14:paraId="505287F6" w14:textId="77777777" w:rsidR="00263410" w:rsidRPr="00397E66" w:rsidRDefault="00155C95" w:rsidP="00072AC3">
            <w:pPr>
              <w:rPr>
                <w:sz w:val="16"/>
                <w:szCs w:val="16"/>
                <w:lang w:val="en-GB"/>
              </w:rPr>
            </w:pPr>
            <w:r w:rsidRPr="00397E66">
              <w:rPr>
                <w:sz w:val="16"/>
                <w:szCs w:val="16"/>
                <w:lang w:val="en-GB"/>
              </w:rPr>
              <w:t>N</w:t>
            </w:r>
            <w:r w:rsidR="00263410" w:rsidRPr="00397E66">
              <w:rPr>
                <w:sz w:val="16"/>
                <w:szCs w:val="16"/>
                <w:lang w:val="en-GB"/>
              </w:rPr>
              <w:t>o</w:t>
            </w:r>
          </w:p>
        </w:tc>
        <w:tc>
          <w:tcPr>
            <w:tcW w:w="1283" w:type="dxa"/>
          </w:tcPr>
          <w:p w14:paraId="0936D551" w14:textId="77777777" w:rsidR="00263410" w:rsidRPr="00397E66" w:rsidRDefault="00155C95" w:rsidP="00AC6AFF">
            <w:pPr>
              <w:jc w:val="both"/>
              <w:rPr>
                <w:sz w:val="16"/>
                <w:szCs w:val="16"/>
                <w:lang w:val="en-GB"/>
              </w:rPr>
            </w:pPr>
            <w:r w:rsidRPr="00397E66">
              <w:rPr>
                <w:sz w:val="16"/>
                <w:szCs w:val="16"/>
                <w:lang w:val="en-GB"/>
              </w:rPr>
              <w:t>Yes</w:t>
            </w:r>
          </w:p>
        </w:tc>
        <w:tc>
          <w:tcPr>
            <w:tcW w:w="1285" w:type="dxa"/>
          </w:tcPr>
          <w:p w14:paraId="17A23BF3" w14:textId="77777777" w:rsidR="00263410" w:rsidRPr="00397E66" w:rsidRDefault="00155C95" w:rsidP="00AC6AFF">
            <w:pPr>
              <w:jc w:val="both"/>
              <w:rPr>
                <w:sz w:val="16"/>
                <w:szCs w:val="16"/>
                <w:lang w:val="en-GB"/>
              </w:rPr>
            </w:pPr>
            <w:r w:rsidRPr="00397E66">
              <w:rPr>
                <w:sz w:val="16"/>
                <w:szCs w:val="16"/>
                <w:lang w:val="en-GB"/>
              </w:rPr>
              <w:t>No</w:t>
            </w:r>
          </w:p>
        </w:tc>
        <w:tc>
          <w:tcPr>
            <w:tcW w:w="1285" w:type="dxa"/>
          </w:tcPr>
          <w:p w14:paraId="45E2A39B" w14:textId="77777777" w:rsidR="00263410" w:rsidRPr="00397E66" w:rsidRDefault="00155C95" w:rsidP="00AC6AFF">
            <w:pPr>
              <w:jc w:val="both"/>
              <w:rPr>
                <w:sz w:val="16"/>
                <w:szCs w:val="16"/>
                <w:lang w:val="en-GB"/>
              </w:rPr>
            </w:pPr>
            <w:r w:rsidRPr="00397E66">
              <w:rPr>
                <w:sz w:val="16"/>
                <w:szCs w:val="16"/>
                <w:lang w:val="en-GB"/>
              </w:rPr>
              <w:t>No</w:t>
            </w:r>
          </w:p>
        </w:tc>
        <w:tc>
          <w:tcPr>
            <w:tcW w:w="1286" w:type="dxa"/>
          </w:tcPr>
          <w:p w14:paraId="22AB5258" w14:textId="77777777" w:rsidR="00263410" w:rsidRPr="00397E66" w:rsidRDefault="00155C95" w:rsidP="00AC6AFF">
            <w:pPr>
              <w:jc w:val="both"/>
              <w:rPr>
                <w:sz w:val="16"/>
                <w:szCs w:val="16"/>
                <w:lang w:val="en-GB"/>
              </w:rPr>
            </w:pPr>
            <w:r w:rsidRPr="00397E66">
              <w:rPr>
                <w:sz w:val="16"/>
                <w:szCs w:val="16"/>
                <w:lang w:val="en-GB"/>
              </w:rPr>
              <w:t>Yes</w:t>
            </w:r>
          </w:p>
        </w:tc>
        <w:tc>
          <w:tcPr>
            <w:tcW w:w="1285" w:type="dxa"/>
          </w:tcPr>
          <w:p w14:paraId="2182B610" w14:textId="77777777" w:rsidR="00263410" w:rsidRPr="00397E66" w:rsidRDefault="00155C95" w:rsidP="00AC6AFF">
            <w:pPr>
              <w:jc w:val="both"/>
              <w:rPr>
                <w:sz w:val="16"/>
                <w:szCs w:val="16"/>
                <w:lang w:val="en-GB"/>
              </w:rPr>
            </w:pPr>
            <w:r w:rsidRPr="00397E66">
              <w:rPr>
                <w:sz w:val="16"/>
                <w:szCs w:val="16"/>
                <w:lang w:val="en-GB"/>
              </w:rPr>
              <w:t>Yes</w:t>
            </w:r>
          </w:p>
        </w:tc>
      </w:tr>
      <w:tr w:rsidR="008F66B4" w:rsidRPr="00397E66" w14:paraId="290B9004" w14:textId="77777777" w:rsidTr="00155C95">
        <w:tc>
          <w:tcPr>
            <w:tcW w:w="1294" w:type="dxa"/>
          </w:tcPr>
          <w:p w14:paraId="4B2B76CF" w14:textId="77777777" w:rsidR="00072AC3" w:rsidRPr="00397E66" w:rsidRDefault="00155C95" w:rsidP="00AC6AFF">
            <w:pPr>
              <w:jc w:val="both"/>
              <w:rPr>
                <w:b/>
                <w:sz w:val="16"/>
                <w:szCs w:val="16"/>
                <w:lang w:val="en-GB"/>
              </w:rPr>
            </w:pPr>
            <w:r w:rsidRPr="00397E66">
              <w:rPr>
                <w:b/>
                <w:sz w:val="16"/>
                <w:szCs w:val="16"/>
                <w:lang w:val="en-GB"/>
              </w:rPr>
              <w:t>Objective</w:t>
            </w:r>
            <w:r w:rsidR="00072AC3" w:rsidRPr="00397E66">
              <w:rPr>
                <w:b/>
                <w:sz w:val="16"/>
                <w:szCs w:val="16"/>
                <w:lang w:val="en-GB"/>
              </w:rPr>
              <w:t xml:space="preserve">s </w:t>
            </w:r>
          </w:p>
        </w:tc>
        <w:tc>
          <w:tcPr>
            <w:tcW w:w="1292" w:type="dxa"/>
          </w:tcPr>
          <w:p w14:paraId="5D79B625" w14:textId="77777777" w:rsidR="00072AC3" w:rsidRPr="00397E66" w:rsidRDefault="00155C95" w:rsidP="00022068">
            <w:pPr>
              <w:rPr>
                <w:sz w:val="16"/>
                <w:szCs w:val="16"/>
                <w:lang w:val="en-GB"/>
              </w:rPr>
            </w:pPr>
            <w:r w:rsidRPr="00397E66">
              <w:rPr>
                <w:sz w:val="16"/>
                <w:szCs w:val="16"/>
                <w:lang w:val="en-GB"/>
              </w:rPr>
              <w:t>Understand the use of Instagram in diets and exercise</w:t>
            </w:r>
          </w:p>
        </w:tc>
        <w:tc>
          <w:tcPr>
            <w:tcW w:w="1283" w:type="dxa"/>
          </w:tcPr>
          <w:p w14:paraId="214D8634" w14:textId="77777777" w:rsidR="00072AC3" w:rsidRPr="00397E66" w:rsidRDefault="00155C95" w:rsidP="00022068">
            <w:pPr>
              <w:rPr>
                <w:sz w:val="16"/>
                <w:szCs w:val="16"/>
                <w:lang w:val="en-GB"/>
              </w:rPr>
            </w:pPr>
            <w:r w:rsidRPr="00397E66">
              <w:rPr>
                <w:sz w:val="16"/>
                <w:szCs w:val="16"/>
                <w:lang w:val="en-GB"/>
              </w:rPr>
              <w:t>Understand the difference in challenges</w:t>
            </w:r>
            <w:r w:rsidR="00072AC3" w:rsidRPr="00397E66">
              <w:rPr>
                <w:sz w:val="16"/>
                <w:szCs w:val="16"/>
                <w:lang w:val="en-GB"/>
              </w:rPr>
              <w:t xml:space="preserve"> </w:t>
            </w:r>
          </w:p>
        </w:tc>
        <w:tc>
          <w:tcPr>
            <w:tcW w:w="1285" w:type="dxa"/>
          </w:tcPr>
          <w:p w14:paraId="36224DC9" w14:textId="77777777" w:rsidR="00072AC3" w:rsidRPr="00397E66" w:rsidRDefault="00155C95" w:rsidP="00022068">
            <w:pPr>
              <w:rPr>
                <w:sz w:val="16"/>
                <w:szCs w:val="16"/>
                <w:lang w:val="en-GB"/>
              </w:rPr>
            </w:pPr>
            <w:r w:rsidRPr="00397E66">
              <w:rPr>
                <w:sz w:val="16"/>
                <w:szCs w:val="16"/>
                <w:lang w:val="en-GB"/>
              </w:rPr>
              <w:t xml:space="preserve">Understand participant retention, weight loss results and </w:t>
            </w:r>
            <w:r w:rsidR="00022068" w:rsidRPr="00397E66">
              <w:rPr>
                <w:sz w:val="16"/>
                <w:szCs w:val="16"/>
                <w:lang w:val="en-GB"/>
              </w:rPr>
              <w:t>barriers</w:t>
            </w:r>
            <w:r w:rsidRPr="00397E66">
              <w:rPr>
                <w:sz w:val="16"/>
                <w:szCs w:val="16"/>
                <w:lang w:val="en-GB"/>
              </w:rPr>
              <w:t xml:space="preserve"> for change</w:t>
            </w:r>
          </w:p>
        </w:tc>
        <w:tc>
          <w:tcPr>
            <w:tcW w:w="1285" w:type="dxa"/>
          </w:tcPr>
          <w:p w14:paraId="5D0EEA24" w14:textId="77777777" w:rsidR="00155C95" w:rsidRPr="00397E66" w:rsidRDefault="00155C95" w:rsidP="00022068">
            <w:pPr>
              <w:rPr>
                <w:sz w:val="16"/>
                <w:szCs w:val="16"/>
                <w:lang w:val="en-GB"/>
              </w:rPr>
            </w:pPr>
            <w:r w:rsidRPr="00397E66">
              <w:rPr>
                <w:sz w:val="16"/>
                <w:szCs w:val="16"/>
                <w:lang w:val="en-GB"/>
              </w:rPr>
              <w:t>Understand and compare weight loss through BMI, the short term dropout rate and engagement</w:t>
            </w:r>
          </w:p>
        </w:tc>
        <w:tc>
          <w:tcPr>
            <w:tcW w:w="1286" w:type="dxa"/>
          </w:tcPr>
          <w:p w14:paraId="203943EB" w14:textId="77777777" w:rsidR="00155C95" w:rsidRPr="00397E66" w:rsidRDefault="00155C95" w:rsidP="00022068">
            <w:pPr>
              <w:rPr>
                <w:sz w:val="16"/>
                <w:szCs w:val="16"/>
                <w:lang w:val="en-GB"/>
              </w:rPr>
            </w:pPr>
            <w:r w:rsidRPr="00397E66">
              <w:rPr>
                <w:sz w:val="16"/>
                <w:szCs w:val="16"/>
                <w:lang w:val="en-GB"/>
              </w:rPr>
              <w:t>Increase healthy eating in the workplace</w:t>
            </w:r>
          </w:p>
        </w:tc>
        <w:tc>
          <w:tcPr>
            <w:tcW w:w="1285" w:type="dxa"/>
          </w:tcPr>
          <w:p w14:paraId="4FEF43DF" w14:textId="77777777" w:rsidR="00155C95" w:rsidRPr="00397E66" w:rsidRDefault="00155C95" w:rsidP="00022068">
            <w:pPr>
              <w:rPr>
                <w:sz w:val="16"/>
                <w:szCs w:val="16"/>
                <w:lang w:val="en-GB"/>
              </w:rPr>
            </w:pPr>
            <w:r w:rsidRPr="00397E66">
              <w:rPr>
                <w:sz w:val="16"/>
                <w:szCs w:val="16"/>
                <w:lang w:val="en-GB"/>
              </w:rPr>
              <w:t>Promote consumption of fruit, greens and the increase of physical activity</w:t>
            </w:r>
          </w:p>
        </w:tc>
      </w:tr>
      <w:tr w:rsidR="008F66B4" w:rsidRPr="00397E66" w14:paraId="154EC458" w14:textId="77777777" w:rsidTr="00155C95">
        <w:tc>
          <w:tcPr>
            <w:tcW w:w="1294" w:type="dxa"/>
          </w:tcPr>
          <w:p w14:paraId="3BA0A04D" w14:textId="77777777" w:rsidR="00263410" w:rsidRPr="00397E66" w:rsidRDefault="00155C95" w:rsidP="00AC6AFF">
            <w:pPr>
              <w:jc w:val="both"/>
              <w:rPr>
                <w:b/>
                <w:sz w:val="16"/>
                <w:szCs w:val="16"/>
                <w:lang w:val="en-GB"/>
              </w:rPr>
            </w:pPr>
            <w:r w:rsidRPr="00397E66">
              <w:rPr>
                <w:b/>
                <w:sz w:val="16"/>
                <w:szCs w:val="16"/>
                <w:lang w:val="en-GB"/>
              </w:rPr>
              <w:t>Sample</w:t>
            </w:r>
            <w:r w:rsidR="00072AC3" w:rsidRPr="00397E66">
              <w:rPr>
                <w:b/>
                <w:sz w:val="16"/>
                <w:szCs w:val="16"/>
                <w:lang w:val="en-GB"/>
              </w:rPr>
              <w:t xml:space="preserve"> </w:t>
            </w:r>
          </w:p>
        </w:tc>
        <w:tc>
          <w:tcPr>
            <w:tcW w:w="1292" w:type="dxa"/>
          </w:tcPr>
          <w:p w14:paraId="1C328251" w14:textId="77777777" w:rsidR="00263410" w:rsidRPr="00397E66" w:rsidRDefault="00072AC3" w:rsidP="00022068">
            <w:pPr>
              <w:rPr>
                <w:sz w:val="16"/>
                <w:szCs w:val="16"/>
                <w:lang w:val="en-GB"/>
              </w:rPr>
            </w:pPr>
            <w:r w:rsidRPr="00397E66">
              <w:rPr>
                <w:sz w:val="16"/>
                <w:szCs w:val="16"/>
                <w:lang w:val="en-GB"/>
              </w:rPr>
              <w:t xml:space="preserve">16 </w:t>
            </w:r>
            <w:r w:rsidR="008F66B4" w:rsidRPr="00397E66">
              <w:rPr>
                <w:sz w:val="16"/>
                <w:szCs w:val="16"/>
                <w:lang w:val="en-GB"/>
              </w:rPr>
              <w:t>pe</w:t>
            </w:r>
            <w:r w:rsidR="00155C95" w:rsidRPr="00397E66">
              <w:rPr>
                <w:sz w:val="16"/>
                <w:szCs w:val="16"/>
                <w:lang w:val="en-GB"/>
              </w:rPr>
              <w:t>ople</w:t>
            </w:r>
          </w:p>
        </w:tc>
        <w:tc>
          <w:tcPr>
            <w:tcW w:w="1283" w:type="dxa"/>
          </w:tcPr>
          <w:p w14:paraId="58BE16D2" w14:textId="77777777" w:rsidR="00263410" w:rsidRPr="00397E66" w:rsidRDefault="00072AC3" w:rsidP="00022068">
            <w:pPr>
              <w:rPr>
                <w:sz w:val="16"/>
                <w:szCs w:val="16"/>
                <w:lang w:val="en-GB"/>
              </w:rPr>
            </w:pPr>
            <w:r w:rsidRPr="00397E66">
              <w:rPr>
                <w:sz w:val="16"/>
                <w:szCs w:val="16"/>
                <w:lang w:val="en-GB"/>
              </w:rPr>
              <w:t xml:space="preserve">57 </w:t>
            </w:r>
            <w:r w:rsidR="00155C95" w:rsidRPr="00397E66">
              <w:rPr>
                <w:sz w:val="16"/>
                <w:szCs w:val="16"/>
                <w:lang w:val="en-GB"/>
              </w:rPr>
              <w:t>people</w:t>
            </w:r>
          </w:p>
        </w:tc>
        <w:tc>
          <w:tcPr>
            <w:tcW w:w="1285" w:type="dxa"/>
          </w:tcPr>
          <w:p w14:paraId="0F7E5560" w14:textId="77777777" w:rsidR="00263410" w:rsidRPr="00397E66" w:rsidRDefault="008F66B4" w:rsidP="00022068">
            <w:pPr>
              <w:rPr>
                <w:sz w:val="16"/>
                <w:szCs w:val="16"/>
                <w:lang w:val="en-GB"/>
              </w:rPr>
            </w:pPr>
            <w:r w:rsidRPr="00397E66">
              <w:rPr>
                <w:sz w:val="16"/>
                <w:szCs w:val="16"/>
                <w:lang w:val="en-GB"/>
              </w:rPr>
              <w:t>Ini</w:t>
            </w:r>
            <w:r w:rsidR="00155C95" w:rsidRPr="00397E66">
              <w:rPr>
                <w:sz w:val="16"/>
                <w:szCs w:val="16"/>
                <w:lang w:val="en-GB"/>
              </w:rPr>
              <w:t>tially</w:t>
            </w:r>
            <w:r w:rsidRPr="00397E66">
              <w:rPr>
                <w:sz w:val="16"/>
                <w:szCs w:val="16"/>
                <w:lang w:val="en-GB"/>
              </w:rPr>
              <w:t xml:space="preserve"> 2053 </w:t>
            </w:r>
            <w:r w:rsidR="00155C95" w:rsidRPr="00397E66">
              <w:rPr>
                <w:sz w:val="16"/>
                <w:szCs w:val="16"/>
                <w:lang w:val="en-GB"/>
              </w:rPr>
              <w:t>people</w:t>
            </w:r>
            <w:r w:rsidRPr="00397E66">
              <w:rPr>
                <w:sz w:val="16"/>
                <w:szCs w:val="16"/>
                <w:lang w:val="en-GB"/>
              </w:rPr>
              <w:t xml:space="preserve">, </w:t>
            </w:r>
            <w:r w:rsidR="00155C95" w:rsidRPr="00397E66">
              <w:rPr>
                <w:sz w:val="16"/>
                <w:szCs w:val="16"/>
                <w:lang w:val="en-GB"/>
              </w:rPr>
              <w:t xml:space="preserve">at the end </w:t>
            </w:r>
            <w:r w:rsidRPr="00397E66">
              <w:rPr>
                <w:sz w:val="16"/>
                <w:szCs w:val="16"/>
                <w:lang w:val="en-GB"/>
              </w:rPr>
              <w:t>504</w:t>
            </w:r>
          </w:p>
        </w:tc>
        <w:tc>
          <w:tcPr>
            <w:tcW w:w="1285" w:type="dxa"/>
          </w:tcPr>
          <w:p w14:paraId="7C9E0A9B" w14:textId="77777777" w:rsidR="00263410" w:rsidRPr="00397E66" w:rsidRDefault="008F66B4" w:rsidP="00022068">
            <w:pPr>
              <w:rPr>
                <w:sz w:val="16"/>
                <w:szCs w:val="16"/>
                <w:lang w:val="en-GB"/>
              </w:rPr>
            </w:pPr>
            <w:r w:rsidRPr="00397E66">
              <w:rPr>
                <w:sz w:val="16"/>
                <w:szCs w:val="16"/>
                <w:lang w:val="en-GB"/>
              </w:rPr>
              <w:t xml:space="preserve">953 </w:t>
            </w:r>
            <w:r w:rsidR="00155C95" w:rsidRPr="00397E66">
              <w:rPr>
                <w:sz w:val="16"/>
                <w:szCs w:val="16"/>
                <w:lang w:val="en-GB"/>
              </w:rPr>
              <w:t>people</w:t>
            </w:r>
            <w:r w:rsidRPr="00397E66">
              <w:rPr>
                <w:sz w:val="16"/>
                <w:szCs w:val="16"/>
                <w:lang w:val="en-GB"/>
              </w:rPr>
              <w:t xml:space="preserve"> </w:t>
            </w:r>
            <w:r w:rsidR="00155C95" w:rsidRPr="00397E66">
              <w:rPr>
                <w:sz w:val="16"/>
                <w:szCs w:val="16"/>
                <w:lang w:val="en-GB"/>
              </w:rPr>
              <w:t xml:space="preserve">in the </w:t>
            </w:r>
            <w:r w:rsidRPr="00397E66">
              <w:rPr>
                <w:sz w:val="16"/>
                <w:szCs w:val="16"/>
                <w:lang w:val="en-GB"/>
              </w:rPr>
              <w:t>standard</w:t>
            </w:r>
            <w:r w:rsidR="00155C95" w:rsidRPr="00397E66">
              <w:rPr>
                <w:sz w:val="16"/>
                <w:szCs w:val="16"/>
                <w:lang w:val="en-GB"/>
              </w:rPr>
              <w:t xml:space="preserve"> and</w:t>
            </w:r>
            <w:r w:rsidRPr="00397E66">
              <w:rPr>
                <w:sz w:val="16"/>
                <w:szCs w:val="16"/>
                <w:lang w:val="en-GB"/>
              </w:rPr>
              <w:t xml:space="preserve"> 381 </w:t>
            </w:r>
            <w:r w:rsidR="00155C95" w:rsidRPr="00397E66">
              <w:rPr>
                <w:sz w:val="16"/>
                <w:szCs w:val="16"/>
                <w:lang w:val="en-GB"/>
              </w:rPr>
              <w:t>people</w:t>
            </w:r>
            <w:r w:rsidRPr="00397E66">
              <w:rPr>
                <w:sz w:val="16"/>
                <w:szCs w:val="16"/>
                <w:lang w:val="en-GB"/>
              </w:rPr>
              <w:t xml:space="preserve"> </w:t>
            </w:r>
            <w:r w:rsidR="00155C95" w:rsidRPr="00397E66">
              <w:rPr>
                <w:sz w:val="16"/>
                <w:szCs w:val="16"/>
                <w:lang w:val="en-GB"/>
              </w:rPr>
              <w:t>in the</w:t>
            </w:r>
            <w:r w:rsidRPr="00397E66">
              <w:rPr>
                <w:sz w:val="16"/>
                <w:szCs w:val="16"/>
                <w:lang w:val="en-GB"/>
              </w:rPr>
              <w:t xml:space="preserve"> challenge</w:t>
            </w:r>
          </w:p>
        </w:tc>
        <w:tc>
          <w:tcPr>
            <w:tcW w:w="1286" w:type="dxa"/>
          </w:tcPr>
          <w:p w14:paraId="5609C821" w14:textId="77777777" w:rsidR="00263410" w:rsidRPr="00397E66" w:rsidRDefault="00155C95" w:rsidP="00022068">
            <w:pPr>
              <w:rPr>
                <w:sz w:val="16"/>
                <w:szCs w:val="16"/>
                <w:lang w:val="en-GB"/>
              </w:rPr>
            </w:pPr>
            <w:r w:rsidRPr="00397E66">
              <w:rPr>
                <w:sz w:val="16"/>
                <w:szCs w:val="16"/>
                <w:lang w:val="en-GB"/>
              </w:rPr>
              <w:t>Initially 411 people, at the end</w:t>
            </w:r>
            <w:r w:rsidR="008F66B4" w:rsidRPr="00397E66">
              <w:rPr>
                <w:sz w:val="16"/>
                <w:szCs w:val="16"/>
                <w:lang w:val="en-GB"/>
              </w:rPr>
              <w:t xml:space="preserve"> 269</w:t>
            </w:r>
          </w:p>
        </w:tc>
        <w:tc>
          <w:tcPr>
            <w:tcW w:w="1285" w:type="dxa"/>
          </w:tcPr>
          <w:p w14:paraId="504F8283" w14:textId="77777777" w:rsidR="00263410" w:rsidRPr="00397E66" w:rsidRDefault="00155C95" w:rsidP="00022068">
            <w:pPr>
              <w:rPr>
                <w:sz w:val="16"/>
                <w:szCs w:val="16"/>
                <w:lang w:val="en-GB"/>
              </w:rPr>
            </w:pPr>
            <w:r w:rsidRPr="00397E66">
              <w:rPr>
                <w:sz w:val="16"/>
                <w:szCs w:val="16"/>
                <w:lang w:val="en-GB"/>
              </w:rPr>
              <w:t>20 fami</w:t>
            </w:r>
            <w:r w:rsidR="008F66B4" w:rsidRPr="00397E66">
              <w:rPr>
                <w:sz w:val="16"/>
                <w:szCs w:val="16"/>
                <w:lang w:val="en-GB"/>
              </w:rPr>
              <w:t>l</w:t>
            </w:r>
            <w:r w:rsidRPr="00397E66">
              <w:rPr>
                <w:sz w:val="16"/>
                <w:szCs w:val="16"/>
                <w:lang w:val="en-GB"/>
              </w:rPr>
              <w:t>ies</w:t>
            </w:r>
          </w:p>
        </w:tc>
      </w:tr>
      <w:tr w:rsidR="008F66B4" w:rsidRPr="00397E66" w14:paraId="324B5EA8" w14:textId="77777777" w:rsidTr="00155C95">
        <w:tc>
          <w:tcPr>
            <w:tcW w:w="1294" w:type="dxa"/>
          </w:tcPr>
          <w:p w14:paraId="7ABB4E22" w14:textId="7EB16795" w:rsidR="002439C5" w:rsidRPr="00397E66" w:rsidRDefault="002439C5" w:rsidP="00AC6AFF">
            <w:pPr>
              <w:jc w:val="both"/>
              <w:rPr>
                <w:b/>
                <w:sz w:val="16"/>
                <w:szCs w:val="16"/>
                <w:lang w:val="en-GB"/>
              </w:rPr>
            </w:pPr>
            <w:r w:rsidRPr="00397E66">
              <w:rPr>
                <w:b/>
                <w:sz w:val="16"/>
                <w:szCs w:val="16"/>
                <w:lang w:val="en-GB"/>
              </w:rPr>
              <w:t>Data Collection</w:t>
            </w:r>
          </w:p>
          <w:p w14:paraId="09CF14E7" w14:textId="77777777" w:rsidR="00263410" w:rsidRPr="00397E66" w:rsidRDefault="00155C95" w:rsidP="00AC6AFF">
            <w:pPr>
              <w:jc w:val="both"/>
              <w:rPr>
                <w:b/>
                <w:sz w:val="16"/>
                <w:szCs w:val="16"/>
                <w:lang w:val="en-GB"/>
              </w:rPr>
            </w:pPr>
            <w:r w:rsidRPr="00397E66">
              <w:rPr>
                <w:b/>
                <w:sz w:val="16"/>
                <w:szCs w:val="16"/>
                <w:lang w:val="en-GB"/>
              </w:rPr>
              <w:t>Method</w:t>
            </w:r>
            <w:r w:rsidR="00072AC3" w:rsidRPr="00397E66">
              <w:rPr>
                <w:b/>
                <w:sz w:val="16"/>
                <w:szCs w:val="16"/>
                <w:lang w:val="en-GB"/>
              </w:rPr>
              <w:t xml:space="preserve">s </w:t>
            </w:r>
          </w:p>
        </w:tc>
        <w:tc>
          <w:tcPr>
            <w:tcW w:w="1292" w:type="dxa"/>
          </w:tcPr>
          <w:p w14:paraId="6861867B" w14:textId="77777777" w:rsidR="00263410" w:rsidRPr="00397E66" w:rsidRDefault="00155C95" w:rsidP="00072AC3">
            <w:pPr>
              <w:rPr>
                <w:sz w:val="16"/>
                <w:szCs w:val="16"/>
                <w:lang w:val="en-GB"/>
              </w:rPr>
            </w:pPr>
            <w:r w:rsidRPr="00397E66">
              <w:rPr>
                <w:sz w:val="16"/>
                <w:szCs w:val="16"/>
                <w:lang w:val="en-GB"/>
              </w:rPr>
              <w:t>Semi-</w:t>
            </w:r>
            <w:r w:rsidR="00072AC3" w:rsidRPr="00397E66">
              <w:rPr>
                <w:sz w:val="16"/>
                <w:szCs w:val="16"/>
                <w:lang w:val="en-GB"/>
              </w:rPr>
              <w:t>stru</w:t>
            </w:r>
            <w:r w:rsidRPr="00397E66">
              <w:rPr>
                <w:sz w:val="16"/>
                <w:szCs w:val="16"/>
                <w:lang w:val="en-GB"/>
              </w:rPr>
              <w:t>cture</w:t>
            </w:r>
            <w:r w:rsidR="00072AC3" w:rsidRPr="00397E66">
              <w:rPr>
                <w:sz w:val="16"/>
                <w:szCs w:val="16"/>
                <w:lang w:val="en-GB"/>
              </w:rPr>
              <w:t>d</w:t>
            </w:r>
            <w:r w:rsidRPr="00397E66">
              <w:rPr>
                <w:sz w:val="16"/>
                <w:szCs w:val="16"/>
                <w:lang w:val="en-GB"/>
              </w:rPr>
              <w:t xml:space="preserve"> interviews</w:t>
            </w:r>
          </w:p>
        </w:tc>
        <w:tc>
          <w:tcPr>
            <w:tcW w:w="1283" w:type="dxa"/>
          </w:tcPr>
          <w:p w14:paraId="00710F1A" w14:textId="77777777" w:rsidR="00263410" w:rsidRPr="00397E66" w:rsidRDefault="00072AC3" w:rsidP="00155C95">
            <w:pPr>
              <w:jc w:val="both"/>
              <w:rPr>
                <w:sz w:val="16"/>
                <w:szCs w:val="16"/>
                <w:lang w:val="en-GB"/>
              </w:rPr>
            </w:pPr>
            <w:r w:rsidRPr="00397E66">
              <w:rPr>
                <w:sz w:val="16"/>
                <w:szCs w:val="16"/>
                <w:lang w:val="en-GB"/>
              </w:rPr>
              <w:t>Observa</w:t>
            </w:r>
            <w:r w:rsidR="00155C95" w:rsidRPr="00397E66">
              <w:rPr>
                <w:sz w:val="16"/>
                <w:szCs w:val="16"/>
                <w:lang w:val="en-GB"/>
              </w:rPr>
              <w:t>tion</w:t>
            </w:r>
            <w:r w:rsidRPr="00397E66">
              <w:rPr>
                <w:sz w:val="16"/>
                <w:szCs w:val="16"/>
                <w:lang w:val="en-GB"/>
              </w:rPr>
              <w:t xml:space="preserve">, </w:t>
            </w:r>
            <w:r w:rsidR="00155C95" w:rsidRPr="00397E66">
              <w:rPr>
                <w:sz w:val="16"/>
                <w:szCs w:val="16"/>
                <w:lang w:val="en-GB"/>
              </w:rPr>
              <w:t>Questionnaires</w:t>
            </w:r>
            <w:r w:rsidRPr="00397E66">
              <w:rPr>
                <w:sz w:val="16"/>
                <w:szCs w:val="16"/>
                <w:lang w:val="en-GB"/>
              </w:rPr>
              <w:t xml:space="preserve"> </w:t>
            </w:r>
            <w:r w:rsidR="00155C95" w:rsidRPr="00397E66">
              <w:rPr>
                <w:sz w:val="16"/>
                <w:szCs w:val="16"/>
                <w:lang w:val="en-GB"/>
              </w:rPr>
              <w:t>pre and post</w:t>
            </w:r>
            <w:r w:rsidRPr="00397E66">
              <w:rPr>
                <w:sz w:val="16"/>
                <w:szCs w:val="16"/>
                <w:lang w:val="en-GB"/>
              </w:rPr>
              <w:t xml:space="preserve"> test</w:t>
            </w:r>
          </w:p>
        </w:tc>
        <w:tc>
          <w:tcPr>
            <w:tcW w:w="1285" w:type="dxa"/>
          </w:tcPr>
          <w:p w14:paraId="0C5D19F0" w14:textId="77777777" w:rsidR="00263410" w:rsidRPr="00397E66" w:rsidRDefault="008F66B4" w:rsidP="00155C95">
            <w:pPr>
              <w:jc w:val="both"/>
              <w:rPr>
                <w:sz w:val="16"/>
                <w:szCs w:val="16"/>
                <w:lang w:val="en-GB"/>
              </w:rPr>
            </w:pPr>
            <w:r w:rsidRPr="00397E66">
              <w:rPr>
                <w:sz w:val="16"/>
                <w:szCs w:val="16"/>
                <w:lang w:val="en-GB"/>
              </w:rPr>
              <w:t>Question</w:t>
            </w:r>
            <w:r w:rsidR="00155C95" w:rsidRPr="00397E66">
              <w:rPr>
                <w:sz w:val="16"/>
                <w:szCs w:val="16"/>
                <w:lang w:val="en-GB"/>
              </w:rPr>
              <w:t>naires</w:t>
            </w:r>
          </w:p>
        </w:tc>
        <w:tc>
          <w:tcPr>
            <w:tcW w:w="1285" w:type="dxa"/>
          </w:tcPr>
          <w:p w14:paraId="6AB8B639" w14:textId="77777777" w:rsidR="00263410" w:rsidRPr="00397E66" w:rsidRDefault="00155C95" w:rsidP="00155C95">
            <w:pPr>
              <w:jc w:val="both"/>
              <w:rPr>
                <w:sz w:val="16"/>
                <w:szCs w:val="16"/>
                <w:lang w:val="en-GB"/>
              </w:rPr>
            </w:pPr>
            <w:r w:rsidRPr="00397E66">
              <w:rPr>
                <w:sz w:val="16"/>
                <w:szCs w:val="16"/>
                <w:lang w:val="en-GB"/>
              </w:rPr>
              <w:t>Questionnaires</w:t>
            </w:r>
            <w:r w:rsidR="00B14F77" w:rsidRPr="00397E66">
              <w:rPr>
                <w:sz w:val="16"/>
                <w:szCs w:val="16"/>
                <w:lang w:val="en-GB"/>
              </w:rPr>
              <w:t xml:space="preserve"> </w:t>
            </w:r>
            <w:r w:rsidRPr="00397E66">
              <w:rPr>
                <w:sz w:val="16"/>
                <w:szCs w:val="16"/>
                <w:lang w:val="en-GB"/>
              </w:rPr>
              <w:t>and</w:t>
            </w:r>
            <w:r w:rsidR="00B14F77" w:rsidRPr="00397E66">
              <w:rPr>
                <w:sz w:val="16"/>
                <w:szCs w:val="16"/>
                <w:lang w:val="en-GB"/>
              </w:rPr>
              <w:t xml:space="preserve"> observa</w:t>
            </w:r>
            <w:r w:rsidRPr="00397E66">
              <w:rPr>
                <w:sz w:val="16"/>
                <w:szCs w:val="16"/>
                <w:lang w:val="en-GB"/>
              </w:rPr>
              <w:t>tion</w:t>
            </w:r>
          </w:p>
        </w:tc>
        <w:tc>
          <w:tcPr>
            <w:tcW w:w="1286" w:type="dxa"/>
          </w:tcPr>
          <w:p w14:paraId="4B338A3A" w14:textId="77777777" w:rsidR="00263410" w:rsidRPr="00397E66" w:rsidRDefault="00155C95" w:rsidP="00AC6AFF">
            <w:pPr>
              <w:jc w:val="both"/>
              <w:rPr>
                <w:sz w:val="16"/>
                <w:szCs w:val="16"/>
                <w:lang w:val="en-GB"/>
              </w:rPr>
            </w:pPr>
            <w:r w:rsidRPr="00397E66">
              <w:rPr>
                <w:sz w:val="16"/>
                <w:szCs w:val="16"/>
                <w:lang w:val="en-GB"/>
              </w:rPr>
              <w:t>Questionnaires</w:t>
            </w:r>
          </w:p>
        </w:tc>
        <w:tc>
          <w:tcPr>
            <w:tcW w:w="1285" w:type="dxa"/>
          </w:tcPr>
          <w:p w14:paraId="134AA93E" w14:textId="77777777" w:rsidR="00263410" w:rsidRPr="00397E66" w:rsidRDefault="00155C95" w:rsidP="00AC6AFF">
            <w:pPr>
              <w:jc w:val="both"/>
              <w:rPr>
                <w:sz w:val="16"/>
                <w:szCs w:val="16"/>
                <w:lang w:val="en-GB"/>
              </w:rPr>
            </w:pPr>
            <w:r w:rsidRPr="00397E66">
              <w:rPr>
                <w:sz w:val="16"/>
                <w:szCs w:val="16"/>
                <w:lang w:val="en-GB"/>
              </w:rPr>
              <w:t>Questionnaires</w:t>
            </w:r>
          </w:p>
        </w:tc>
      </w:tr>
      <w:tr w:rsidR="008F66B4" w:rsidRPr="00397E66" w14:paraId="10EFF727" w14:textId="77777777" w:rsidTr="00155C95">
        <w:tc>
          <w:tcPr>
            <w:tcW w:w="1294" w:type="dxa"/>
          </w:tcPr>
          <w:p w14:paraId="107B102D" w14:textId="77777777" w:rsidR="00263410" w:rsidRPr="00397E66" w:rsidRDefault="00155C95" w:rsidP="00AC6AFF">
            <w:pPr>
              <w:jc w:val="both"/>
              <w:rPr>
                <w:b/>
                <w:sz w:val="16"/>
                <w:szCs w:val="16"/>
                <w:lang w:val="en-GB"/>
              </w:rPr>
            </w:pPr>
            <w:r w:rsidRPr="00397E66">
              <w:rPr>
                <w:b/>
                <w:sz w:val="16"/>
                <w:szCs w:val="16"/>
                <w:lang w:val="en-GB"/>
              </w:rPr>
              <w:t>Origin</w:t>
            </w:r>
            <w:r w:rsidR="00072AC3" w:rsidRPr="00397E66">
              <w:rPr>
                <w:b/>
                <w:sz w:val="16"/>
                <w:szCs w:val="16"/>
                <w:lang w:val="en-GB"/>
              </w:rPr>
              <w:t xml:space="preserve"> </w:t>
            </w:r>
          </w:p>
        </w:tc>
        <w:tc>
          <w:tcPr>
            <w:tcW w:w="1292" w:type="dxa"/>
          </w:tcPr>
          <w:p w14:paraId="5C284A37" w14:textId="77777777" w:rsidR="00263410" w:rsidRPr="00397E66" w:rsidRDefault="00072AC3" w:rsidP="00022068">
            <w:pPr>
              <w:rPr>
                <w:sz w:val="16"/>
                <w:szCs w:val="16"/>
                <w:lang w:val="en-GB"/>
              </w:rPr>
            </w:pPr>
            <w:r w:rsidRPr="00397E66">
              <w:rPr>
                <w:sz w:val="16"/>
                <w:szCs w:val="16"/>
                <w:lang w:val="en-GB"/>
              </w:rPr>
              <w:t>USA, Washington</w:t>
            </w:r>
            <w:r w:rsidR="00155C95" w:rsidRPr="00397E66">
              <w:rPr>
                <w:sz w:val="16"/>
                <w:szCs w:val="16"/>
                <w:lang w:val="en-GB"/>
              </w:rPr>
              <w:t xml:space="preserve"> </w:t>
            </w:r>
            <w:r w:rsidR="007D2781" w:rsidRPr="00397E66">
              <w:rPr>
                <w:sz w:val="16"/>
                <w:szCs w:val="16"/>
                <w:lang w:val="en-GB"/>
              </w:rPr>
              <w:t>University</w:t>
            </w:r>
          </w:p>
        </w:tc>
        <w:tc>
          <w:tcPr>
            <w:tcW w:w="1283" w:type="dxa"/>
          </w:tcPr>
          <w:p w14:paraId="10B3FED8" w14:textId="77777777" w:rsidR="00263410" w:rsidRPr="00397E66" w:rsidRDefault="00155C95" w:rsidP="00022068">
            <w:pPr>
              <w:rPr>
                <w:sz w:val="16"/>
                <w:szCs w:val="16"/>
                <w:lang w:val="en-GB"/>
              </w:rPr>
            </w:pPr>
            <w:r w:rsidRPr="00397E66">
              <w:rPr>
                <w:sz w:val="16"/>
                <w:szCs w:val="16"/>
                <w:lang w:val="en-GB"/>
              </w:rPr>
              <w:t xml:space="preserve">USA, Washington </w:t>
            </w:r>
            <w:r w:rsidR="007D2781" w:rsidRPr="00397E66">
              <w:rPr>
                <w:sz w:val="16"/>
                <w:szCs w:val="16"/>
                <w:lang w:val="en-GB"/>
              </w:rPr>
              <w:t>University</w:t>
            </w:r>
          </w:p>
        </w:tc>
        <w:tc>
          <w:tcPr>
            <w:tcW w:w="1285" w:type="dxa"/>
          </w:tcPr>
          <w:p w14:paraId="6444564B" w14:textId="77777777" w:rsidR="00263410" w:rsidRPr="00397E66" w:rsidRDefault="00155C95" w:rsidP="00022068">
            <w:pPr>
              <w:rPr>
                <w:sz w:val="16"/>
                <w:szCs w:val="16"/>
                <w:lang w:val="en-GB"/>
              </w:rPr>
            </w:pPr>
            <w:r w:rsidRPr="00397E66">
              <w:rPr>
                <w:sz w:val="16"/>
                <w:szCs w:val="16"/>
                <w:lang w:val="en-GB"/>
              </w:rPr>
              <w:t>Finla</w:t>
            </w:r>
            <w:r w:rsidR="008F66B4" w:rsidRPr="00397E66">
              <w:rPr>
                <w:sz w:val="16"/>
                <w:szCs w:val="16"/>
                <w:lang w:val="en-GB"/>
              </w:rPr>
              <w:t>nd</w:t>
            </w:r>
          </w:p>
        </w:tc>
        <w:tc>
          <w:tcPr>
            <w:tcW w:w="1285" w:type="dxa"/>
          </w:tcPr>
          <w:p w14:paraId="2CAF736F" w14:textId="77777777" w:rsidR="00263410" w:rsidRPr="00397E66" w:rsidRDefault="008F66B4" w:rsidP="00022068">
            <w:pPr>
              <w:rPr>
                <w:sz w:val="16"/>
                <w:szCs w:val="16"/>
                <w:lang w:val="en-GB"/>
              </w:rPr>
            </w:pPr>
            <w:r w:rsidRPr="00397E66">
              <w:rPr>
                <w:sz w:val="16"/>
                <w:szCs w:val="16"/>
                <w:lang w:val="en-GB"/>
              </w:rPr>
              <w:t>Austr</w:t>
            </w:r>
            <w:r w:rsidR="00155C95" w:rsidRPr="00397E66">
              <w:rPr>
                <w:sz w:val="16"/>
                <w:szCs w:val="16"/>
                <w:lang w:val="en-GB"/>
              </w:rPr>
              <w:t>a</w:t>
            </w:r>
            <w:r w:rsidRPr="00397E66">
              <w:rPr>
                <w:sz w:val="16"/>
                <w:szCs w:val="16"/>
                <w:lang w:val="en-GB"/>
              </w:rPr>
              <w:t>lia, University Drive</w:t>
            </w:r>
          </w:p>
        </w:tc>
        <w:tc>
          <w:tcPr>
            <w:tcW w:w="1286" w:type="dxa"/>
          </w:tcPr>
          <w:p w14:paraId="61EC2A49" w14:textId="77777777" w:rsidR="00263410" w:rsidRPr="00397E66" w:rsidRDefault="00155C95" w:rsidP="00022068">
            <w:pPr>
              <w:rPr>
                <w:sz w:val="16"/>
                <w:szCs w:val="16"/>
                <w:lang w:val="en-GB"/>
              </w:rPr>
            </w:pPr>
            <w:r w:rsidRPr="00397E66">
              <w:rPr>
                <w:sz w:val="16"/>
                <w:szCs w:val="16"/>
                <w:lang w:val="en-GB"/>
              </w:rPr>
              <w:t>Australia,</w:t>
            </w:r>
            <w:r w:rsidR="00A14931" w:rsidRPr="00397E66">
              <w:rPr>
                <w:sz w:val="16"/>
                <w:szCs w:val="16"/>
                <w:lang w:val="en-GB"/>
              </w:rPr>
              <w:t xml:space="preserve"> </w:t>
            </w:r>
            <w:r w:rsidRPr="00397E66">
              <w:rPr>
                <w:sz w:val="16"/>
                <w:szCs w:val="16"/>
                <w:lang w:val="en-GB"/>
              </w:rPr>
              <w:t>by</w:t>
            </w:r>
            <w:r w:rsidR="008F66B4" w:rsidRPr="00397E66">
              <w:rPr>
                <w:sz w:val="16"/>
                <w:szCs w:val="16"/>
                <w:lang w:val="en-GB"/>
              </w:rPr>
              <w:t xml:space="preserve"> </w:t>
            </w:r>
            <w:proofErr w:type="spellStart"/>
            <w:r w:rsidR="008F66B4" w:rsidRPr="00397E66">
              <w:rPr>
                <w:sz w:val="16"/>
                <w:szCs w:val="16"/>
                <w:lang w:val="en-GB"/>
              </w:rPr>
              <w:t>Fliders</w:t>
            </w:r>
            <w:proofErr w:type="spellEnd"/>
            <w:r w:rsidR="008F66B4" w:rsidRPr="00397E66">
              <w:rPr>
                <w:sz w:val="16"/>
                <w:szCs w:val="16"/>
                <w:lang w:val="en-GB"/>
              </w:rPr>
              <w:t xml:space="preserve"> University </w:t>
            </w:r>
            <w:r w:rsidRPr="00397E66">
              <w:rPr>
                <w:sz w:val="16"/>
                <w:szCs w:val="16"/>
                <w:lang w:val="en-GB"/>
              </w:rPr>
              <w:t>and</w:t>
            </w:r>
            <w:r w:rsidR="008F66B4" w:rsidRPr="00397E66">
              <w:rPr>
                <w:sz w:val="16"/>
                <w:szCs w:val="16"/>
                <w:lang w:val="en-GB"/>
              </w:rPr>
              <w:t xml:space="preserve"> Curtin University</w:t>
            </w:r>
          </w:p>
        </w:tc>
        <w:tc>
          <w:tcPr>
            <w:tcW w:w="1285" w:type="dxa"/>
          </w:tcPr>
          <w:p w14:paraId="3C1F1EDE" w14:textId="77777777" w:rsidR="00263410" w:rsidRPr="00397E66" w:rsidRDefault="008F66B4" w:rsidP="00022068">
            <w:pPr>
              <w:rPr>
                <w:sz w:val="16"/>
                <w:szCs w:val="16"/>
                <w:lang w:val="en-GB"/>
              </w:rPr>
            </w:pPr>
            <w:r w:rsidRPr="00397E66">
              <w:rPr>
                <w:sz w:val="16"/>
                <w:szCs w:val="16"/>
                <w:lang w:val="en-GB"/>
              </w:rPr>
              <w:t xml:space="preserve">USA, </w:t>
            </w:r>
            <w:r w:rsidR="00155C95" w:rsidRPr="00397E66">
              <w:rPr>
                <w:sz w:val="16"/>
                <w:szCs w:val="16"/>
                <w:lang w:val="en-GB"/>
              </w:rPr>
              <w:t>by</w:t>
            </w:r>
            <w:r w:rsidRPr="00397E66">
              <w:rPr>
                <w:sz w:val="16"/>
                <w:szCs w:val="16"/>
                <w:lang w:val="en-GB"/>
              </w:rPr>
              <w:t xml:space="preserve"> Iowa State University</w:t>
            </w:r>
          </w:p>
        </w:tc>
      </w:tr>
      <w:tr w:rsidR="008F66B4" w:rsidRPr="00397E66" w14:paraId="5978AFDB" w14:textId="77777777" w:rsidTr="00155C95">
        <w:tc>
          <w:tcPr>
            <w:tcW w:w="1294" w:type="dxa"/>
          </w:tcPr>
          <w:p w14:paraId="60E9581A" w14:textId="77777777" w:rsidR="00263410" w:rsidRPr="00397E66" w:rsidRDefault="00155C95" w:rsidP="00AC6AFF">
            <w:pPr>
              <w:jc w:val="both"/>
              <w:rPr>
                <w:b/>
                <w:sz w:val="16"/>
                <w:szCs w:val="16"/>
                <w:lang w:val="en-GB"/>
              </w:rPr>
            </w:pPr>
            <w:r w:rsidRPr="00397E66">
              <w:rPr>
                <w:b/>
                <w:sz w:val="16"/>
                <w:szCs w:val="16"/>
                <w:lang w:val="en-GB"/>
              </w:rPr>
              <w:t>Year</w:t>
            </w:r>
            <w:r w:rsidR="00072AC3" w:rsidRPr="00397E66">
              <w:rPr>
                <w:b/>
                <w:sz w:val="16"/>
                <w:szCs w:val="16"/>
                <w:lang w:val="en-GB"/>
              </w:rPr>
              <w:t xml:space="preserve"> (ag)</w:t>
            </w:r>
          </w:p>
        </w:tc>
        <w:tc>
          <w:tcPr>
            <w:tcW w:w="1292" w:type="dxa"/>
          </w:tcPr>
          <w:p w14:paraId="72E5BB7A" w14:textId="77777777" w:rsidR="00263410" w:rsidRPr="00397E66" w:rsidRDefault="00072AC3" w:rsidP="00072AC3">
            <w:pPr>
              <w:rPr>
                <w:sz w:val="16"/>
                <w:szCs w:val="16"/>
                <w:lang w:val="en-GB"/>
              </w:rPr>
            </w:pPr>
            <w:r w:rsidRPr="00397E66">
              <w:rPr>
                <w:sz w:val="16"/>
                <w:szCs w:val="16"/>
                <w:lang w:val="en-GB"/>
              </w:rPr>
              <w:t>2017</w:t>
            </w:r>
          </w:p>
        </w:tc>
        <w:tc>
          <w:tcPr>
            <w:tcW w:w="1283" w:type="dxa"/>
          </w:tcPr>
          <w:p w14:paraId="725635F2" w14:textId="77777777" w:rsidR="00263410" w:rsidRPr="00397E66" w:rsidRDefault="00072AC3" w:rsidP="00AC6AFF">
            <w:pPr>
              <w:jc w:val="both"/>
              <w:rPr>
                <w:sz w:val="16"/>
                <w:szCs w:val="16"/>
                <w:lang w:val="en-GB"/>
              </w:rPr>
            </w:pPr>
            <w:r w:rsidRPr="00397E66">
              <w:rPr>
                <w:sz w:val="16"/>
                <w:szCs w:val="16"/>
                <w:lang w:val="en-GB"/>
              </w:rPr>
              <w:t>2016</w:t>
            </w:r>
          </w:p>
        </w:tc>
        <w:tc>
          <w:tcPr>
            <w:tcW w:w="1285" w:type="dxa"/>
          </w:tcPr>
          <w:p w14:paraId="70608437" w14:textId="77777777" w:rsidR="00263410" w:rsidRPr="00397E66" w:rsidRDefault="008F66B4" w:rsidP="00AC6AFF">
            <w:pPr>
              <w:jc w:val="both"/>
              <w:rPr>
                <w:sz w:val="16"/>
                <w:szCs w:val="16"/>
                <w:lang w:val="en-GB"/>
              </w:rPr>
            </w:pPr>
            <w:r w:rsidRPr="00397E66">
              <w:rPr>
                <w:sz w:val="16"/>
                <w:szCs w:val="16"/>
                <w:lang w:val="en-GB"/>
              </w:rPr>
              <w:t>2012</w:t>
            </w:r>
          </w:p>
        </w:tc>
        <w:tc>
          <w:tcPr>
            <w:tcW w:w="1285" w:type="dxa"/>
          </w:tcPr>
          <w:p w14:paraId="41BD2333" w14:textId="77777777" w:rsidR="00263410" w:rsidRPr="00397E66" w:rsidRDefault="008F66B4" w:rsidP="00AC6AFF">
            <w:pPr>
              <w:jc w:val="both"/>
              <w:rPr>
                <w:sz w:val="16"/>
                <w:szCs w:val="16"/>
                <w:lang w:val="en-GB"/>
              </w:rPr>
            </w:pPr>
            <w:r w:rsidRPr="00397E66">
              <w:rPr>
                <w:sz w:val="16"/>
                <w:szCs w:val="16"/>
                <w:lang w:val="en-GB"/>
              </w:rPr>
              <w:t>2013</w:t>
            </w:r>
          </w:p>
        </w:tc>
        <w:tc>
          <w:tcPr>
            <w:tcW w:w="1286" w:type="dxa"/>
          </w:tcPr>
          <w:p w14:paraId="0FFC20B0" w14:textId="77777777" w:rsidR="00263410" w:rsidRPr="00397E66" w:rsidRDefault="008F66B4" w:rsidP="00AC6AFF">
            <w:pPr>
              <w:jc w:val="both"/>
              <w:rPr>
                <w:sz w:val="16"/>
                <w:szCs w:val="16"/>
                <w:lang w:val="en-GB"/>
              </w:rPr>
            </w:pPr>
            <w:r w:rsidRPr="00397E66">
              <w:rPr>
                <w:sz w:val="16"/>
                <w:szCs w:val="16"/>
                <w:lang w:val="en-GB"/>
              </w:rPr>
              <w:t>2015</w:t>
            </w:r>
          </w:p>
        </w:tc>
        <w:tc>
          <w:tcPr>
            <w:tcW w:w="1285" w:type="dxa"/>
          </w:tcPr>
          <w:p w14:paraId="567ECC83" w14:textId="77777777" w:rsidR="00263410" w:rsidRPr="00397E66" w:rsidRDefault="008F66B4" w:rsidP="00AC6AFF">
            <w:pPr>
              <w:jc w:val="both"/>
              <w:rPr>
                <w:sz w:val="16"/>
                <w:szCs w:val="16"/>
                <w:lang w:val="en-GB"/>
              </w:rPr>
            </w:pPr>
            <w:r w:rsidRPr="00397E66">
              <w:rPr>
                <w:sz w:val="16"/>
                <w:szCs w:val="16"/>
                <w:lang w:val="en-GB"/>
              </w:rPr>
              <w:t>2015</w:t>
            </w:r>
          </w:p>
        </w:tc>
      </w:tr>
    </w:tbl>
    <w:p w14:paraId="05FF3E7A" w14:textId="77777777" w:rsidR="00263410" w:rsidRPr="00397E66" w:rsidRDefault="00263410" w:rsidP="00AC6AFF">
      <w:pPr>
        <w:jc w:val="both"/>
        <w:rPr>
          <w:sz w:val="18"/>
          <w:szCs w:val="18"/>
          <w:lang w:val="en-GB"/>
        </w:rPr>
      </w:pPr>
    </w:p>
    <w:p w14:paraId="2C0C8099" w14:textId="77777777" w:rsidR="00AC6AFF" w:rsidRPr="00397E66" w:rsidRDefault="00AC6AFF" w:rsidP="00AC6AFF">
      <w:pPr>
        <w:jc w:val="both"/>
        <w:rPr>
          <w:sz w:val="20"/>
          <w:szCs w:val="20"/>
          <w:lang w:val="en-GB"/>
        </w:rPr>
      </w:pPr>
    </w:p>
    <w:p w14:paraId="76AE42D9" w14:textId="28CC259F" w:rsidR="00FA2127" w:rsidRPr="00397E66" w:rsidRDefault="00556389" w:rsidP="00C36B73">
      <w:pPr>
        <w:jc w:val="both"/>
        <w:rPr>
          <w:b/>
          <w:sz w:val="20"/>
          <w:szCs w:val="20"/>
          <w:lang w:val="en-GB"/>
        </w:rPr>
      </w:pPr>
      <w:r w:rsidRPr="00397E66">
        <w:rPr>
          <w:b/>
          <w:sz w:val="20"/>
          <w:szCs w:val="20"/>
          <w:lang w:val="en-GB"/>
        </w:rPr>
        <w:t>3.2</w:t>
      </w:r>
      <w:r w:rsidR="007D3B2A" w:rsidRPr="00397E66">
        <w:rPr>
          <w:b/>
          <w:sz w:val="20"/>
          <w:szCs w:val="20"/>
          <w:lang w:val="en-GB"/>
        </w:rPr>
        <w:t>.1</w:t>
      </w:r>
      <w:r w:rsidRPr="00397E66">
        <w:rPr>
          <w:b/>
          <w:sz w:val="20"/>
          <w:szCs w:val="20"/>
          <w:lang w:val="en-GB"/>
        </w:rPr>
        <w:t xml:space="preserve"> </w:t>
      </w:r>
      <w:r w:rsidR="007945DB" w:rsidRPr="00397E66">
        <w:rPr>
          <w:b/>
          <w:sz w:val="20"/>
          <w:szCs w:val="20"/>
          <w:lang w:val="en-GB"/>
        </w:rPr>
        <w:t>The Concept of</w:t>
      </w:r>
      <w:r w:rsidR="00A14931" w:rsidRPr="00397E66">
        <w:rPr>
          <w:b/>
          <w:sz w:val="20"/>
          <w:szCs w:val="20"/>
          <w:lang w:val="en-GB"/>
        </w:rPr>
        <w:t xml:space="preserve"> </w:t>
      </w:r>
      <w:r w:rsidR="00C63D68" w:rsidRPr="00397E66">
        <w:rPr>
          <w:b/>
          <w:sz w:val="20"/>
          <w:szCs w:val="20"/>
          <w:lang w:val="en-GB"/>
        </w:rPr>
        <w:t>Social Media Health Challenge</w:t>
      </w:r>
      <w:r w:rsidR="00FA2127" w:rsidRPr="00397E66">
        <w:rPr>
          <w:b/>
          <w:sz w:val="20"/>
          <w:szCs w:val="20"/>
          <w:lang w:val="en-GB"/>
        </w:rPr>
        <w:t>s</w:t>
      </w:r>
    </w:p>
    <w:p w14:paraId="164773CC" w14:textId="77777777" w:rsidR="0061448F" w:rsidRPr="00397E66" w:rsidRDefault="0061448F" w:rsidP="00C36B73">
      <w:pPr>
        <w:jc w:val="both"/>
        <w:rPr>
          <w:sz w:val="20"/>
          <w:szCs w:val="20"/>
          <w:lang w:val="en-GB"/>
        </w:rPr>
      </w:pPr>
    </w:p>
    <w:p w14:paraId="4E32216A" w14:textId="7134651F" w:rsidR="00104D84" w:rsidRPr="00397E66" w:rsidRDefault="00480E8D" w:rsidP="00B52C33">
      <w:pPr>
        <w:jc w:val="both"/>
        <w:rPr>
          <w:sz w:val="20"/>
          <w:szCs w:val="20"/>
          <w:lang w:val="en-GB"/>
        </w:rPr>
      </w:pPr>
      <w:r w:rsidRPr="00397E66">
        <w:rPr>
          <w:sz w:val="20"/>
          <w:szCs w:val="20"/>
          <w:lang w:val="en-GB"/>
        </w:rPr>
        <w:t>Since the</w:t>
      </w:r>
      <w:r w:rsidR="00104D84" w:rsidRPr="00397E66">
        <w:rPr>
          <w:sz w:val="20"/>
          <w:szCs w:val="20"/>
          <w:lang w:val="en-GB"/>
        </w:rPr>
        <w:t xml:space="preserve"> </w:t>
      </w:r>
      <w:r w:rsidRPr="00397E66">
        <w:rPr>
          <w:sz w:val="20"/>
          <w:szCs w:val="20"/>
          <w:lang w:val="en-GB"/>
        </w:rPr>
        <w:t>literature re</w:t>
      </w:r>
      <w:r w:rsidR="00104D84" w:rsidRPr="00397E66">
        <w:rPr>
          <w:sz w:val="20"/>
          <w:szCs w:val="20"/>
          <w:lang w:val="en-GB"/>
        </w:rPr>
        <w:t xml:space="preserve">view </w:t>
      </w:r>
      <w:r w:rsidR="00C72DCA" w:rsidRPr="00397E66">
        <w:rPr>
          <w:sz w:val="20"/>
          <w:szCs w:val="20"/>
          <w:lang w:val="en-GB"/>
        </w:rPr>
        <w:t xml:space="preserve">revealed </w:t>
      </w:r>
      <w:r w:rsidR="00104D84" w:rsidRPr="00397E66">
        <w:rPr>
          <w:sz w:val="20"/>
          <w:szCs w:val="20"/>
          <w:lang w:val="en-GB"/>
        </w:rPr>
        <w:t xml:space="preserve">that there </w:t>
      </w:r>
      <w:r w:rsidR="00C72DCA" w:rsidRPr="00397E66">
        <w:rPr>
          <w:sz w:val="20"/>
          <w:szCs w:val="20"/>
          <w:lang w:val="en-GB"/>
        </w:rPr>
        <w:t>is still few consolidated knowledge regarding a clear definition of the</w:t>
      </w:r>
      <w:r w:rsidR="00022068" w:rsidRPr="00397E66">
        <w:rPr>
          <w:sz w:val="20"/>
          <w:szCs w:val="20"/>
          <w:lang w:val="en-GB"/>
        </w:rPr>
        <w:t xml:space="preserve"> </w:t>
      </w:r>
      <w:r w:rsidR="00C72DCA" w:rsidRPr="00397E66">
        <w:rPr>
          <w:sz w:val="20"/>
          <w:szCs w:val="20"/>
          <w:lang w:val="en-GB"/>
        </w:rPr>
        <w:t>concept “</w:t>
      </w:r>
      <w:r w:rsidR="00C63D68" w:rsidRPr="00397E66">
        <w:rPr>
          <w:sz w:val="20"/>
          <w:szCs w:val="20"/>
          <w:lang w:val="en-GB"/>
        </w:rPr>
        <w:t>Social Media Health Challenge</w:t>
      </w:r>
      <w:r w:rsidR="00C72DCA" w:rsidRPr="00397E66">
        <w:rPr>
          <w:sz w:val="20"/>
          <w:szCs w:val="20"/>
          <w:lang w:val="en-GB"/>
        </w:rPr>
        <w:t xml:space="preserve">”, it’s important </w:t>
      </w:r>
      <w:r w:rsidR="00104D84" w:rsidRPr="00397E66">
        <w:rPr>
          <w:sz w:val="20"/>
          <w:szCs w:val="20"/>
          <w:lang w:val="en-GB"/>
        </w:rPr>
        <w:t xml:space="preserve">to </w:t>
      </w:r>
      <w:r w:rsidR="00C72DCA" w:rsidRPr="00397E66">
        <w:rPr>
          <w:sz w:val="20"/>
          <w:szCs w:val="20"/>
          <w:lang w:val="en-GB"/>
        </w:rPr>
        <w:t xml:space="preserve">discuss </w:t>
      </w:r>
      <w:r w:rsidR="00104D84" w:rsidRPr="00397E66">
        <w:rPr>
          <w:sz w:val="20"/>
          <w:szCs w:val="20"/>
          <w:lang w:val="en-GB"/>
        </w:rPr>
        <w:t xml:space="preserve">on what can be considered </w:t>
      </w:r>
      <w:r w:rsidR="00C72DCA" w:rsidRPr="00397E66">
        <w:rPr>
          <w:sz w:val="20"/>
          <w:szCs w:val="20"/>
          <w:lang w:val="en-GB"/>
        </w:rPr>
        <w:t xml:space="preserve">a </w:t>
      </w:r>
      <w:r w:rsidR="00C63D68" w:rsidRPr="00397E66">
        <w:rPr>
          <w:sz w:val="20"/>
          <w:szCs w:val="20"/>
          <w:lang w:val="en-GB"/>
        </w:rPr>
        <w:t>Social Media Health Challenge</w:t>
      </w:r>
      <w:r w:rsidR="00104D84" w:rsidRPr="00397E66">
        <w:rPr>
          <w:sz w:val="20"/>
          <w:szCs w:val="20"/>
          <w:lang w:val="en-GB"/>
        </w:rPr>
        <w:t>.</w:t>
      </w:r>
    </w:p>
    <w:p w14:paraId="7438C435" w14:textId="77777777" w:rsidR="00104D84" w:rsidRPr="00397E66" w:rsidRDefault="00104D84" w:rsidP="00B52C33">
      <w:pPr>
        <w:jc w:val="both"/>
        <w:rPr>
          <w:sz w:val="20"/>
          <w:szCs w:val="20"/>
          <w:lang w:val="en-GB"/>
        </w:rPr>
      </w:pPr>
    </w:p>
    <w:p w14:paraId="3AADAF9C" w14:textId="775E6B91" w:rsidR="00104D84" w:rsidRPr="00397E66" w:rsidRDefault="00C72DCA" w:rsidP="00B23FFB">
      <w:pPr>
        <w:jc w:val="both"/>
        <w:rPr>
          <w:sz w:val="20"/>
          <w:szCs w:val="20"/>
          <w:lang w:val="en-GB"/>
        </w:rPr>
      </w:pPr>
      <w:r w:rsidRPr="00397E66">
        <w:rPr>
          <w:sz w:val="20"/>
          <w:szCs w:val="20"/>
          <w:lang w:val="en-GB"/>
        </w:rPr>
        <w:t>T</w:t>
      </w:r>
      <w:r w:rsidR="00104D84" w:rsidRPr="00397E66">
        <w:rPr>
          <w:sz w:val="20"/>
          <w:szCs w:val="20"/>
          <w:lang w:val="en-GB"/>
        </w:rPr>
        <w:t xml:space="preserve">he concept of </w:t>
      </w:r>
      <w:r w:rsidR="00C63D68" w:rsidRPr="00397E66">
        <w:rPr>
          <w:sz w:val="20"/>
          <w:szCs w:val="20"/>
          <w:lang w:val="en-GB"/>
        </w:rPr>
        <w:t>Social Media Health Challenge</w:t>
      </w:r>
      <w:r w:rsidR="00104D84" w:rsidRPr="00397E66">
        <w:rPr>
          <w:sz w:val="20"/>
          <w:szCs w:val="20"/>
          <w:lang w:val="en-GB"/>
        </w:rPr>
        <w:t xml:space="preserve"> was sought to be understood through two different questions: what are challenges and why are challenges done, seeking to understand if a challenge is </w:t>
      </w:r>
      <w:r w:rsidR="007D3B2A" w:rsidRPr="00397E66">
        <w:rPr>
          <w:sz w:val="20"/>
          <w:szCs w:val="20"/>
          <w:lang w:val="en-GB"/>
        </w:rPr>
        <w:t xml:space="preserve">a </w:t>
      </w:r>
      <w:r w:rsidR="00104D84" w:rsidRPr="00397E66">
        <w:rPr>
          <w:sz w:val="20"/>
          <w:szCs w:val="20"/>
          <w:lang w:val="en-GB"/>
        </w:rPr>
        <w:t>health intervention</w:t>
      </w:r>
      <w:r w:rsidR="00A14931" w:rsidRPr="00397E66">
        <w:rPr>
          <w:sz w:val="20"/>
          <w:szCs w:val="20"/>
          <w:lang w:val="en-GB"/>
        </w:rPr>
        <w:t>,</w:t>
      </w:r>
      <w:r w:rsidR="00104D84" w:rsidRPr="00397E66">
        <w:rPr>
          <w:sz w:val="20"/>
          <w:szCs w:val="20"/>
          <w:lang w:val="en-GB"/>
        </w:rPr>
        <w:t xml:space="preserve"> </w:t>
      </w:r>
      <w:r w:rsidR="007D3B2A" w:rsidRPr="00397E66">
        <w:rPr>
          <w:sz w:val="20"/>
          <w:szCs w:val="20"/>
          <w:lang w:val="en-GB"/>
        </w:rPr>
        <w:t xml:space="preserve">what are </w:t>
      </w:r>
      <w:r w:rsidR="00104D84" w:rsidRPr="00397E66">
        <w:rPr>
          <w:sz w:val="20"/>
          <w:szCs w:val="20"/>
          <w:lang w:val="en-GB"/>
        </w:rPr>
        <w:t xml:space="preserve">its </w:t>
      </w:r>
      <w:r w:rsidR="004A50BA" w:rsidRPr="00397E66">
        <w:rPr>
          <w:sz w:val="20"/>
          <w:szCs w:val="20"/>
          <w:lang w:val="en-GB"/>
        </w:rPr>
        <w:t>dimensions</w:t>
      </w:r>
      <w:r w:rsidR="00104D84" w:rsidRPr="00397E66">
        <w:rPr>
          <w:sz w:val="20"/>
          <w:szCs w:val="20"/>
          <w:lang w:val="en-GB"/>
        </w:rPr>
        <w:t xml:space="preserve"> (eating and/or physical exercise)</w:t>
      </w:r>
      <w:r w:rsidR="00A14931" w:rsidRPr="00397E66">
        <w:rPr>
          <w:sz w:val="20"/>
          <w:szCs w:val="20"/>
          <w:lang w:val="en-GB"/>
        </w:rPr>
        <w:t>,</w:t>
      </w:r>
      <w:r w:rsidR="00104D84" w:rsidRPr="00397E66">
        <w:rPr>
          <w:sz w:val="20"/>
          <w:szCs w:val="20"/>
          <w:lang w:val="en-GB"/>
        </w:rPr>
        <w:t xml:space="preserve"> its characteristics</w:t>
      </w:r>
      <w:r w:rsidR="00A14931" w:rsidRPr="00397E66">
        <w:rPr>
          <w:sz w:val="20"/>
          <w:szCs w:val="20"/>
          <w:lang w:val="en-GB"/>
        </w:rPr>
        <w:t xml:space="preserve"> </w:t>
      </w:r>
      <w:r w:rsidR="00104D84" w:rsidRPr="00397E66">
        <w:rPr>
          <w:sz w:val="20"/>
          <w:szCs w:val="20"/>
          <w:lang w:val="en-GB"/>
        </w:rPr>
        <w:t>and its main objectives</w:t>
      </w:r>
      <w:r w:rsidR="00766BC6" w:rsidRPr="00397E66">
        <w:rPr>
          <w:sz w:val="20"/>
          <w:szCs w:val="20"/>
          <w:lang w:val="en-GB"/>
        </w:rPr>
        <w:t xml:space="preserve">. </w:t>
      </w:r>
      <w:r w:rsidR="00EC0420" w:rsidRPr="00397E66">
        <w:rPr>
          <w:sz w:val="20"/>
          <w:szCs w:val="20"/>
          <w:lang w:val="en-GB"/>
        </w:rPr>
        <w:t>From</w:t>
      </w:r>
      <w:r w:rsidR="00104D84" w:rsidRPr="00397E66">
        <w:rPr>
          <w:sz w:val="20"/>
          <w:szCs w:val="20"/>
          <w:lang w:val="en-GB"/>
        </w:rPr>
        <w:t xml:space="preserve"> the </w:t>
      </w:r>
      <w:r w:rsidR="00EC0420" w:rsidRPr="00397E66">
        <w:rPr>
          <w:sz w:val="20"/>
          <w:szCs w:val="20"/>
          <w:lang w:val="en-GB"/>
        </w:rPr>
        <w:t xml:space="preserve">six </w:t>
      </w:r>
      <w:r w:rsidR="00104D84" w:rsidRPr="00397E66">
        <w:rPr>
          <w:sz w:val="20"/>
          <w:szCs w:val="20"/>
          <w:lang w:val="en-GB"/>
        </w:rPr>
        <w:t xml:space="preserve">studies, </w:t>
      </w:r>
      <w:r w:rsidR="00EC0420" w:rsidRPr="00397E66">
        <w:rPr>
          <w:sz w:val="20"/>
          <w:szCs w:val="20"/>
          <w:lang w:val="en-GB"/>
        </w:rPr>
        <w:t>four</w:t>
      </w:r>
      <w:r w:rsidR="00104D84" w:rsidRPr="00397E66">
        <w:rPr>
          <w:sz w:val="20"/>
          <w:szCs w:val="20"/>
          <w:lang w:val="en-GB"/>
        </w:rPr>
        <w:t xml:space="preserve"> used the term intervention to describe this practice (Epstein et al., 2016; </w:t>
      </w:r>
      <w:proofErr w:type="spellStart"/>
      <w:r w:rsidR="00104D84" w:rsidRPr="00397E66">
        <w:rPr>
          <w:sz w:val="20"/>
          <w:szCs w:val="20"/>
          <w:lang w:val="en-GB"/>
        </w:rPr>
        <w:t>Hutchesson</w:t>
      </w:r>
      <w:proofErr w:type="spellEnd"/>
      <w:r w:rsidR="00104D84" w:rsidRPr="00397E66">
        <w:rPr>
          <w:sz w:val="20"/>
          <w:szCs w:val="20"/>
          <w:lang w:val="en-GB"/>
        </w:rPr>
        <w:t xml:space="preserve"> et al., 2013; </w:t>
      </w:r>
      <w:proofErr w:type="spellStart"/>
      <w:r w:rsidR="00104D84" w:rsidRPr="00397E66">
        <w:rPr>
          <w:sz w:val="20"/>
          <w:szCs w:val="20"/>
          <w:lang w:val="en-GB"/>
        </w:rPr>
        <w:t>Kaipainen</w:t>
      </w:r>
      <w:proofErr w:type="spellEnd"/>
      <w:r w:rsidR="00A152B2" w:rsidRPr="00397E66">
        <w:rPr>
          <w:sz w:val="20"/>
          <w:szCs w:val="20"/>
          <w:lang w:val="en-GB"/>
        </w:rPr>
        <w:t xml:space="preserve"> et al., 2012; </w:t>
      </w:r>
      <w:proofErr w:type="spellStart"/>
      <w:r w:rsidR="00A152B2" w:rsidRPr="00397E66">
        <w:rPr>
          <w:sz w:val="20"/>
          <w:szCs w:val="20"/>
          <w:lang w:val="en-GB"/>
        </w:rPr>
        <w:t>MacNab</w:t>
      </w:r>
      <w:proofErr w:type="spellEnd"/>
      <w:r w:rsidR="00A152B2" w:rsidRPr="00397E66">
        <w:rPr>
          <w:sz w:val="20"/>
          <w:szCs w:val="20"/>
          <w:lang w:val="en-GB"/>
        </w:rPr>
        <w:t xml:space="preserve"> &amp; Francis</w:t>
      </w:r>
      <w:r w:rsidR="00104D84" w:rsidRPr="00397E66">
        <w:rPr>
          <w:sz w:val="20"/>
          <w:szCs w:val="20"/>
          <w:lang w:val="en-GB"/>
        </w:rPr>
        <w:t xml:space="preserve">, 2015) and only one used a simpler word </w:t>
      </w:r>
      <w:r w:rsidR="00A152B2" w:rsidRPr="00397E66">
        <w:rPr>
          <w:sz w:val="20"/>
          <w:szCs w:val="20"/>
          <w:lang w:val="en-GB"/>
        </w:rPr>
        <w:t>–</w:t>
      </w:r>
      <w:r w:rsidR="00104D84" w:rsidRPr="00397E66">
        <w:rPr>
          <w:sz w:val="20"/>
          <w:szCs w:val="20"/>
          <w:lang w:val="en-GB"/>
        </w:rPr>
        <w:t xml:space="preserve"> initiative.</w:t>
      </w:r>
      <w:r w:rsidR="00766BC6" w:rsidRPr="00397E66">
        <w:rPr>
          <w:sz w:val="20"/>
          <w:szCs w:val="20"/>
          <w:lang w:val="en-GB"/>
        </w:rPr>
        <w:t xml:space="preserve"> </w:t>
      </w:r>
      <w:r w:rsidR="00104D84" w:rsidRPr="00397E66">
        <w:rPr>
          <w:sz w:val="20"/>
          <w:szCs w:val="20"/>
          <w:lang w:val="en-GB"/>
        </w:rPr>
        <w:t xml:space="preserve">The second aspect is related to the categories of the </w:t>
      </w:r>
      <w:r w:rsidR="00C63D68" w:rsidRPr="00397E66">
        <w:rPr>
          <w:sz w:val="20"/>
          <w:szCs w:val="20"/>
          <w:lang w:val="en-GB"/>
        </w:rPr>
        <w:t>Social Media Health Challenge</w:t>
      </w:r>
      <w:r w:rsidR="00A14931" w:rsidRPr="00397E66">
        <w:rPr>
          <w:sz w:val="20"/>
          <w:szCs w:val="20"/>
          <w:lang w:val="en-GB"/>
        </w:rPr>
        <w:t>:</w:t>
      </w:r>
      <w:r w:rsidR="00104D84" w:rsidRPr="00397E66">
        <w:rPr>
          <w:sz w:val="20"/>
          <w:szCs w:val="20"/>
          <w:lang w:val="en-GB"/>
        </w:rPr>
        <w:t xml:space="preserve"> </w:t>
      </w:r>
      <w:r w:rsidR="00EC0420" w:rsidRPr="00397E66">
        <w:rPr>
          <w:sz w:val="20"/>
          <w:szCs w:val="20"/>
          <w:lang w:val="en-GB"/>
        </w:rPr>
        <w:t>two</w:t>
      </w:r>
      <w:r w:rsidR="00104D84" w:rsidRPr="00397E66">
        <w:rPr>
          <w:sz w:val="20"/>
          <w:szCs w:val="20"/>
          <w:lang w:val="en-GB"/>
        </w:rPr>
        <w:t xml:space="preserve"> articles presented both, eating </w:t>
      </w:r>
      <w:r w:rsidR="00D16195" w:rsidRPr="00397E66">
        <w:rPr>
          <w:sz w:val="20"/>
          <w:szCs w:val="20"/>
          <w:lang w:val="en-GB"/>
        </w:rPr>
        <w:t>healthy and exercise (</w:t>
      </w:r>
      <w:proofErr w:type="spellStart"/>
      <w:r w:rsidR="00D16195" w:rsidRPr="00397E66">
        <w:rPr>
          <w:sz w:val="20"/>
          <w:szCs w:val="20"/>
          <w:lang w:val="en-GB"/>
        </w:rPr>
        <w:t>Hutchesson</w:t>
      </w:r>
      <w:proofErr w:type="spellEnd"/>
      <w:r w:rsidR="00D16195" w:rsidRPr="00397E66">
        <w:rPr>
          <w:sz w:val="20"/>
          <w:szCs w:val="20"/>
          <w:lang w:val="en-GB"/>
        </w:rPr>
        <w:t xml:space="preserve"> et al., 2013; </w:t>
      </w:r>
      <w:proofErr w:type="spellStart"/>
      <w:r w:rsidR="00D16195" w:rsidRPr="00397E66">
        <w:rPr>
          <w:sz w:val="20"/>
          <w:szCs w:val="20"/>
          <w:lang w:val="en-GB"/>
        </w:rPr>
        <w:t>MacNab</w:t>
      </w:r>
      <w:proofErr w:type="spellEnd"/>
      <w:r w:rsidR="00D16195" w:rsidRPr="00397E66">
        <w:rPr>
          <w:sz w:val="20"/>
          <w:szCs w:val="20"/>
          <w:lang w:val="en-GB"/>
        </w:rPr>
        <w:t xml:space="preserve"> &amp; Francis, 2015) and three had only one category, that of healthy eating (Chung et al., 2017b; Epstein et al., 2016; </w:t>
      </w:r>
      <w:proofErr w:type="spellStart"/>
      <w:r w:rsidR="00D16195" w:rsidRPr="00397E66">
        <w:rPr>
          <w:sz w:val="20"/>
          <w:szCs w:val="20"/>
          <w:lang w:val="en-GB"/>
        </w:rPr>
        <w:t>Matwiejczyk</w:t>
      </w:r>
      <w:proofErr w:type="spellEnd"/>
      <w:r w:rsidR="00D16195" w:rsidRPr="00397E66">
        <w:rPr>
          <w:sz w:val="20"/>
          <w:szCs w:val="20"/>
          <w:lang w:val="en-GB"/>
        </w:rPr>
        <w:t xml:space="preserve">, Field, </w:t>
      </w:r>
      <w:proofErr w:type="spellStart"/>
      <w:r w:rsidR="00D16195" w:rsidRPr="00397E66">
        <w:rPr>
          <w:sz w:val="20"/>
          <w:szCs w:val="20"/>
          <w:lang w:val="en-GB"/>
        </w:rPr>
        <w:t>Withall</w:t>
      </w:r>
      <w:proofErr w:type="spellEnd"/>
      <w:r w:rsidR="00D16195" w:rsidRPr="00397E66">
        <w:rPr>
          <w:sz w:val="20"/>
          <w:szCs w:val="20"/>
          <w:lang w:val="en-GB"/>
        </w:rPr>
        <w:t xml:space="preserve">, &amp; Scott, 2015). However, </w:t>
      </w:r>
      <w:r w:rsidR="00EC0420" w:rsidRPr="00397E66">
        <w:rPr>
          <w:sz w:val="20"/>
          <w:szCs w:val="20"/>
          <w:lang w:val="en-GB"/>
        </w:rPr>
        <w:t xml:space="preserve">one </w:t>
      </w:r>
      <w:r w:rsidR="00D16195" w:rsidRPr="00397E66">
        <w:rPr>
          <w:sz w:val="20"/>
          <w:szCs w:val="20"/>
          <w:lang w:val="en-GB"/>
        </w:rPr>
        <w:t xml:space="preserve">work was directed primarily towards eating </w:t>
      </w:r>
      <w:r w:rsidR="005C4DF3" w:rsidRPr="00397E66">
        <w:rPr>
          <w:sz w:val="20"/>
          <w:szCs w:val="20"/>
          <w:lang w:val="en-GB"/>
        </w:rPr>
        <w:t>behaviour</w:t>
      </w:r>
      <w:r w:rsidR="00D16195" w:rsidRPr="00397E66">
        <w:rPr>
          <w:sz w:val="20"/>
          <w:szCs w:val="20"/>
          <w:lang w:val="en-GB"/>
        </w:rPr>
        <w:t>, whilst including a small task related to physical exercise (</w:t>
      </w:r>
      <w:proofErr w:type="spellStart"/>
      <w:r w:rsidR="00D16195" w:rsidRPr="00397E66">
        <w:rPr>
          <w:sz w:val="20"/>
          <w:szCs w:val="20"/>
          <w:lang w:val="en-GB"/>
        </w:rPr>
        <w:t>Kaipainen</w:t>
      </w:r>
      <w:proofErr w:type="spellEnd"/>
      <w:r w:rsidR="00D16195" w:rsidRPr="00397E66">
        <w:rPr>
          <w:sz w:val="20"/>
          <w:szCs w:val="20"/>
          <w:lang w:val="en-GB"/>
        </w:rPr>
        <w:t xml:space="preserve"> et al., 2012).</w:t>
      </w:r>
    </w:p>
    <w:p w14:paraId="3436D5E7" w14:textId="77777777" w:rsidR="00D16195" w:rsidRPr="00397E66" w:rsidRDefault="00D16195" w:rsidP="00B23FFB">
      <w:pPr>
        <w:jc w:val="both"/>
        <w:rPr>
          <w:sz w:val="20"/>
          <w:szCs w:val="20"/>
          <w:lang w:val="en-GB"/>
        </w:rPr>
      </w:pPr>
    </w:p>
    <w:p w14:paraId="43217186" w14:textId="62274E60" w:rsidR="00437749" w:rsidRPr="00397E66" w:rsidRDefault="00D16195" w:rsidP="00A018CB">
      <w:pPr>
        <w:jc w:val="both"/>
        <w:rPr>
          <w:sz w:val="20"/>
          <w:szCs w:val="20"/>
          <w:lang w:val="en-GB"/>
        </w:rPr>
      </w:pPr>
      <w:r w:rsidRPr="00397E66">
        <w:rPr>
          <w:sz w:val="20"/>
          <w:szCs w:val="20"/>
          <w:lang w:val="en-GB"/>
        </w:rPr>
        <w:t>All of the studies stated that the main objective of the challenge</w:t>
      </w:r>
      <w:r w:rsidR="00A14931" w:rsidRPr="00397E66">
        <w:rPr>
          <w:sz w:val="20"/>
          <w:szCs w:val="20"/>
          <w:lang w:val="en-GB"/>
        </w:rPr>
        <w:t xml:space="preserve"> </w:t>
      </w:r>
      <w:r w:rsidRPr="00397E66">
        <w:rPr>
          <w:sz w:val="20"/>
          <w:szCs w:val="20"/>
          <w:lang w:val="en-GB"/>
        </w:rPr>
        <w:t>was weight change (in most cases weight loss)</w:t>
      </w:r>
      <w:r w:rsidR="00A93456" w:rsidRPr="00397E66">
        <w:rPr>
          <w:sz w:val="20"/>
          <w:szCs w:val="20"/>
          <w:lang w:val="en-GB"/>
        </w:rPr>
        <w:t xml:space="preserve">, </w:t>
      </w:r>
      <w:r w:rsidRPr="00397E66">
        <w:rPr>
          <w:sz w:val="20"/>
          <w:szCs w:val="20"/>
          <w:lang w:val="en-GB"/>
        </w:rPr>
        <w:t xml:space="preserve">which should be achieved through </w:t>
      </w:r>
      <w:r w:rsidR="005C4DF3" w:rsidRPr="00397E66">
        <w:rPr>
          <w:sz w:val="20"/>
          <w:szCs w:val="20"/>
          <w:lang w:val="en-GB"/>
        </w:rPr>
        <w:t>behaviour</w:t>
      </w:r>
      <w:r w:rsidRPr="00397E66">
        <w:rPr>
          <w:sz w:val="20"/>
          <w:szCs w:val="20"/>
          <w:lang w:val="en-GB"/>
        </w:rPr>
        <w:t xml:space="preserve"> change. Another aspect that was mentioned</w:t>
      </w:r>
      <w:r w:rsidR="00A14931" w:rsidRPr="00397E66">
        <w:rPr>
          <w:sz w:val="20"/>
          <w:szCs w:val="20"/>
          <w:lang w:val="en-GB"/>
        </w:rPr>
        <w:t xml:space="preserve"> </w:t>
      </w:r>
      <w:r w:rsidRPr="00397E66">
        <w:rPr>
          <w:sz w:val="20"/>
          <w:szCs w:val="20"/>
          <w:lang w:val="en-GB"/>
        </w:rPr>
        <w:t>by all studies was the use of some type of digital technology, either mobile devices (Epstein et al., 2016), e-mails (</w:t>
      </w:r>
      <w:proofErr w:type="spellStart"/>
      <w:r w:rsidRPr="00397E66">
        <w:rPr>
          <w:sz w:val="20"/>
          <w:szCs w:val="20"/>
          <w:lang w:val="en-GB"/>
        </w:rPr>
        <w:t>MacNab</w:t>
      </w:r>
      <w:proofErr w:type="spellEnd"/>
      <w:r w:rsidRPr="00397E66">
        <w:rPr>
          <w:sz w:val="20"/>
          <w:szCs w:val="20"/>
          <w:lang w:val="en-GB"/>
        </w:rPr>
        <w:t xml:space="preserve"> &amp; Francis, 2015), websites (</w:t>
      </w:r>
      <w:proofErr w:type="spellStart"/>
      <w:r w:rsidRPr="00397E66">
        <w:rPr>
          <w:sz w:val="20"/>
          <w:szCs w:val="20"/>
          <w:lang w:val="en-GB"/>
        </w:rPr>
        <w:t>Hutchesson</w:t>
      </w:r>
      <w:proofErr w:type="spellEnd"/>
      <w:r w:rsidRPr="00397E66">
        <w:rPr>
          <w:sz w:val="20"/>
          <w:szCs w:val="20"/>
          <w:lang w:val="en-GB"/>
        </w:rPr>
        <w:t xml:space="preserve"> et al., 2013), SMS (</w:t>
      </w:r>
      <w:proofErr w:type="spellStart"/>
      <w:r w:rsidRPr="00397E66">
        <w:rPr>
          <w:sz w:val="20"/>
          <w:szCs w:val="20"/>
          <w:lang w:val="en-GB"/>
        </w:rPr>
        <w:t>Hutchesson</w:t>
      </w:r>
      <w:proofErr w:type="spellEnd"/>
      <w:r w:rsidRPr="00397E66">
        <w:rPr>
          <w:sz w:val="20"/>
          <w:szCs w:val="20"/>
          <w:lang w:val="en-GB"/>
        </w:rPr>
        <w:t xml:space="preserve"> et al., 2013) or social networks (</w:t>
      </w:r>
      <w:proofErr w:type="spellStart"/>
      <w:r w:rsidRPr="00397E66">
        <w:rPr>
          <w:sz w:val="20"/>
          <w:szCs w:val="20"/>
          <w:lang w:val="en-GB"/>
        </w:rPr>
        <w:t>MacNab</w:t>
      </w:r>
      <w:proofErr w:type="spellEnd"/>
      <w:r w:rsidRPr="00397E66">
        <w:rPr>
          <w:sz w:val="20"/>
          <w:szCs w:val="20"/>
          <w:lang w:val="en-GB"/>
        </w:rPr>
        <w:t xml:space="preserve"> &amp; Francis, 2015)</w:t>
      </w:r>
      <w:r w:rsidR="00A93456" w:rsidRPr="00397E66">
        <w:rPr>
          <w:sz w:val="20"/>
          <w:szCs w:val="20"/>
          <w:lang w:val="en-GB"/>
        </w:rPr>
        <w:t xml:space="preserve">, showing a </w:t>
      </w:r>
      <w:r w:rsidRPr="00397E66">
        <w:rPr>
          <w:sz w:val="20"/>
          <w:szCs w:val="20"/>
          <w:lang w:val="en-GB"/>
        </w:rPr>
        <w:t xml:space="preserve">clear tech support. Another characteristic that was </w:t>
      </w:r>
      <w:r w:rsidR="00B91F8B" w:rsidRPr="00397E66">
        <w:rPr>
          <w:sz w:val="20"/>
          <w:szCs w:val="20"/>
          <w:lang w:val="en-GB"/>
        </w:rPr>
        <w:t>emphasi</w:t>
      </w:r>
      <w:r w:rsidR="00B91F8B">
        <w:rPr>
          <w:sz w:val="20"/>
          <w:szCs w:val="20"/>
          <w:lang w:val="en-GB"/>
        </w:rPr>
        <w:t>s</w:t>
      </w:r>
      <w:r w:rsidR="00B91F8B" w:rsidRPr="00397E66">
        <w:rPr>
          <w:sz w:val="20"/>
          <w:szCs w:val="20"/>
          <w:lang w:val="en-GB"/>
        </w:rPr>
        <w:t xml:space="preserve">ed </w:t>
      </w:r>
      <w:r w:rsidRPr="00397E66">
        <w:rPr>
          <w:sz w:val="20"/>
          <w:szCs w:val="20"/>
          <w:lang w:val="en-GB"/>
        </w:rPr>
        <w:t>was that these interventions were implemented via the use of smaller objectives (Epstein et al., 2016) suggestions (</w:t>
      </w:r>
      <w:proofErr w:type="spellStart"/>
      <w:r w:rsidRPr="00397E66">
        <w:rPr>
          <w:sz w:val="20"/>
          <w:szCs w:val="20"/>
          <w:lang w:val="en-GB"/>
        </w:rPr>
        <w:t>Kaipainen</w:t>
      </w:r>
      <w:proofErr w:type="spellEnd"/>
      <w:r w:rsidRPr="00397E66">
        <w:rPr>
          <w:sz w:val="20"/>
          <w:szCs w:val="20"/>
          <w:lang w:val="en-GB"/>
        </w:rPr>
        <w:t xml:space="preserve"> et al., 2012) and actions referred to as challenges (Epstein et al., 2016; </w:t>
      </w:r>
      <w:proofErr w:type="spellStart"/>
      <w:r w:rsidRPr="00397E66">
        <w:rPr>
          <w:sz w:val="20"/>
          <w:szCs w:val="20"/>
          <w:lang w:val="en-GB"/>
        </w:rPr>
        <w:t>Hutchesson</w:t>
      </w:r>
      <w:proofErr w:type="spellEnd"/>
      <w:r w:rsidRPr="00397E66">
        <w:rPr>
          <w:sz w:val="20"/>
          <w:szCs w:val="20"/>
          <w:lang w:val="en-GB"/>
        </w:rPr>
        <w:t xml:space="preserve"> et al., 2013; </w:t>
      </w:r>
      <w:proofErr w:type="spellStart"/>
      <w:r w:rsidRPr="00397E66">
        <w:rPr>
          <w:sz w:val="20"/>
          <w:szCs w:val="20"/>
          <w:lang w:val="en-GB"/>
        </w:rPr>
        <w:t>MacNab</w:t>
      </w:r>
      <w:proofErr w:type="spellEnd"/>
      <w:r w:rsidRPr="00397E66">
        <w:rPr>
          <w:sz w:val="20"/>
          <w:szCs w:val="20"/>
          <w:lang w:val="en-GB"/>
        </w:rPr>
        <w:t xml:space="preserve"> &amp; Francis, 2015; </w:t>
      </w:r>
      <w:proofErr w:type="spellStart"/>
      <w:r w:rsidRPr="00397E66">
        <w:rPr>
          <w:sz w:val="20"/>
          <w:szCs w:val="20"/>
          <w:lang w:val="en-GB"/>
        </w:rPr>
        <w:t>Matwiejczyk</w:t>
      </w:r>
      <w:proofErr w:type="spellEnd"/>
      <w:r w:rsidRPr="00397E66">
        <w:rPr>
          <w:sz w:val="20"/>
          <w:szCs w:val="20"/>
          <w:lang w:val="en-GB"/>
        </w:rPr>
        <w:t xml:space="preserve"> et al., 2015). </w:t>
      </w:r>
      <w:r w:rsidR="004A50BA" w:rsidRPr="00397E66">
        <w:rPr>
          <w:sz w:val="20"/>
          <w:szCs w:val="20"/>
          <w:lang w:val="en-GB"/>
        </w:rPr>
        <w:t>This is intended to provide greater feasibility to participant,</w:t>
      </w:r>
      <w:r w:rsidR="008B2ED5" w:rsidRPr="00397E66">
        <w:rPr>
          <w:sz w:val="20"/>
          <w:szCs w:val="20"/>
          <w:lang w:val="en-GB"/>
        </w:rPr>
        <w:t xml:space="preserve"> and</w:t>
      </w:r>
      <w:r w:rsidR="004A50BA" w:rsidRPr="00397E66">
        <w:rPr>
          <w:sz w:val="20"/>
          <w:szCs w:val="20"/>
          <w:lang w:val="en-GB"/>
        </w:rPr>
        <w:t xml:space="preserve"> better perception about what to do and abo</w:t>
      </w:r>
      <w:r w:rsidR="00497778" w:rsidRPr="00397E66">
        <w:rPr>
          <w:sz w:val="20"/>
          <w:szCs w:val="20"/>
          <w:lang w:val="en-GB"/>
        </w:rPr>
        <w:t xml:space="preserve">ut their current state of </w:t>
      </w:r>
      <w:r w:rsidR="004A50BA" w:rsidRPr="00397E66">
        <w:rPr>
          <w:sz w:val="20"/>
          <w:szCs w:val="20"/>
          <w:lang w:val="en-GB"/>
        </w:rPr>
        <w:t>progress.</w:t>
      </w:r>
      <w:r w:rsidRPr="00397E66">
        <w:rPr>
          <w:sz w:val="20"/>
          <w:szCs w:val="20"/>
          <w:lang w:val="en-GB"/>
        </w:rPr>
        <w:t xml:space="preserve"> Another important aspect</w:t>
      </w:r>
      <w:r w:rsidR="00A14931" w:rsidRPr="00397E66">
        <w:rPr>
          <w:sz w:val="20"/>
          <w:szCs w:val="20"/>
          <w:lang w:val="en-GB"/>
        </w:rPr>
        <w:t xml:space="preserve"> </w:t>
      </w:r>
      <w:r w:rsidRPr="00397E66">
        <w:rPr>
          <w:sz w:val="20"/>
          <w:szCs w:val="20"/>
          <w:lang w:val="en-GB"/>
        </w:rPr>
        <w:t>was that in the majority of cases challenge</w:t>
      </w:r>
      <w:r w:rsidR="000936CB" w:rsidRPr="00397E66">
        <w:rPr>
          <w:sz w:val="20"/>
          <w:szCs w:val="20"/>
          <w:lang w:val="en-GB"/>
        </w:rPr>
        <w:t>s</w:t>
      </w:r>
      <w:r w:rsidRPr="00397E66">
        <w:rPr>
          <w:sz w:val="20"/>
          <w:szCs w:val="20"/>
          <w:lang w:val="en-GB"/>
        </w:rPr>
        <w:t xml:space="preserve"> should be done based on everyday interventions (Epstein et al., 2016; </w:t>
      </w:r>
      <w:proofErr w:type="spellStart"/>
      <w:r w:rsidRPr="00397E66">
        <w:rPr>
          <w:sz w:val="20"/>
          <w:szCs w:val="20"/>
          <w:lang w:val="en-GB"/>
        </w:rPr>
        <w:t>Kaipainen</w:t>
      </w:r>
      <w:proofErr w:type="spellEnd"/>
      <w:r w:rsidRPr="00397E66">
        <w:rPr>
          <w:sz w:val="20"/>
          <w:szCs w:val="20"/>
          <w:lang w:val="en-GB"/>
        </w:rPr>
        <w:t xml:space="preserve"> et al., 2012; </w:t>
      </w:r>
      <w:proofErr w:type="spellStart"/>
      <w:r w:rsidRPr="00397E66">
        <w:rPr>
          <w:sz w:val="20"/>
          <w:szCs w:val="20"/>
          <w:lang w:val="en-GB"/>
        </w:rPr>
        <w:t>Matwiejczyk</w:t>
      </w:r>
      <w:proofErr w:type="spellEnd"/>
      <w:r w:rsidRPr="00397E66">
        <w:rPr>
          <w:sz w:val="20"/>
          <w:szCs w:val="20"/>
          <w:lang w:val="en-GB"/>
        </w:rPr>
        <w:t xml:space="preserve"> et al., 2015)</w:t>
      </w:r>
      <w:r w:rsidR="000936CB" w:rsidRPr="00397E66">
        <w:rPr>
          <w:sz w:val="20"/>
          <w:szCs w:val="20"/>
          <w:lang w:val="en-GB"/>
        </w:rPr>
        <w:t>;</w:t>
      </w:r>
      <w:r w:rsidRPr="00397E66">
        <w:rPr>
          <w:sz w:val="20"/>
          <w:szCs w:val="20"/>
          <w:lang w:val="en-GB"/>
        </w:rPr>
        <w:t xml:space="preserve"> </w:t>
      </w:r>
      <w:r w:rsidR="000936CB" w:rsidRPr="00397E66">
        <w:rPr>
          <w:sz w:val="20"/>
          <w:szCs w:val="20"/>
          <w:lang w:val="en-GB"/>
        </w:rPr>
        <w:t>h</w:t>
      </w:r>
      <w:r w:rsidRPr="00397E66">
        <w:rPr>
          <w:sz w:val="20"/>
          <w:szCs w:val="20"/>
          <w:lang w:val="en-GB"/>
        </w:rPr>
        <w:t>ealth interventions should be simple and done on a daily basis.</w:t>
      </w:r>
      <w:r w:rsidR="0043059F" w:rsidRPr="00397E66">
        <w:rPr>
          <w:sz w:val="20"/>
          <w:szCs w:val="20"/>
          <w:lang w:val="en-GB"/>
        </w:rPr>
        <w:t xml:space="preserve"> Table 4 summarizes </w:t>
      </w:r>
      <w:r w:rsidR="000936CB" w:rsidRPr="00397E66">
        <w:rPr>
          <w:sz w:val="20"/>
          <w:szCs w:val="20"/>
          <w:lang w:val="en-GB"/>
        </w:rPr>
        <w:t>the analysis</w:t>
      </w:r>
      <w:r w:rsidR="0043059F" w:rsidRPr="00397E66">
        <w:rPr>
          <w:sz w:val="20"/>
          <w:szCs w:val="20"/>
          <w:lang w:val="en-GB"/>
        </w:rPr>
        <w:t xml:space="preserve"> </w:t>
      </w:r>
      <w:r w:rsidR="000936CB" w:rsidRPr="00397E66">
        <w:rPr>
          <w:sz w:val="20"/>
          <w:szCs w:val="20"/>
          <w:lang w:val="en-GB"/>
        </w:rPr>
        <w:t xml:space="preserve">present </w:t>
      </w:r>
      <w:r w:rsidR="0043059F" w:rsidRPr="00397E66">
        <w:rPr>
          <w:sz w:val="20"/>
          <w:szCs w:val="20"/>
          <w:lang w:val="en-GB"/>
        </w:rPr>
        <w:t>in this section</w:t>
      </w:r>
      <w:r w:rsidR="00752802" w:rsidRPr="00397E66">
        <w:rPr>
          <w:sz w:val="20"/>
          <w:szCs w:val="20"/>
          <w:lang w:val="en-GB"/>
        </w:rPr>
        <w:t xml:space="preserve"> and allowed the systematization of the following definition: </w:t>
      </w:r>
    </w:p>
    <w:p w14:paraId="30BD41D2" w14:textId="77777777" w:rsidR="00437749" w:rsidRPr="00397E66" w:rsidRDefault="00437749" w:rsidP="00A018CB">
      <w:pPr>
        <w:jc w:val="both"/>
        <w:rPr>
          <w:sz w:val="20"/>
          <w:szCs w:val="20"/>
          <w:lang w:val="en-GB"/>
        </w:rPr>
      </w:pPr>
    </w:p>
    <w:p w14:paraId="6E0004F9" w14:textId="6687AAB2" w:rsidR="0036664F" w:rsidRPr="00397E66" w:rsidRDefault="00C63D68" w:rsidP="00A018CB">
      <w:pPr>
        <w:jc w:val="both"/>
        <w:rPr>
          <w:i/>
          <w:sz w:val="20"/>
          <w:szCs w:val="20"/>
          <w:lang w:val="en-GB"/>
        </w:rPr>
      </w:pPr>
      <w:r w:rsidRPr="00397E66">
        <w:rPr>
          <w:i/>
          <w:sz w:val="20"/>
          <w:szCs w:val="20"/>
          <w:lang w:val="en-GB"/>
        </w:rPr>
        <w:t>Social Media Health Challenge</w:t>
      </w:r>
      <w:r w:rsidR="0036664F" w:rsidRPr="00397E66">
        <w:rPr>
          <w:i/>
          <w:sz w:val="20"/>
          <w:szCs w:val="20"/>
          <w:lang w:val="en-GB"/>
        </w:rPr>
        <w:t xml:space="preserve">s is a health </w:t>
      </w:r>
      <w:r w:rsidR="00766BC6" w:rsidRPr="00397E66">
        <w:rPr>
          <w:i/>
          <w:sz w:val="20"/>
          <w:szCs w:val="20"/>
          <w:lang w:val="en-GB"/>
        </w:rPr>
        <w:t xml:space="preserve">initiative or intervention </w:t>
      </w:r>
      <w:r w:rsidR="00B35C9F" w:rsidRPr="00A278F0">
        <w:rPr>
          <w:i/>
          <w:sz w:val="20"/>
          <w:szCs w:val="20"/>
          <w:lang w:val="en-GB"/>
        </w:rPr>
        <w:t>which</w:t>
      </w:r>
      <w:r w:rsidR="0036664F" w:rsidRPr="00A278F0">
        <w:rPr>
          <w:i/>
          <w:sz w:val="20"/>
          <w:szCs w:val="20"/>
          <w:lang w:val="en-GB"/>
        </w:rPr>
        <w:t xml:space="preserve"> </w:t>
      </w:r>
      <w:r w:rsidR="00B91F8B" w:rsidRPr="00A278F0">
        <w:rPr>
          <w:i/>
          <w:sz w:val="20"/>
          <w:szCs w:val="20"/>
          <w:lang w:val="en-GB"/>
        </w:rPr>
        <w:t xml:space="preserve">the </w:t>
      </w:r>
      <w:r w:rsidR="0036664F" w:rsidRPr="00A278F0">
        <w:rPr>
          <w:i/>
          <w:sz w:val="20"/>
          <w:szCs w:val="20"/>
          <w:lang w:val="en-GB"/>
        </w:rPr>
        <w:t xml:space="preserve">main objective </w:t>
      </w:r>
      <w:r w:rsidR="00B35C9F" w:rsidRPr="00A278F0">
        <w:rPr>
          <w:i/>
          <w:sz w:val="20"/>
          <w:szCs w:val="20"/>
          <w:lang w:val="en-GB"/>
        </w:rPr>
        <w:t xml:space="preserve">is </w:t>
      </w:r>
      <w:r w:rsidR="0036664F" w:rsidRPr="00A278F0">
        <w:rPr>
          <w:i/>
          <w:sz w:val="20"/>
          <w:szCs w:val="20"/>
          <w:lang w:val="en-GB"/>
        </w:rPr>
        <w:t>weight</w:t>
      </w:r>
      <w:r w:rsidR="0036664F" w:rsidRPr="00397E66">
        <w:rPr>
          <w:i/>
          <w:sz w:val="20"/>
          <w:szCs w:val="20"/>
          <w:lang w:val="en-GB"/>
        </w:rPr>
        <w:t xml:space="preserve"> change, through </w:t>
      </w:r>
      <w:r w:rsidR="005C4DF3" w:rsidRPr="00397E66">
        <w:rPr>
          <w:i/>
          <w:sz w:val="20"/>
          <w:szCs w:val="20"/>
          <w:lang w:val="en-GB"/>
        </w:rPr>
        <w:t>behaviour</w:t>
      </w:r>
      <w:r w:rsidR="0036664F" w:rsidRPr="00397E66">
        <w:rPr>
          <w:i/>
          <w:sz w:val="20"/>
          <w:szCs w:val="20"/>
          <w:lang w:val="en-GB"/>
        </w:rPr>
        <w:t xml:space="preserve"> change based on healthy eating and </w:t>
      </w:r>
      <w:r w:rsidR="007D2781" w:rsidRPr="00397E66">
        <w:rPr>
          <w:i/>
          <w:sz w:val="20"/>
          <w:szCs w:val="20"/>
          <w:lang w:val="en-GB"/>
        </w:rPr>
        <w:t>physical</w:t>
      </w:r>
      <w:r w:rsidR="0036664F" w:rsidRPr="00397E66">
        <w:rPr>
          <w:i/>
          <w:sz w:val="20"/>
          <w:szCs w:val="20"/>
          <w:lang w:val="en-GB"/>
        </w:rPr>
        <w:t xml:space="preserve"> exercise routines</w:t>
      </w:r>
      <w:r w:rsidR="00B35C9F" w:rsidRPr="00397E66">
        <w:rPr>
          <w:i/>
          <w:sz w:val="20"/>
          <w:szCs w:val="20"/>
          <w:lang w:val="en-GB"/>
        </w:rPr>
        <w:t>; t</w:t>
      </w:r>
      <w:r w:rsidR="0036664F" w:rsidRPr="00397E66">
        <w:rPr>
          <w:i/>
          <w:sz w:val="20"/>
          <w:szCs w:val="20"/>
          <w:lang w:val="en-GB"/>
        </w:rPr>
        <w:t xml:space="preserve">hese consist of a small number of </w:t>
      </w:r>
      <w:r w:rsidR="00766BC6" w:rsidRPr="00397E66">
        <w:rPr>
          <w:i/>
          <w:sz w:val="20"/>
          <w:szCs w:val="20"/>
          <w:lang w:val="en-GB"/>
        </w:rPr>
        <w:t>tasks</w:t>
      </w:r>
      <w:r w:rsidR="0036664F" w:rsidRPr="00397E66">
        <w:rPr>
          <w:i/>
          <w:sz w:val="20"/>
          <w:szCs w:val="20"/>
          <w:lang w:val="en-GB"/>
        </w:rPr>
        <w:t xml:space="preserve"> that easy to achieve and that have considerable digital technological support</w:t>
      </w:r>
      <w:r w:rsidRPr="00397E66">
        <w:rPr>
          <w:i/>
          <w:sz w:val="20"/>
          <w:szCs w:val="20"/>
          <w:lang w:val="en-GB"/>
        </w:rPr>
        <w:t xml:space="preserve"> through social media</w:t>
      </w:r>
      <w:r w:rsidR="0036664F" w:rsidRPr="00397E66">
        <w:rPr>
          <w:i/>
          <w:sz w:val="20"/>
          <w:szCs w:val="20"/>
          <w:lang w:val="en-GB"/>
        </w:rPr>
        <w:t>.</w:t>
      </w:r>
    </w:p>
    <w:p w14:paraId="11CBB0CE" w14:textId="77777777" w:rsidR="006C7A0D" w:rsidRPr="00397E66" w:rsidRDefault="006C7A0D" w:rsidP="006C7A0D">
      <w:pPr>
        <w:autoSpaceDE w:val="0"/>
        <w:autoSpaceDN w:val="0"/>
        <w:adjustRightInd w:val="0"/>
        <w:jc w:val="center"/>
        <w:rPr>
          <w:rFonts w:eastAsiaTheme="minorHAnsi"/>
          <w:sz w:val="16"/>
          <w:szCs w:val="16"/>
          <w:lang w:val="en-GB"/>
        </w:rPr>
      </w:pPr>
    </w:p>
    <w:p w14:paraId="4E4A9B7D" w14:textId="3259D51D" w:rsidR="006C7A0D" w:rsidRPr="00397E66" w:rsidRDefault="00D16195" w:rsidP="006C7A0D">
      <w:pPr>
        <w:autoSpaceDE w:val="0"/>
        <w:autoSpaceDN w:val="0"/>
        <w:adjustRightInd w:val="0"/>
        <w:jc w:val="center"/>
        <w:rPr>
          <w:rFonts w:eastAsiaTheme="minorHAnsi"/>
          <w:sz w:val="16"/>
          <w:szCs w:val="16"/>
          <w:lang w:val="en-GB"/>
        </w:rPr>
      </w:pPr>
      <w:r w:rsidRPr="00397E66">
        <w:rPr>
          <w:rFonts w:eastAsiaTheme="minorHAnsi"/>
          <w:b/>
          <w:bCs/>
          <w:sz w:val="16"/>
          <w:szCs w:val="16"/>
          <w:lang w:val="en-GB"/>
        </w:rPr>
        <w:t>Tab</w:t>
      </w:r>
      <w:r w:rsidR="00F45D53" w:rsidRPr="00397E66">
        <w:rPr>
          <w:rFonts w:eastAsiaTheme="minorHAnsi"/>
          <w:b/>
          <w:bCs/>
          <w:sz w:val="16"/>
          <w:szCs w:val="16"/>
          <w:lang w:val="en-GB"/>
        </w:rPr>
        <w:t>.</w:t>
      </w:r>
      <w:r w:rsidR="006C7A0D" w:rsidRPr="00397E66">
        <w:rPr>
          <w:rFonts w:eastAsiaTheme="minorHAnsi"/>
          <w:b/>
          <w:bCs/>
          <w:sz w:val="16"/>
          <w:szCs w:val="16"/>
          <w:lang w:val="en-GB"/>
        </w:rPr>
        <w:t xml:space="preserve"> </w:t>
      </w:r>
      <w:r w:rsidR="00A14931" w:rsidRPr="00397E66">
        <w:rPr>
          <w:rFonts w:eastAsiaTheme="minorHAnsi"/>
          <w:b/>
          <w:bCs/>
          <w:sz w:val="16"/>
          <w:szCs w:val="16"/>
          <w:lang w:val="en-GB"/>
        </w:rPr>
        <w:t>4</w:t>
      </w:r>
      <w:r w:rsidR="006C7A0D" w:rsidRPr="00397E66">
        <w:rPr>
          <w:rFonts w:eastAsiaTheme="minorHAnsi"/>
          <w:sz w:val="16"/>
          <w:szCs w:val="16"/>
          <w:lang w:val="en-GB"/>
        </w:rPr>
        <w:t xml:space="preserve"> </w:t>
      </w:r>
      <w:r w:rsidR="00D03D81" w:rsidRPr="00397E66">
        <w:rPr>
          <w:rFonts w:eastAsiaTheme="minorHAnsi"/>
          <w:sz w:val="16"/>
          <w:szCs w:val="16"/>
          <w:lang w:val="en-GB"/>
        </w:rPr>
        <w:t>Characteristics</w:t>
      </w:r>
      <w:r w:rsidRPr="00397E66">
        <w:rPr>
          <w:rFonts w:eastAsiaTheme="minorHAnsi"/>
          <w:sz w:val="16"/>
          <w:szCs w:val="16"/>
          <w:lang w:val="en-GB"/>
        </w:rPr>
        <w:t xml:space="preserve"> of</w:t>
      </w:r>
      <w:r w:rsidR="002F78D6" w:rsidRPr="00397E66">
        <w:rPr>
          <w:rFonts w:eastAsiaTheme="minorHAnsi"/>
          <w:sz w:val="16"/>
          <w:szCs w:val="16"/>
          <w:lang w:val="en-GB"/>
        </w:rPr>
        <w:t xml:space="preserve"> </w:t>
      </w:r>
      <w:r w:rsidR="00C63D68" w:rsidRPr="00397E66">
        <w:rPr>
          <w:rFonts w:eastAsiaTheme="minorHAnsi"/>
          <w:sz w:val="16"/>
          <w:szCs w:val="16"/>
          <w:lang w:val="en-GB"/>
        </w:rPr>
        <w:t>Social Media Health Challenge</w:t>
      </w:r>
      <w:r w:rsidR="002F78D6" w:rsidRPr="00397E66">
        <w:rPr>
          <w:rFonts w:eastAsiaTheme="minorHAnsi"/>
          <w:sz w:val="16"/>
          <w:szCs w:val="16"/>
          <w:lang w:val="en-GB"/>
        </w:rPr>
        <w:t>s</w:t>
      </w:r>
    </w:p>
    <w:tbl>
      <w:tblPr>
        <w:tblStyle w:val="TableGrid"/>
        <w:tblW w:w="0" w:type="auto"/>
        <w:tblLook w:val="04A0" w:firstRow="1" w:lastRow="0" w:firstColumn="1" w:lastColumn="0" w:noHBand="0" w:noVBand="1"/>
      </w:tblPr>
      <w:tblGrid>
        <w:gridCol w:w="1284"/>
        <w:gridCol w:w="1262"/>
        <w:gridCol w:w="1254"/>
        <w:gridCol w:w="1416"/>
        <w:gridCol w:w="1265"/>
        <w:gridCol w:w="1272"/>
        <w:gridCol w:w="1257"/>
      </w:tblGrid>
      <w:tr w:rsidR="006C7A0D" w:rsidRPr="00397E66" w14:paraId="009AB4AF" w14:textId="77777777" w:rsidTr="006C7A0D">
        <w:tc>
          <w:tcPr>
            <w:tcW w:w="1284" w:type="dxa"/>
          </w:tcPr>
          <w:p w14:paraId="1F3BDD48" w14:textId="77777777" w:rsidR="006C7A0D" w:rsidRPr="00397E66" w:rsidRDefault="00D16195" w:rsidP="006C7A0D">
            <w:pPr>
              <w:rPr>
                <w:b/>
                <w:sz w:val="16"/>
                <w:szCs w:val="16"/>
                <w:lang w:val="en-GB"/>
              </w:rPr>
            </w:pPr>
            <w:r w:rsidRPr="00397E66">
              <w:rPr>
                <w:b/>
                <w:sz w:val="16"/>
                <w:szCs w:val="16"/>
                <w:lang w:val="en-GB"/>
              </w:rPr>
              <w:t>Challenges</w:t>
            </w:r>
          </w:p>
        </w:tc>
        <w:tc>
          <w:tcPr>
            <w:tcW w:w="1262" w:type="dxa"/>
          </w:tcPr>
          <w:p w14:paraId="56A4E8F3" w14:textId="5E24CDD7" w:rsidR="006C7A0D" w:rsidRPr="00397E66" w:rsidRDefault="0028537E" w:rsidP="006C7A0D">
            <w:pPr>
              <w:rPr>
                <w:b/>
                <w:sz w:val="16"/>
                <w:szCs w:val="16"/>
                <w:lang w:val="en-GB"/>
              </w:rPr>
            </w:pPr>
            <w:r w:rsidRPr="00397E66">
              <w:rPr>
                <w:b/>
                <w:sz w:val="16"/>
                <w:szCs w:val="16"/>
                <w:lang w:val="en-GB"/>
              </w:rPr>
              <w:fldChar w:fldCharType="begin" w:fldLock="1"/>
            </w:r>
            <w:r w:rsidR="009572BF" w:rsidRPr="00397E66">
              <w:rPr>
                <w:b/>
                <w:sz w:val="16"/>
                <w:szCs w:val="16"/>
                <w:lang w:val="en-GB"/>
              </w:rPr>
              <w:instrText>ADDIN CSL_CITATION {"citationItems":[{"id":"ITEM-1","itemData":{"DOI":"10.1145/3025453.3025747","ISBN":"9781450346559","ISSN":"0031-4005","PMID":"28516174","abstract":"Many people appropriate social media and online communities in their pursuit of personal health goals, such as healthy eating or increased physical activity. However, people struggle with impression management, and with reaching the right audiences when they share health information on these platforms. Instagram, a popular photo-based social media platform, has attracted many people who post and share their food photos. We aim to inform the design of tools to support healthy behaviors by understanding how people appropriate Instagram to track and share food data, the benefits they obtain from doing so, and the challenges they encounter. We interviewed 16 women who consistently record and share what they eat on Instagram. Participants tracked to support themselves and others in their pursuit of healthy eating goals. They sought social support for their own tracking and healthy behaviors and strove to provide that support for others. People adapted their personal tracking practices to better receive and give this support. Applying these results to the design of health tracking tools has the potential to help people better access social support.","author":[{"dropping-particle":"","family":"Chung","given":"Chia-Fang","non-dropping-particle":"","parse-names":false,"suffix":""},{"dropping-particle":"","family":"Agapie","given":"Elena","non-dropping-particle":"","parse-names":false,"suffix":""},{"dropping-particle":"","family":"Schroeder","given":"Jessica","non-dropping-particle":"","parse-names":false,"suffix":""},{"dropping-particle":"","family":"Mishra","given":"Sonali","non-dropping-particle":"","parse-names":false,"suffix":""},{"dropping-particle":"","family":"Fogarty","given":"James","non-dropping-particle":"","parse-names":false,"suffix":""},{"dropping-particle":"","family":"Munson","given":"Sean A.","non-dropping-particle":"","parse-names":false,"suffix":""}],"container-title":"Proceedings of the SIGCHI Conference on Human Factors in Computing Systems (CHI 2017)","id":"ITEM-1","issued":{"date-parts":[["2017"]]},"page":"1674-1687","title":"When Personal Tracking Becomes Social: Examining the Use of Instagram for Healthy Eating","type":"article-journal"},"uris":["http://www.mendeley.com/documents/?uuid=a34ca7f1-ff2a-48e6-89bb-7320524faf74"]}],"mendeley":{"formattedCitation":"(Chung et al., 2017)","manualFormatting":"Chung et al. (2017)","plainTextFormattedCitation":"(Chung et al., 2017)","previouslyFormattedCitation":"(Chung et al., 2017)"},"properties":{"noteIndex":0},"schema":"https://github.com/citation-style-language/schema/raw/master/csl-citation.json"}</w:instrText>
            </w:r>
            <w:r w:rsidRPr="00397E66">
              <w:rPr>
                <w:b/>
                <w:sz w:val="16"/>
                <w:szCs w:val="16"/>
                <w:lang w:val="en-GB"/>
              </w:rPr>
              <w:fldChar w:fldCharType="separate"/>
            </w:r>
            <w:r w:rsidR="006C7A0D" w:rsidRPr="00397E66">
              <w:rPr>
                <w:b/>
                <w:noProof/>
                <w:sz w:val="16"/>
                <w:szCs w:val="16"/>
                <w:lang w:val="en-GB"/>
              </w:rPr>
              <w:t>Chung et al. (2017)</w:t>
            </w:r>
            <w:r w:rsidRPr="00397E66">
              <w:rPr>
                <w:b/>
                <w:sz w:val="16"/>
                <w:szCs w:val="16"/>
                <w:lang w:val="en-GB"/>
              </w:rPr>
              <w:fldChar w:fldCharType="end"/>
            </w:r>
          </w:p>
        </w:tc>
        <w:tc>
          <w:tcPr>
            <w:tcW w:w="1254" w:type="dxa"/>
          </w:tcPr>
          <w:p w14:paraId="0F898B4C" w14:textId="77777777" w:rsidR="006C7A0D" w:rsidRPr="00397E66" w:rsidRDefault="0028537E" w:rsidP="006C7A0D">
            <w:pPr>
              <w:rPr>
                <w:b/>
                <w:sz w:val="16"/>
                <w:szCs w:val="16"/>
                <w:lang w:val="en-GB"/>
              </w:rPr>
            </w:pPr>
            <w:r w:rsidRPr="00397E66">
              <w:rPr>
                <w:b/>
                <w:sz w:val="16"/>
                <w:szCs w:val="16"/>
                <w:lang w:val="en-GB"/>
              </w:rPr>
              <w:fldChar w:fldCharType="begin" w:fldLock="1"/>
            </w:r>
            <w:r w:rsidR="006C7A0D" w:rsidRPr="00397E66">
              <w:rPr>
                <w:b/>
                <w:sz w:val="16"/>
                <w:szCs w:val="16"/>
                <w:lang w:val="en-GB"/>
              </w:rPr>
              <w:instrText>ADDIN CSL_CITATION {"citationItems":[{"id":"ITEM-1","itemData":{"DOI":"10.1145/2858036.2858044","ISBN":"978-1-4503-3362-7","ISSN":"0036-8075","PMID":"28503679","abstract":"Many people struggle with efforts to make healthy behavior changes, such as healthy eating. Several existing approaches promote healthy eating, but present high barriers and yield limited engagement. As a lightweight alternative approach to promoting mindful eating, we introduce and examine crumbs: daily food challenges completed by consuming one food that meets the challenge. We examine crumbs through developing and deploying the iPhone application Food4Thought. In a 3-week field study with 61 participants, crumbs supported engagement and mindfulness while offering opportunities to learn about food. Our 2x2 study compared nutrition versus non-nutrition crumbs coupled with social versus non-social features. Nutrition crumbs often felt more purposeful to participants, but non-nutrition crumbs increased mindfulness more than nutrition crumbs. Social features helped sustain engagement and were important for engagement with non-nutrition crumbs. Social features also enabled learning about the variety of foods other people use to meet a challenge.","author":[{"dropping-particle":"","family":"Epstein","given":"Daniel A","non-dropping-particle":"","parse-names":false,"suffix":""},{"dropping-particle":"","family":"Cordeiro","given":"Felicia","non-dropping-particle":"","parse-names":false,"suffix":""},{"dropping-particle":"","family":"Fogarty","given":"James","non-dropping-particle":"","parse-names":false,"suffix":""},{"dropping-particle":"","family":"Hsieh","given":"Gary","non-dropping-particle":"","parse-names":false,"suffix":""},{"dropping-particle":"","family":"Munson","given":"Sean A","non-dropping-particle":"","parse-names":false,"suffix":""}],"container-title":"Proceedings of the SIGCHI Conference on Human Factors in Computing Systems (CHI 2016)","id":"ITEM-1","issued":{"date-parts":[["2016"]]},"page":"5632-5644","title":"Crumbs: Lightweight Daily Food Challenges to Promote Engagement and Mindfulness","type":"article-journal"},"uris":["http://www.mendeley.com/documents/?uuid=e3fc0257-ba9c-4487-945b-665734e303db"]}],"mendeley":{"formattedCitation":"(Epstein et al., 2016)","manualFormatting":"Epstein et al. (2016)","plainTextFormattedCitation":"(Epstein et al., 2016)","previouslyFormattedCitation":"(Epstein et al., 2016)"},"properties":{"noteIndex":0},"schema":"https://github.com/citation-style-language/schema/raw/master/csl-citation.json"}</w:instrText>
            </w:r>
            <w:r w:rsidRPr="00397E66">
              <w:rPr>
                <w:b/>
                <w:sz w:val="16"/>
                <w:szCs w:val="16"/>
                <w:lang w:val="en-GB"/>
              </w:rPr>
              <w:fldChar w:fldCharType="separate"/>
            </w:r>
            <w:r w:rsidR="006C7A0D" w:rsidRPr="00397E66">
              <w:rPr>
                <w:b/>
                <w:noProof/>
                <w:sz w:val="16"/>
                <w:szCs w:val="16"/>
                <w:lang w:val="en-GB"/>
              </w:rPr>
              <w:t>Epstein et al. (2016)</w:t>
            </w:r>
            <w:r w:rsidRPr="00397E66">
              <w:rPr>
                <w:b/>
                <w:sz w:val="16"/>
                <w:szCs w:val="16"/>
                <w:lang w:val="en-GB"/>
              </w:rPr>
              <w:fldChar w:fldCharType="end"/>
            </w:r>
          </w:p>
        </w:tc>
        <w:tc>
          <w:tcPr>
            <w:tcW w:w="1416" w:type="dxa"/>
          </w:tcPr>
          <w:p w14:paraId="2AB18DFF" w14:textId="77777777" w:rsidR="006C7A0D" w:rsidRPr="00397E66" w:rsidRDefault="0028537E" w:rsidP="006C7A0D">
            <w:pPr>
              <w:rPr>
                <w:b/>
                <w:sz w:val="16"/>
                <w:szCs w:val="16"/>
                <w:lang w:val="en-GB"/>
              </w:rPr>
            </w:pPr>
            <w:r w:rsidRPr="00397E66">
              <w:rPr>
                <w:b/>
                <w:sz w:val="16"/>
                <w:szCs w:val="16"/>
                <w:lang w:val="en-GB"/>
              </w:rPr>
              <w:fldChar w:fldCharType="begin" w:fldLock="1"/>
            </w:r>
            <w:r w:rsidR="006C7A0D" w:rsidRPr="00397E66">
              <w:rPr>
                <w:b/>
                <w:sz w:val="16"/>
                <w:szCs w:val="16"/>
                <w:lang w:val="en-GB"/>
              </w:rPr>
              <w:instrText>ADDIN CSL_CITATION {"citationItems":[{"id":"ITEM-1","itemData":{"DOI":"10.2196/jmir.2218","ISBN":"1438-8871","ISSN":"14388871","PMID":"23246736","abstract":"BACKGROUND: Most dietary programs fail to produce lasting outcomes because participants soon return to their old habits. Small behavioral and environmental changes based on simple heuristics may have the best chance to lead to sustainable habit changes over time. OBJECTIVE: To evaluate participant retention, weight outcomes, and barriers for changes in a publicly available web-based healthy eating and weight loss program. METHODS: The National Mindless Eating Challenge (NMEC) was a publicly available, online healthy eating and weight loss program with ongoing recruitment of participants. This volunteer sample consisted of 2053 participants (mean age 39.8 years, 89% female, 90% white/Caucasian, BMI mean 28.14). Participants completed an initial profiling survey and were assigned three targeted habit change suggestions (tips). After each month, participants were asked to complete a follow-up survey and then receive new suggestions for the subsequent month. RESULTS: In terms of overall attrition, 75% (1549/2053) of participants who completed the intake survey never returned to follow up. Overall mean weight loss among returning participants was 0.4% of initial weight (P=.019). Participants who stayed in the program at least three calendar months and completed at least two follow-up surveys (38%, 189/504) lost on average 1.8 lbs (1.0%) of their initial weight over the course of the program (P=.009). Furthermore, participants who reported consistent adherence (25+ days/month) to the suggested changes reported an average monthly weight loss of 2.0 lbs (P&lt;.001). Weight loss was less for those who discontinued after 1-2 months or who did not adhere to the suggested changes. Participants who reported having lost weight reported higher monthly adherence to suggestions (mean 14.9 days, SD 7.92) than participants who maintained (mean 12.4 days, SD 7.63) or gained weight (mean 12.0 days, SD 7.50; F=14.17, P&lt;.001). Common reported barriers for changes included personally unsuitable or inapplicable suggestions, forgetting or being too busy to implement changes, unusual circumstances, and emotional eating. CONCLUSIONS: Because the bulk of the free and commercially available online diet and nutritional tools conduct no evaluation research, it is difficult to determine which aspects of a program are successful and what are reasonable expectations of results. The results of this study suggest that online interventions based on small changes have the potential to gradually…","author":[{"dropping-particle":"","family":"Kaipainen","given":"Kirsikka","non-dropping-particle":"","parse-names":false,"suffix":""},{"dropping-particle":"","family":"Payne","given":"Collin R.","non-dropping-particle":"","parse-names":false,"suffix":""},{"dropping-particle":"","family":"Wansink","given":"Brian","non-dropping-particle":"","parse-names":false,"suffix":""}],"container-title":"Journal of Medical Internet Research","id":"ITEM-1","issue":"6","issued":{"date-parts":[["2012"]]},"page":"1-14","title":"Mindless eating challenge: Retention, weight outcomes, and barriers for changes in a public web-based healthy eating and weight loss program","type":"article-journal","volume":"14"},"uris":["http://www.mendeley.com/documents/?uuid=0dea38a0-ecca-4737-aa0e-ecb3ecd0fd84"]}],"mendeley":{"formattedCitation":"(Kaipainen et al., 2012)","manualFormatting":"Kaipainen et al. (2012)","plainTextFormattedCitation":"(Kaipainen et al., 2012)","previouslyFormattedCitation":"(Kaipainen et al., 2012)"},"properties":{"noteIndex":0},"schema":"https://github.com/citation-style-language/schema/raw/master/csl-citation.json"}</w:instrText>
            </w:r>
            <w:r w:rsidRPr="00397E66">
              <w:rPr>
                <w:b/>
                <w:sz w:val="16"/>
                <w:szCs w:val="16"/>
                <w:lang w:val="en-GB"/>
              </w:rPr>
              <w:fldChar w:fldCharType="separate"/>
            </w:r>
            <w:r w:rsidR="006C7A0D" w:rsidRPr="00397E66">
              <w:rPr>
                <w:b/>
                <w:noProof/>
                <w:sz w:val="16"/>
                <w:szCs w:val="16"/>
                <w:lang w:val="en-GB"/>
              </w:rPr>
              <w:t>Kaipainen et al. (2012)</w:t>
            </w:r>
            <w:r w:rsidRPr="00397E66">
              <w:rPr>
                <w:b/>
                <w:sz w:val="16"/>
                <w:szCs w:val="16"/>
                <w:lang w:val="en-GB"/>
              </w:rPr>
              <w:fldChar w:fldCharType="end"/>
            </w:r>
          </w:p>
        </w:tc>
        <w:tc>
          <w:tcPr>
            <w:tcW w:w="1265" w:type="dxa"/>
          </w:tcPr>
          <w:p w14:paraId="78A129A1" w14:textId="77777777" w:rsidR="006C7A0D" w:rsidRPr="00397E66" w:rsidRDefault="0028537E" w:rsidP="006C7A0D">
            <w:pPr>
              <w:rPr>
                <w:b/>
                <w:sz w:val="16"/>
                <w:szCs w:val="16"/>
                <w:lang w:val="en-GB"/>
              </w:rPr>
            </w:pPr>
            <w:r w:rsidRPr="00397E66">
              <w:rPr>
                <w:b/>
                <w:sz w:val="16"/>
                <w:szCs w:val="16"/>
                <w:lang w:val="en-GB"/>
              </w:rPr>
              <w:fldChar w:fldCharType="begin" w:fldLock="1"/>
            </w:r>
            <w:r w:rsidR="006C7A0D" w:rsidRPr="00397E66">
              <w:rPr>
                <w:b/>
                <w:sz w:val="16"/>
                <w:szCs w:val="16"/>
                <w:lang w:val="en-GB"/>
              </w:rPr>
              <w:instrText>ADDIN CSL_CITATION {"citationItems":[{"id":"ITEM-1","itemData":{"DOI":"10.2196/jmir.2540","ISBN":"1438-8871","ISSN":"14388871","PMID":"23827796","abstract":"Background: Initial engagement and weight loss within Web-based weight\\nloss programs may predict long-term success. The integration of\\npersuasive Web-based features may boost engagement and therefore weight\\nloss.\\nObjective: To determine whether an 8-week challenge within a commercial\\nWeb-based weight loss program influenced weight loss, website use, and\\nattrition in the short term, when compared to the standard program.\\nMethods: De-identified data for participants (mean age 36.7 +/- 10.3\\nyears; 86% female) who enrolled in the Biggest Loser Club (BLC) (n=952)\\nand the BLC's Shannan Ponton Fast Track Challenge (SC) for 8 weeks\\n(n=381) were compared. The BLC program used standard evidence-based\\nwebsite features, with individualized calorie and exercise targets to\\nfacilitate a weight loss of 0.5-1 kg per week (-500kcal/day less than\\nestimated energy expenditure). SC used the same website features but in\\naddition promoted greater initial weight loss using a 1200 kcal/day\\nenergy intake target and physical activity energy expenditure of 600\\nkcal/day. SC used persuasive features to facilitate greater user\\nengagement, including offering additional opportunities for social\\nsupport (eg, webinar meetings with a celebrity personal trainer and\\nsocial networking) endorsed by a celebrity personal trainer.\\nSelf-reported weekly weight records were used to determine weight change\\nafter 8 weeks. A primary analysis was undertaken using a generalized\\nlinear mixed model (GLMM) with all available weight records for all\\nparticipants included. Dropout (participants who cancelled their\\nsubscription) and nonusage (participants who stopped using the Web-based\\nfeatures) attrition rates at 8 weeks were calculated. The number of\\nparticipants who accessed each website feature and the total number of\\ndays each feature was used were calculated. The difference between\\nattrition rates and website use for the two programs were tested using\\nchi-square and Wilcoxon Rank Sum tests, respectively.\\nResults: Using GLMM, including weight data for all participants, there\\nwas significantly greater (P=.03) 8-week weight loss in SC (-5.1 kg\\n{[}-5.5 to -4.6 kg] or -6.0%) compared to BLC participants (-4.5 kg\\n{[}-4.8, -4.2] or -5.0%). Dropout rates were low and consistent across\\ngroups (BLC: 17 (1.8%) vs SC: 2 (0.5%), P=.08) and 48.7% (456/936) of\\nBLC and 51.2% (184/379) of SC participants accessed the website at 8\\nweeks, with no difference between programs (P=.48). SC …","author":[{"dropping-particle":"","family":"Hutchesson","given":"Melinda J.","non-dropping-particle":"","parse-names":false,"suffix":""},{"dropping-particle":"","family":"Collins","given":"Clare E.","non-dropping-particle":"","parse-names":false,"suffix":""},{"dropping-particle":"","family":"Morgan","given":"Philip J.","non-dropping-particle":"","parse-names":false,"suffix":""},{"dropping-particle":"","family":"Callister","given":"Robin","non-dropping-particle":"","parse-names":false,"suffix":""}],"container-title":"Journal of Medical Internet Research","id":"ITEM-1","issue":"7","issued":{"date-parts":[["2013"]]},"page":"1-8","title":"An 8-week Web-based weight loss challenge with celebrity endorsement and enhanced social support: Observational study","type":"article-journal","volume":"15"},"uris":["http://www.mendeley.com/documents/?uuid=a25e011f-cd44-4d28-8362-71181cd293ca"]}],"mendeley":{"formattedCitation":"(Hutchesson et al., 2013)","manualFormatting":"Hutchesson et al. (2013)","plainTextFormattedCitation":"(Hutchesson et al., 2013)","previouslyFormattedCitation":"(Hutchesson et al., 2013)"},"properties":{"noteIndex":0},"schema":"https://github.com/citation-style-language/schema/raw/master/csl-citation.json"}</w:instrText>
            </w:r>
            <w:r w:rsidRPr="00397E66">
              <w:rPr>
                <w:b/>
                <w:sz w:val="16"/>
                <w:szCs w:val="16"/>
                <w:lang w:val="en-GB"/>
              </w:rPr>
              <w:fldChar w:fldCharType="separate"/>
            </w:r>
            <w:r w:rsidR="006C7A0D" w:rsidRPr="00397E66">
              <w:rPr>
                <w:b/>
                <w:noProof/>
                <w:sz w:val="16"/>
                <w:szCs w:val="16"/>
                <w:lang w:val="en-GB"/>
              </w:rPr>
              <w:t>Hutchesson et al. (2013)</w:t>
            </w:r>
            <w:r w:rsidRPr="00397E66">
              <w:rPr>
                <w:b/>
                <w:sz w:val="16"/>
                <w:szCs w:val="16"/>
                <w:lang w:val="en-GB"/>
              </w:rPr>
              <w:fldChar w:fldCharType="end"/>
            </w:r>
          </w:p>
        </w:tc>
        <w:tc>
          <w:tcPr>
            <w:tcW w:w="1272" w:type="dxa"/>
          </w:tcPr>
          <w:p w14:paraId="59C6F5F4" w14:textId="77777777" w:rsidR="006C7A0D" w:rsidRPr="00397E66" w:rsidRDefault="0028537E" w:rsidP="006C7A0D">
            <w:pPr>
              <w:rPr>
                <w:b/>
                <w:sz w:val="16"/>
                <w:szCs w:val="16"/>
                <w:lang w:val="en-GB"/>
              </w:rPr>
            </w:pPr>
            <w:r w:rsidRPr="00397E66">
              <w:rPr>
                <w:b/>
                <w:sz w:val="16"/>
                <w:szCs w:val="16"/>
                <w:lang w:val="en-GB"/>
              </w:rPr>
              <w:fldChar w:fldCharType="begin" w:fldLock="1"/>
            </w:r>
            <w:r w:rsidR="006C7A0D" w:rsidRPr="00397E66">
              <w:rPr>
                <w:b/>
                <w:sz w:val="16"/>
                <w:szCs w:val="16"/>
                <w:lang w:val="en-GB"/>
              </w:rPr>
              <w:instrText>ADDIN CSL_CITATION {"citationItems":[{"id":"ITEM-1","itemData":{"DOI":"10.1016/j.jneb.2015.04.001","ISSN":"14994046","PMID":"25960265","abstract":"The article offers information on the online Bring a Healthy Lunch Box to Work Challenge, a strategy to implement recommendations of the Australian Dietary Guidelines to motivate adults in workplaces to make small, incremental changes toward a healthier packed lunch. It mentions the challenges for increasing the physical activity in the workplace and to increase the number of healthy food choices in lunchboxes. It also mentions that the challenge was evaluated by pooled electronic survey.","author":[{"dropping-particle":"","family":"Matwiejczyk","given":"Louisa","non-dropping-particle":"","parse-names":false,"suffix":""},{"dropping-particle":"","family":"Field","given":"Lynnette","non-dropping-particle":"","parse-names":false,"suffix":""},{"dropping-particle":"","family":"Withall","given":"Elisabeth","non-dropping-particle":"","parse-names":false,"suffix":""},{"dropping-particle":"","family":"Scott","given":"Jane","non-dropping-particle":"","parse-names":false,"suffix":""}],"container-title":"Journal of Nutrition Education and Behavior","id":"ITEM-1","issue":"4","issued":{"date-parts":[["2015"]]},"note":"Desafio online no trabalho na Austrália","page":"399-401.e1","publisher":"Society for Nutrition Education and Behavior. Published by Elsevier, Inc. All rights reserved.","title":"An online workplace healthy lunchbox challenge for adults","type":"article-journal","volume":"47"},"uris":["http://www.mendeley.com/documents/?uuid=a12dd2b2-2354-4ea2-99d5-2387a52de966"]}],"mendeley":{"formattedCitation":"(Matwiejczyk et al., 2015)","manualFormatting":"Matwiejczyk et al. (2015)","plainTextFormattedCitation":"(Matwiejczyk et al., 2015)","previouslyFormattedCitation":"(Matwiejczyk et al., 2015)"},"properties":{"noteIndex":0},"schema":"https://github.com/citation-style-language/schema/raw/master/csl-citation.json"}</w:instrText>
            </w:r>
            <w:r w:rsidRPr="00397E66">
              <w:rPr>
                <w:b/>
                <w:sz w:val="16"/>
                <w:szCs w:val="16"/>
                <w:lang w:val="en-GB"/>
              </w:rPr>
              <w:fldChar w:fldCharType="separate"/>
            </w:r>
            <w:r w:rsidR="006C7A0D" w:rsidRPr="00397E66">
              <w:rPr>
                <w:b/>
                <w:noProof/>
                <w:sz w:val="16"/>
                <w:szCs w:val="16"/>
                <w:lang w:val="en-GB"/>
              </w:rPr>
              <w:t>Matwiejczyk et al. (2015)</w:t>
            </w:r>
            <w:r w:rsidRPr="00397E66">
              <w:rPr>
                <w:b/>
                <w:sz w:val="16"/>
                <w:szCs w:val="16"/>
                <w:lang w:val="en-GB"/>
              </w:rPr>
              <w:fldChar w:fldCharType="end"/>
            </w:r>
          </w:p>
        </w:tc>
        <w:tc>
          <w:tcPr>
            <w:tcW w:w="1257" w:type="dxa"/>
          </w:tcPr>
          <w:p w14:paraId="40D68435" w14:textId="21CD29A2" w:rsidR="006C7A0D" w:rsidRPr="00397E66" w:rsidRDefault="0028537E" w:rsidP="006C7A0D">
            <w:pPr>
              <w:rPr>
                <w:b/>
                <w:sz w:val="16"/>
                <w:szCs w:val="16"/>
                <w:lang w:val="en-GB"/>
              </w:rPr>
            </w:pPr>
            <w:r w:rsidRPr="00397E66">
              <w:rPr>
                <w:b/>
                <w:sz w:val="16"/>
                <w:szCs w:val="16"/>
                <w:lang w:val="en-GB"/>
              </w:rPr>
              <w:fldChar w:fldCharType="begin" w:fldLock="1"/>
            </w:r>
            <w:r w:rsidR="007E0D34" w:rsidRPr="00397E66">
              <w:rPr>
                <w:b/>
                <w:sz w:val="16"/>
                <w:szCs w:val="16"/>
                <w:lang w:val="en-GB"/>
              </w:rPr>
              <w:instrText>ADDIN CSL_CITATION {"citationItems":[{"id":"ITEM-1","itemData":{"abstract":"The growing number of United States youth and adults categorized as overweight or obese illustrates a need for research-based family wellness interventions. Sequential, online, Extension-delivered family wellness interventions offer a time- and cost-effective approach for both participants and Extension educators. The 6-week, online Healthy Families Challenge (HFC) resulted in increased daily fruit and vegetable servings and leisure-time physical activity. These findings suggest that an Extension-delivered, sequential, online family wellness program is an effective education strategy.","author":[{"dropping-particle":"","family":"MacNab","given":"Lindsay R.","non-dropping-particle":"","parse-names":false,"suffix":""},{"dropping-particle":"","family":"Francis","given":"Sarah L","non-dropping-particle":"","parse-names":false,"suffix":""}],"container-title":"Journal of Extension","id":"ITEM-1","issue":"2","issued":{"date-parts":[["2015"]]},"page":"2TOT8","title":"Sequential Online Wellness Programming Is an Effective Strategy to Promote Behavior Change","type":"article-magazine","volume":"53"},"uris":["http://www.mendeley.com/documents/?uuid=5e92d548-8fb8-447c-9722-e3ac3d7954dc"]}],"mendeley":{"formattedCitation":"(MacNab &amp; Francis, 2015)","manualFormatting":"MacNab &amp; Francis (2015)","plainTextFormattedCitation":"(MacNab &amp; Francis, 2015)","previouslyFormattedCitation":"(MacNab &amp; Francis, 2015)"},"properties":{"noteIndex":0},"schema":"https://github.com/citation-style-language/schema/raw/master/csl-citation.json"}</w:instrText>
            </w:r>
            <w:r w:rsidRPr="00397E66">
              <w:rPr>
                <w:b/>
                <w:sz w:val="16"/>
                <w:szCs w:val="16"/>
                <w:lang w:val="en-GB"/>
              </w:rPr>
              <w:fldChar w:fldCharType="separate"/>
            </w:r>
            <w:r w:rsidR="006C7A0D" w:rsidRPr="00397E66">
              <w:rPr>
                <w:b/>
                <w:noProof/>
                <w:sz w:val="16"/>
                <w:szCs w:val="16"/>
                <w:lang w:val="en-GB"/>
              </w:rPr>
              <w:t>MacNab &amp; Francis (2015)</w:t>
            </w:r>
            <w:r w:rsidRPr="00397E66">
              <w:rPr>
                <w:b/>
                <w:sz w:val="16"/>
                <w:szCs w:val="16"/>
                <w:lang w:val="en-GB"/>
              </w:rPr>
              <w:fldChar w:fldCharType="end"/>
            </w:r>
          </w:p>
        </w:tc>
      </w:tr>
      <w:tr w:rsidR="006C7A0D" w:rsidRPr="00397E66" w14:paraId="429E694F" w14:textId="77777777" w:rsidTr="006C7A0D">
        <w:tc>
          <w:tcPr>
            <w:tcW w:w="1284" w:type="dxa"/>
          </w:tcPr>
          <w:p w14:paraId="4A123F5E" w14:textId="77777777" w:rsidR="006C7A0D" w:rsidRPr="00397E66" w:rsidRDefault="0036664F" w:rsidP="006C7A0D">
            <w:pPr>
              <w:rPr>
                <w:i/>
                <w:sz w:val="20"/>
                <w:szCs w:val="20"/>
                <w:lang w:val="en-GB"/>
              </w:rPr>
            </w:pPr>
            <w:r w:rsidRPr="00397E66">
              <w:rPr>
                <w:b/>
                <w:sz w:val="16"/>
                <w:szCs w:val="16"/>
                <w:lang w:val="en-GB"/>
              </w:rPr>
              <w:t>Use of the term intervention</w:t>
            </w:r>
            <w:r w:rsidR="006C7A0D" w:rsidRPr="00397E66">
              <w:rPr>
                <w:b/>
                <w:sz w:val="16"/>
                <w:szCs w:val="16"/>
                <w:lang w:val="en-GB"/>
              </w:rPr>
              <w:t xml:space="preserve"> </w:t>
            </w:r>
          </w:p>
        </w:tc>
        <w:tc>
          <w:tcPr>
            <w:tcW w:w="1262" w:type="dxa"/>
          </w:tcPr>
          <w:p w14:paraId="3915CFEB" w14:textId="77777777" w:rsidR="006C7A0D" w:rsidRPr="00397E66" w:rsidRDefault="006C7A0D" w:rsidP="006C7A0D">
            <w:pPr>
              <w:rPr>
                <w:i/>
                <w:sz w:val="20"/>
                <w:szCs w:val="20"/>
                <w:lang w:val="en-GB"/>
              </w:rPr>
            </w:pPr>
            <w:r w:rsidRPr="00397E66">
              <w:rPr>
                <w:sz w:val="16"/>
                <w:szCs w:val="16"/>
                <w:lang w:val="en-GB"/>
              </w:rPr>
              <w:t>-</w:t>
            </w:r>
          </w:p>
        </w:tc>
        <w:tc>
          <w:tcPr>
            <w:tcW w:w="1254" w:type="dxa"/>
          </w:tcPr>
          <w:p w14:paraId="14D6365A" w14:textId="77777777" w:rsidR="006C7A0D" w:rsidRPr="00397E66" w:rsidRDefault="0036664F" w:rsidP="006C7A0D">
            <w:pPr>
              <w:rPr>
                <w:i/>
                <w:sz w:val="20"/>
                <w:szCs w:val="20"/>
                <w:lang w:val="en-GB"/>
              </w:rPr>
            </w:pPr>
            <w:r w:rsidRPr="00397E66">
              <w:rPr>
                <w:sz w:val="16"/>
                <w:szCs w:val="16"/>
                <w:lang w:val="en-GB"/>
              </w:rPr>
              <w:t>Yes</w:t>
            </w:r>
          </w:p>
        </w:tc>
        <w:tc>
          <w:tcPr>
            <w:tcW w:w="1416" w:type="dxa"/>
          </w:tcPr>
          <w:p w14:paraId="78EFD536" w14:textId="77777777" w:rsidR="006C7A0D" w:rsidRPr="00397E66" w:rsidRDefault="0036664F" w:rsidP="006C7A0D">
            <w:pPr>
              <w:rPr>
                <w:i/>
                <w:sz w:val="20"/>
                <w:szCs w:val="20"/>
                <w:lang w:val="en-GB"/>
              </w:rPr>
            </w:pPr>
            <w:r w:rsidRPr="00397E66">
              <w:rPr>
                <w:sz w:val="16"/>
                <w:szCs w:val="16"/>
                <w:lang w:val="en-GB"/>
              </w:rPr>
              <w:t>Yes</w:t>
            </w:r>
          </w:p>
        </w:tc>
        <w:tc>
          <w:tcPr>
            <w:tcW w:w="1265" w:type="dxa"/>
          </w:tcPr>
          <w:p w14:paraId="23D37380" w14:textId="77777777" w:rsidR="006C7A0D" w:rsidRPr="00397E66" w:rsidRDefault="0036664F" w:rsidP="006C7A0D">
            <w:pPr>
              <w:rPr>
                <w:i/>
                <w:sz w:val="20"/>
                <w:szCs w:val="20"/>
                <w:lang w:val="en-GB"/>
              </w:rPr>
            </w:pPr>
            <w:r w:rsidRPr="00397E66">
              <w:rPr>
                <w:sz w:val="16"/>
                <w:szCs w:val="16"/>
                <w:lang w:val="en-GB"/>
              </w:rPr>
              <w:t>Yes</w:t>
            </w:r>
          </w:p>
        </w:tc>
        <w:tc>
          <w:tcPr>
            <w:tcW w:w="1272" w:type="dxa"/>
          </w:tcPr>
          <w:p w14:paraId="0202CB26" w14:textId="77777777" w:rsidR="006C7A0D" w:rsidRPr="00397E66" w:rsidRDefault="006C7A0D" w:rsidP="006C7A0D">
            <w:pPr>
              <w:rPr>
                <w:i/>
                <w:sz w:val="20"/>
                <w:szCs w:val="20"/>
                <w:lang w:val="en-GB"/>
              </w:rPr>
            </w:pPr>
            <w:r w:rsidRPr="00397E66">
              <w:rPr>
                <w:sz w:val="16"/>
                <w:szCs w:val="16"/>
                <w:lang w:val="en-GB"/>
              </w:rPr>
              <w:t>N</w:t>
            </w:r>
            <w:r w:rsidR="0036664F" w:rsidRPr="00397E66">
              <w:rPr>
                <w:sz w:val="16"/>
                <w:szCs w:val="16"/>
                <w:lang w:val="en-GB"/>
              </w:rPr>
              <w:t>o</w:t>
            </w:r>
          </w:p>
        </w:tc>
        <w:tc>
          <w:tcPr>
            <w:tcW w:w="1257" w:type="dxa"/>
          </w:tcPr>
          <w:p w14:paraId="40381585" w14:textId="77777777" w:rsidR="006C7A0D" w:rsidRPr="00397E66" w:rsidRDefault="0036664F" w:rsidP="006C7A0D">
            <w:pPr>
              <w:rPr>
                <w:i/>
                <w:sz w:val="20"/>
                <w:szCs w:val="20"/>
                <w:lang w:val="en-GB"/>
              </w:rPr>
            </w:pPr>
            <w:r w:rsidRPr="00397E66">
              <w:rPr>
                <w:sz w:val="16"/>
                <w:szCs w:val="16"/>
                <w:lang w:val="en-GB"/>
              </w:rPr>
              <w:t>Yes</w:t>
            </w:r>
          </w:p>
        </w:tc>
      </w:tr>
      <w:tr w:rsidR="006C7A0D" w:rsidRPr="00397E66" w14:paraId="17D2D192" w14:textId="77777777" w:rsidTr="006C7A0D">
        <w:tc>
          <w:tcPr>
            <w:tcW w:w="1284" w:type="dxa"/>
          </w:tcPr>
          <w:p w14:paraId="523ACBF2" w14:textId="77777777" w:rsidR="006C7A0D" w:rsidRPr="00397E66" w:rsidRDefault="004A50BA" w:rsidP="006C7A0D">
            <w:pPr>
              <w:rPr>
                <w:b/>
                <w:sz w:val="16"/>
                <w:szCs w:val="16"/>
                <w:lang w:val="en-GB"/>
              </w:rPr>
            </w:pPr>
            <w:r w:rsidRPr="00397E66">
              <w:rPr>
                <w:b/>
                <w:sz w:val="16"/>
                <w:szCs w:val="16"/>
                <w:lang w:val="en-GB"/>
              </w:rPr>
              <w:t>Dimension</w:t>
            </w:r>
          </w:p>
        </w:tc>
        <w:tc>
          <w:tcPr>
            <w:tcW w:w="1262" w:type="dxa"/>
          </w:tcPr>
          <w:p w14:paraId="34AEF15C" w14:textId="77777777" w:rsidR="006C7A0D" w:rsidRPr="00397E66" w:rsidRDefault="0036664F" w:rsidP="006C7A0D">
            <w:pPr>
              <w:rPr>
                <w:sz w:val="16"/>
                <w:szCs w:val="16"/>
                <w:lang w:val="en-GB"/>
              </w:rPr>
            </w:pPr>
            <w:r w:rsidRPr="00397E66">
              <w:rPr>
                <w:sz w:val="16"/>
                <w:szCs w:val="16"/>
                <w:lang w:val="en-GB"/>
              </w:rPr>
              <w:t>Eating</w:t>
            </w:r>
          </w:p>
        </w:tc>
        <w:tc>
          <w:tcPr>
            <w:tcW w:w="1254" w:type="dxa"/>
          </w:tcPr>
          <w:p w14:paraId="366E2639" w14:textId="77777777" w:rsidR="006C7A0D" w:rsidRPr="00397E66" w:rsidRDefault="0036664F" w:rsidP="006C7A0D">
            <w:pPr>
              <w:rPr>
                <w:sz w:val="16"/>
                <w:szCs w:val="16"/>
                <w:lang w:val="en-GB"/>
              </w:rPr>
            </w:pPr>
            <w:r w:rsidRPr="00397E66">
              <w:rPr>
                <w:sz w:val="16"/>
                <w:szCs w:val="16"/>
                <w:lang w:val="en-GB"/>
              </w:rPr>
              <w:t>Eating</w:t>
            </w:r>
          </w:p>
        </w:tc>
        <w:tc>
          <w:tcPr>
            <w:tcW w:w="1416" w:type="dxa"/>
          </w:tcPr>
          <w:p w14:paraId="3ABD1D58" w14:textId="77777777" w:rsidR="006C7A0D" w:rsidRPr="00397E66" w:rsidRDefault="0036664F" w:rsidP="0036664F">
            <w:pPr>
              <w:rPr>
                <w:sz w:val="16"/>
                <w:szCs w:val="16"/>
                <w:lang w:val="en-GB"/>
              </w:rPr>
            </w:pPr>
            <w:r w:rsidRPr="00397E66">
              <w:rPr>
                <w:sz w:val="16"/>
                <w:szCs w:val="16"/>
                <w:lang w:val="en-GB"/>
              </w:rPr>
              <w:t xml:space="preserve">Eating </w:t>
            </w:r>
            <w:r w:rsidR="006C7A0D" w:rsidRPr="00397E66">
              <w:rPr>
                <w:sz w:val="16"/>
                <w:szCs w:val="16"/>
                <w:lang w:val="en-GB"/>
              </w:rPr>
              <w:t>(</w:t>
            </w:r>
            <w:r w:rsidRPr="00397E66">
              <w:rPr>
                <w:sz w:val="16"/>
                <w:szCs w:val="16"/>
                <w:lang w:val="en-GB"/>
              </w:rPr>
              <w:t>mostly</w:t>
            </w:r>
            <w:r w:rsidR="006C7A0D" w:rsidRPr="00397E66">
              <w:rPr>
                <w:sz w:val="16"/>
                <w:szCs w:val="16"/>
                <w:lang w:val="en-GB"/>
              </w:rPr>
              <w:t>)</w:t>
            </w:r>
          </w:p>
        </w:tc>
        <w:tc>
          <w:tcPr>
            <w:tcW w:w="1265" w:type="dxa"/>
          </w:tcPr>
          <w:p w14:paraId="041B7B22" w14:textId="77777777" w:rsidR="006C7A0D" w:rsidRPr="00397E66" w:rsidRDefault="0036664F" w:rsidP="006C7A0D">
            <w:pPr>
              <w:rPr>
                <w:sz w:val="16"/>
                <w:szCs w:val="16"/>
                <w:lang w:val="en-GB"/>
              </w:rPr>
            </w:pPr>
            <w:r w:rsidRPr="00397E66">
              <w:rPr>
                <w:sz w:val="16"/>
                <w:szCs w:val="16"/>
                <w:lang w:val="en-GB"/>
              </w:rPr>
              <w:t>Eating and physical exercise</w:t>
            </w:r>
          </w:p>
        </w:tc>
        <w:tc>
          <w:tcPr>
            <w:tcW w:w="1272" w:type="dxa"/>
          </w:tcPr>
          <w:p w14:paraId="2D4F89BD" w14:textId="77777777" w:rsidR="006C7A0D" w:rsidRPr="00397E66" w:rsidRDefault="0036664F" w:rsidP="006C7A0D">
            <w:pPr>
              <w:rPr>
                <w:sz w:val="16"/>
                <w:szCs w:val="16"/>
                <w:lang w:val="en-GB"/>
              </w:rPr>
            </w:pPr>
            <w:r w:rsidRPr="00397E66">
              <w:rPr>
                <w:sz w:val="16"/>
                <w:szCs w:val="16"/>
                <w:lang w:val="en-GB"/>
              </w:rPr>
              <w:t>Eating</w:t>
            </w:r>
          </w:p>
        </w:tc>
        <w:tc>
          <w:tcPr>
            <w:tcW w:w="1257" w:type="dxa"/>
          </w:tcPr>
          <w:p w14:paraId="5F63EEF3" w14:textId="77777777" w:rsidR="006C7A0D" w:rsidRPr="00397E66" w:rsidRDefault="0036664F" w:rsidP="0036664F">
            <w:pPr>
              <w:rPr>
                <w:sz w:val="16"/>
                <w:szCs w:val="16"/>
                <w:lang w:val="en-GB"/>
              </w:rPr>
            </w:pPr>
            <w:r w:rsidRPr="00397E66">
              <w:rPr>
                <w:sz w:val="16"/>
                <w:szCs w:val="16"/>
                <w:lang w:val="en-GB"/>
              </w:rPr>
              <w:t>Eating and physical exercise</w:t>
            </w:r>
          </w:p>
        </w:tc>
      </w:tr>
      <w:tr w:rsidR="006C7A0D" w:rsidRPr="00397E66" w14:paraId="569E1803" w14:textId="77777777" w:rsidTr="006C7A0D">
        <w:tc>
          <w:tcPr>
            <w:tcW w:w="1284" w:type="dxa"/>
          </w:tcPr>
          <w:p w14:paraId="0DBE9A18" w14:textId="77777777" w:rsidR="006C7A0D" w:rsidRPr="00397E66" w:rsidRDefault="0036664F" w:rsidP="006C7A0D">
            <w:pPr>
              <w:rPr>
                <w:b/>
                <w:sz w:val="16"/>
                <w:szCs w:val="16"/>
                <w:lang w:val="en-GB"/>
              </w:rPr>
            </w:pPr>
            <w:r w:rsidRPr="00397E66">
              <w:rPr>
                <w:b/>
                <w:sz w:val="16"/>
                <w:szCs w:val="16"/>
                <w:lang w:val="en-GB"/>
              </w:rPr>
              <w:t>Challenge objective</w:t>
            </w:r>
            <w:r w:rsidR="006C7A0D" w:rsidRPr="00397E66">
              <w:rPr>
                <w:b/>
                <w:sz w:val="16"/>
                <w:szCs w:val="16"/>
                <w:lang w:val="en-GB"/>
              </w:rPr>
              <w:t xml:space="preserve"> </w:t>
            </w:r>
          </w:p>
        </w:tc>
        <w:tc>
          <w:tcPr>
            <w:tcW w:w="1262" w:type="dxa"/>
          </w:tcPr>
          <w:p w14:paraId="642A4C34" w14:textId="77777777" w:rsidR="006C7A0D" w:rsidRPr="00397E66" w:rsidRDefault="0036664F" w:rsidP="006C7A0D">
            <w:pPr>
              <w:rPr>
                <w:sz w:val="16"/>
                <w:szCs w:val="16"/>
                <w:lang w:val="en-GB"/>
              </w:rPr>
            </w:pPr>
            <w:r w:rsidRPr="00397E66">
              <w:rPr>
                <w:sz w:val="16"/>
                <w:szCs w:val="16"/>
                <w:lang w:val="en-GB"/>
              </w:rPr>
              <w:t>Weight change</w:t>
            </w:r>
          </w:p>
        </w:tc>
        <w:tc>
          <w:tcPr>
            <w:tcW w:w="1254" w:type="dxa"/>
          </w:tcPr>
          <w:p w14:paraId="45BA5DA7" w14:textId="77777777" w:rsidR="006C7A0D" w:rsidRPr="00397E66" w:rsidRDefault="0036664F" w:rsidP="006C7A0D">
            <w:pPr>
              <w:rPr>
                <w:sz w:val="16"/>
                <w:szCs w:val="16"/>
                <w:lang w:val="en-GB"/>
              </w:rPr>
            </w:pPr>
            <w:r w:rsidRPr="00397E66">
              <w:rPr>
                <w:sz w:val="16"/>
                <w:szCs w:val="16"/>
                <w:lang w:val="en-GB"/>
              </w:rPr>
              <w:t>Weight change</w:t>
            </w:r>
          </w:p>
        </w:tc>
        <w:tc>
          <w:tcPr>
            <w:tcW w:w="1416" w:type="dxa"/>
          </w:tcPr>
          <w:p w14:paraId="19A7A5B0" w14:textId="77777777" w:rsidR="006C7A0D" w:rsidRPr="00397E66" w:rsidRDefault="0036664F" w:rsidP="006C7A0D">
            <w:pPr>
              <w:rPr>
                <w:sz w:val="16"/>
                <w:szCs w:val="16"/>
                <w:lang w:val="en-GB"/>
              </w:rPr>
            </w:pPr>
            <w:r w:rsidRPr="00397E66">
              <w:rPr>
                <w:sz w:val="16"/>
                <w:szCs w:val="16"/>
                <w:lang w:val="en-GB"/>
              </w:rPr>
              <w:t>Weight change</w:t>
            </w:r>
          </w:p>
        </w:tc>
        <w:tc>
          <w:tcPr>
            <w:tcW w:w="1265" w:type="dxa"/>
          </w:tcPr>
          <w:p w14:paraId="4F8C187E" w14:textId="77777777" w:rsidR="006C7A0D" w:rsidRPr="00397E66" w:rsidRDefault="0036664F" w:rsidP="006C7A0D">
            <w:pPr>
              <w:rPr>
                <w:sz w:val="16"/>
                <w:szCs w:val="16"/>
                <w:lang w:val="en-GB"/>
              </w:rPr>
            </w:pPr>
            <w:r w:rsidRPr="00397E66">
              <w:rPr>
                <w:sz w:val="16"/>
                <w:szCs w:val="16"/>
                <w:lang w:val="en-GB"/>
              </w:rPr>
              <w:t>Weight change</w:t>
            </w:r>
          </w:p>
        </w:tc>
        <w:tc>
          <w:tcPr>
            <w:tcW w:w="1272" w:type="dxa"/>
          </w:tcPr>
          <w:p w14:paraId="4C948585" w14:textId="77777777" w:rsidR="006C7A0D" w:rsidRPr="00397E66" w:rsidRDefault="0036664F" w:rsidP="006C7A0D">
            <w:pPr>
              <w:rPr>
                <w:sz w:val="16"/>
                <w:szCs w:val="16"/>
                <w:lang w:val="en-GB"/>
              </w:rPr>
            </w:pPr>
            <w:r w:rsidRPr="00397E66">
              <w:rPr>
                <w:sz w:val="16"/>
                <w:szCs w:val="16"/>
                <w:lang w:val="en-GB"/>
              </w:rPr>
              <w:t>Weight change</w:t>
            </w:r>
          </w:p>
        </w:tc>
        <w:tc>
          <w:tcPr>
            <w:tcW w:w="1257" w:type="dxa"/>
          </w:tcPr>
          <w:p w14:paraId="78D320CC" w14:textId="77777777" w:rsidR="006C7A0D" w:rsidRPr="00397E66" w:rsidRDefault="0036664F" w:rsidP="006C7A0D">
            <w:pPr>
              <w:rPr>
                <w:sz w:val="16"/>
                <w:szCs w:val="16"/>
                <w:lang w:val="en-GB"/>
              </w:rPr>
            </w:pPr>
            <w:r w:rsidRPr="00397E66">
              <w:rPr>
                <w:sz w:val="16"/>
                <w:szCs w:val="16"/>
                <w:lang w:val="en-GB"/>
              </w:rPr>
              <w:t>Weight change</w:t>
            </w:r>
          </w:p>
        </w:tc>
      </w:tr>
      <w:tr w:rsidR="006C7A0D" w:rsidRPr="00397E66" w14:paraId="28729571" w14:textId="77777777" w:rsidTr="006C7A0D">
        <w:tc>
          <w:tcPr>
            <w:tcW w:w="1284" w:type="dxa"/>
          </w:tcPr>
          <w:p w14:paraId="0A0C0622" w14:textId="77777777" w:rsidR="006C7A0D" w:rsidRPr="00397E66" w:rsidRDefault="0036664F" w:rsidP="006C7A0D">
            <w:pPr>
              <w:rPr>
                <w:b/>
                <w:sz w:val="16"/>
                <w:szCs w:val="16"/>
                <w:lang w:val="en-GB"/>
              </w:rPr>
            </w:pPr>
            <w:r w:rsidRPr="00397E66">
              <w:rPr>
                <w:b/>
                <w:sz w:val="16"/>
                <w:szCs w:val="16"/>
                <w:lang w:val="en-GB"/>
              </w:rPr>
              <w:t>Most reported characteristics</w:t>
            </w:r>
          </w:p>
        </w:tc>
        <w:tc>
          <w:tcPr>
            <w:tcW w:w="1262" w:type="dxa"/>
          </w:tcPr>
          <w:p w14:paraId="0A53EE11" w14:textId="77777777" w:rsidR="006C7A0D" w:rsidRPr="00397E66" w:rsidRDefault="0036664F" w:rsidP="0036664F">
            <w:pPr>
              <w:rPr>
                <w:sz w:val="16"/>
                <w:szCs w:val="16"/>
                <w:lang w:val="en-GB"/>
              </w:rPr>
            </w:pPr>
            <w:r w:rsidRPr="00397E66">
              <w:rPr>
                <w:sz w:val="16"/>
                <w:szCs w:val="16"/>
                <w:lang w:val="en-GB"/>
              </w:rPr>
              <w:t>Considerable technological support and sub-tasks</w:t>
            </w:r>
          </w:p>
        </w:tc>
        <w:tc>
          <w:tcPr>
            <w:tcW w:w="1254" w:type="dxa"/>
          </w:tcPr>
          <w:p w14:paraId="50E0BFFE" w14:textId="77777777" w:rsidR="006C7A0D" w:rsidRPr="00397E66" w:rsidRDefault="0036664F" w:rsidP="006C7A0D">
            <w:pPr>
              <w:rPr>
                <w:sz w:val="16"/>
                <w:szCs w:val="16"/>
                <w:lang w:val="en-GB"/>
              </w:rPr>
            </w:pPr>
            <w:r w:rsidRPr="00397E66">
              <w:rPr>
                <w:sz w:val="16"/>
                <w:szCs w:val="16"/>
                <w:lang w:val="en-GB"/>
              </w:rPr>
              <w:t>Considerable technological support and sub-tasks</w:t>
            </w:r>
          </w:p>
        </w:tc>
        <w:tc>
          <w:tcPr>
            <w:tcW w:w="1416" w:type="dxa"/>
          </w:tcPr>
          <w:p w14:paraId="5932477E" w14:textId="77777777" w:rsidR="006C7A0D" w:rsidRPr="00397E66" w:rsidRDefault="0036664F" w:rsidP="006C7A0D">
            <w:pPr>
              <w:rPr>
                <w:sz w:val="16"/>
                <w:szCs w:val="16"/>
                <w:lang w:val="en-GB"/>
              </w:rPr>
            </w:pPr>
            <w:r w:rsidRPr="00397E66">
              <w:rPr>
                <w:sz w:val="16"/>
                <w:szCs w:val="16"/>
                <w:lang w:val="en-GB"/>
              </w:rPr>
              <w:t>Considerable technological support and sub-tasks</w:t>
            </w:r>
          </w:p>
        </w:tc>
        <w:tc>
          <w:tcPr>
            <w:tcW w:w="1265" w:type="dxa"/>
          </w:tcPr>
          <w:p w14:paraId="78ED8CE7" w14:textId="77777777" w:rsidR="006C7A0D" w:rsidRPr="00397E66" w:rsidRDefault="0036664F" w:rsidP="006C7A0D">
            <w:pPr>
              <w:rPr>
                <w:sz w:val="16"/>
                <w:szCs w:val="16"/>
                <w:lang w:val="en-GB"/>
              </w:rPr>
            </w:pPr>
            <w:r w:rsidRPr="00397E66">
              <w:rPr>
                <w:sz w:val="16"/>
                <w:szCs w:val="16"/>
                <w:lang w:val="en-GB"/>
              </w:rPr>
              <w:t>Considerable technological support and sub-tasks</w:t>
            </w:r>
          </w:p>
        </w:tc>
        <w:tc>
          <w:tcPr>
            <w:tcW w:w="1272" w:type="dxa"/>
          </w:tcPr>
          <w:p w14:paraId="4C437BD8" w14:textId="77777777" w:rsidR="006C7A0D" w:rsidRPr="00397E66" w:rsidRDefault="0036664F" w:rsidP="006C7A0D">
            <w:pPr>
              <w:rPr>
                <w:sz w:val="16"/>
                <w:szCs w:val="16"/>
                <w:lang w:val="en-GB"/>
              </w:rPr>
            </w:pPr>
            <w:r w:rsidRPr="00397E66">
              <w:rPr>
                <w:sz w:val="16"/>
                <w:szCs w:val="16"/>
                <w:lang w:val="en-GB"/>
              </w:rPr>
              <w:t>Considerable technological support and sub-tasks</w:t>
            </w:r>
          </w:p>
        </w:tc>
        <w:tc>
          <w:tcPr>
            <w:tcW w:w="1257" w:type="dxa"/>
          </w:tcPr>
          <w:p w14:paraId="53F2E61C" w14:textId="77777777" w:rsidR="006C7A0D" w:rsidRPr="00397E66" w:rsidRDefault="0036664F" w:rsidP="006C7A0D">
            <w:pPr>
              <w:rPr>
                <w:sz w:val="16"/>
                <w:szCs w:val="16"/>
                <w:lang w:val="en-GB"/>
              </w:rPr>
            </w:pPr>
            <w:r w:rsidRPr="00397E66">
              <w:rPr>
                <w:sz w:val="16"/>
                <w:szCs w:val="16"/>
                <w:lang w:val="en-GB"/>
              </w:rPr>
              <w:t>Considerable technological support and sub-tasks</w:t>
            </w:r>
          </w:p>
        </w:tc>
      </w:tr>
    </w:tbl>
    <w:p w14:paraId="4EDBDEA6" w14:textId="77777777" w:rsidR="006C7A0D" w:rsidRPr="00397E66" w:rsidRDefault="006C7A0D" w:rsidP="00A018CB">
      <w:pPr>
        <w:jc w:val="both"/>
        <w:rPr>
          <w:i/>
          <w:sz w:val="20"/>
          <w:szCs w:val="20"/>
          <w:lang w:val="en-GB"/>
        </w:rPr>
      </w:pPr>
    </w:p>
    <w:p w14:paraId="63F974E6" w14:textId="77777777" w:rsidR="00B14F77" w:rsidRPr="00397E66" w:rsidRDefault="00B14F77" w:rsidP="00A018CB">
      <w:pPr>
        <w:jc w:val="both"/>
        <w:rPr>
          <w:i/>
          <w:sz w:val="20"/>
          <w:szCs w:val="20"/>
          <w:lang w:val="en-GB"/>
        </w:rPr>
      </w:pPr>
    </w:p>
    <w:p w14:paraId="7406794A" w14:textId="3B518E48" w:rsidR="00B14F77" w:rsidRPr="00397E66" w:rsidRDefault="00EC0420" w:rsidP="00B14F77">
      <w:pPr>
        <w:jc w:val="both"/>
        <w:rPr>
          <w:b/>
          <w:sz w:val="20"/>
          <w:szCs w:val="20"/>
          <w:lang w:val="en-GB"/>
        </w:rPr>
      </w:pPr>
      <w:r w:rsidRPr="00397E66">
        <w:rPr>
          <w:b/>
          <w:sz w:val="20"/>
          <w:szCs w:val="20"/>
          <w:lang w:val="en-GB"/>
        </w:rPr>
        <w:t>3.2.2</w:t>
      </w:r>
      <w:r w:rsidR="00556389" w:rsidRPr="00397E66">
        <w:rPr>
          <w:b/>
          <w:sz w:val="20"/>
          <w:szCs w:val="20"/>
          <w:lang w:val="en-GB"/>
        </w:rPr>
        <w:t xml:space="preserve"> </w:t>
      </w:r>
      <w:r w:rsidR="00C63D68" w:rsidRPr="00397E66">
        <w:rPr>
          <w:b/>
          <w:sz w:val="20"/>
          <w:szCs w:val="20"/>
          <w:lang w:val="en-GB"/>
        </w:rPr>
        <w:t>Social Media Health Challenge</w:t>
      </w:r>
      <w:r w:rsidR="00EB5888" w:rsidRPr="00397E66">
        <w:rPr>
          <w:b/>
          <w:sz w:val="20"/>
          <w:szCs w:val="20"/>
          <w:lang w:val="en-GB"/>
        </w:rPr>
        <w:t xml:space="preserve"> mechanism</w:t>
      </w:r>
      <w:r w:rsidR="001E222F" w:rsidRPr="00397E66">
        <w:rPr>
          <w:b/>
          <w:sz w:val="20"/>
          <w:szCs w:val="20"/>
          <w:lang w:val="en-GB"/>
        </w:rPr>
        <w:t>s</w:t>
      </w:r>
    </w:p>
    <w:p w14:paraId="3767EEA4" w14:textId="77777777" w:rsidR="00817CAF" w:rsidRPr="00397E66" w:rsidRDefault="00817CAF" w:rsidP="00B14F77">
      <w:pPr>
        <w:jc w:val="both"/>
        <w:rPr>
          <w:sz w:val="20"/>
          <w:szCs w:val="20"/>
          <w:lang w:val="en-GB"/>
        </w:rPr>
      </w:pPr>
    </w:p>
    <w:p w14:paraId="293ACCA4" w14:textId="51C2CEB0" w:rsidR="00817CAF" w:rsidRPr="00397E66" w:rsidRDefault="00817CAF" w:rsidP="00B14F77">
      <w:pPr>
        <w:jc w:val="both"/>
        <w:rPr>
          <w:sz w:val="20"/>
          <w:szCs w:val="20"/>
          <w:lang w:val="en-GB"/>
        </w:rPr>
      </w:pPr>
      <w:r w:rsidRPr="00397E66">
        <w:rPr>
          <w:sz w:val="20"/>
          <w:szCs w:val="20"/>
          <w:lang w:val="en-GB"/>
        </w:rPr>
        <w:t xml:space="preserve">In this final section, the mechanism of </w:t>
      </w:r>
      <w:r w:rsidR="00C63D68" w:rsidRPr="00397E66">
        <w:rPr>
          <w:sz w:val="20"/>
          <w:szCs w:val="20"/>
          <w:lang w:val="en-GB"/>
        </w:rPr>
        <w:t>Social Media Health Challenge</w:t>
      </w:r>
      <w:r w:rsidRPr="00397E66">
        <w:rPr>
          <w:sz w:val="20"/>
          <w:szCs w:val="20"/>
          <w:lang w:val="en-GB"/>
        </w:rPr>
        <w:t>s and how they occur is studied</w:t>
      </w:r>
      <w:r w:rsidR="00DF21BF" w:rsidRPr="00397E66">
        <w:rPr>
          <w:sz w:val="20"/>
          <w:szCs w:val="20"/>
          <w:lang w:val="en-GB"/>
        </w:rPr>
        <w:t>, as well as</w:t>
      </w:r>
      <w:r w:rsidRPr="00397E66">
        <w:rPr>
          <w:sz w:val="20"/>
          <w:szCs w:val="20"/>
          <w:lang w:val="en-GB"/>
        </w:rPr>
        <w:t xml:space="preserve"> the </w:t>
      </w:r>
      <w:r w:rsidR="002344BB" w:rsidRPr="00397E66">
        <w:rPr>
          <w:sz w:val="20"/>
          <w:szCs w:val="20"/>
          <w:lang w:val="en-GB"/>
        </w:rPr>
        <w:t>actors</w:t>
      </w:r>
      <w:r w:rsidRPr="00397E66">
        <w:rPr>
          <w:sz w:val="20"/>
          <w:szCs w:val="20"/>
          <w:lang w:val="en-GB"/>
        </w:rPr>
        <w:t xml:space="preserve"> </w:t>
      </w:r>
      <w:r w:rsidR="00DF21BF" w:rsidRPr="00397E66">
        <w:rPr>
          <w:sz w:val="20"/>
          <w:szCs w:val="20"/>
          <w:lang w:val="en-GB"/>
        </w:rPr>
        <w:t xml:space="preserve">involved </w:t>
      </w:r>
      <w:r w:rsidRPr="00397E66">
        <w:rPr>
          <w:sz w:val="20"/>
          <w:szCs w:val="20"/>
          <w:lang w:val="en-GB"/>
        </w:rPr>
        <w:t>in their execution, and their duratio</w:t>
      </w:r>
      <w:r w:rsidR="00437749" w:rsidRPr="00397E66">
        <w:rPr>
          <w:sz w:val="20"/>
          <w:szCs w:val="20"/>
          <w:lang w:val="en-GB"/>
        </w:rPr>
        <w:t>n</w:t>
      </w:r>
      <w:r w:rsidRPr="00397E66">
        <w:rPr>
          <w:sz w:val="20"/>
          <w:szCs w:val="20"/>
          <w:lang w:val="en-GB"/>
        </w:rPr>
        <w:t xml:space="preserve">. To better understand the process in which the challenge is part of, the theories of </w:t>
      </w:r>
      <w:r w:rsidR="005C4DF3" w:rsidRPr="00397E66">
        <w:rPr>
          <w:sz w:val="20"/>
          <w:szCs w:val="20"/>
          <w:lang w:val="en-GB"/>
        </w:rPr>
        <w:t>behaviour</w:t>
      </w:r>
      <w:r w:rsidRPr="00397E66">
        <w:rPr>
          <w:sz w:val="20"/>
          <w:szCs w:val="20"/>
          <w:lang w:val="en-GB"/>
        </w:rPr>
        <w:t xml:space="preserve"> change</w:t>
      </w:r>
      <w:r w:rsidR="00A14931" w:rsidRPr="00397E66">
        <w:rPr>
          <w:sz w:val="20"/>
          <w:szCs w:val="20"/>
          <w:lang w:val="en-GB"/>
        </w:rPr>
        <w:t>,</w:t>
      </w:r>
      <w:r w:rsidRPr="00397E66">
        <w:rPr>
          <w:sz w:val="20"/>
          <w:szCs w:val="20"/>
          <w:lang w:val="en-GB"/>
        </w:rPr>
        <w:t xml:space="preserve"> challenge distribution configuration</w:t>
      </w:r>
      <w:r w:rsidR="00A14931" w:rsidRPr="00397E66">
        <w:rPr>
          <w:sz w:val="20"/>
          <w:szCs w:val="20"/>
          <w:lang w:val="en-GB"/>
        </w:rPr>
        <w:t xml:space="preserve"> </w:t>
      </w:r>
      <w:r w:rsidRPr="00397E66">
        <w:rPr>
          <w:sz w:val="20"/>
          <w:szCs w:val="20"/>
          <w:lang w:val="en-GB"/>
        </w:rPr>
        <w:t xml:space="preserve">and digital support </w:t>
      </w:r>
      <w:r w:rsidR="002232EE" w:rsidRPr="00397E66">
        <w:rPr>
          <w:sz w:val="20"/>
          <w:szCs w:val="20"/>
          <w:lang w:val="en-GB"/>
        </w:rPr>
        <w:t>artefacts</w:t>
      </w:r>
      <w:r w:rsidRPr="00397E66">
        <w:rPr>
          <w:sz w:val="20"/>
          <w:szCs w:val="20"/>
          <w:lang w:val="en-GB"/>
        </w:rPr>
        <w:t xml:space="preserve"> are used. </w:t>
      </w:r>
    </w:p>
    <w:p w14:paraId="4FC978DB" w14:textId="77777777" w:rsidR="00FB760A" w:rsidRPr="00397E66" w:rsidRDefault="00FB760A" w:rsidP="001A7D7A">
      <w:pPr>
        <w:jc w:val="both"/>
        <w:rPr>
          <w:sz w:val="20"/>
          <w:szCs w:val="20"/>
          <w:lang w:val="en-GB"/>
        </w:rPr>
      </w:pPr>
    </w:p>
    <w:p w14:paraId="7F064EDE" w14:textId="39800AFB" w:rsidR="00B07B03" w:rsidRPr="00397E66" w:rsidRDefault="00FB760A" w:rsidP="00B07B03">
      <w:pPr>
        <w:jc w:val="both"/>
        <w:rPr>
          <w:sz w:val="20"/>
          <w:szCs w:val="20"/>
          <w:lang w:val="en-GB"/>
        </w:rPr>
      </w:pPr>
      <w:r w:rsidRPr="00397E66">
        <w:rPr>
          <w:sz w:val="20"/>
          <w:szCs w:val="20"/>
          <w:lang w:val="en-GB"/>
        </w:rPr>
        <w:t xml:space="preserve">Of the six studies that were </w:t>
      </w:r>
      <w:r w:rsidR="003F7004" w:rsidRPr="00397E66">
        <w:rPr>
          <w:sz w:val="20"/>
          <w:szCs w:val="20"/>
          <w:lang w:val="en-GB"/>
        </w:rPr>
        <w:t>analysed</w:t>
      </w:r>
      <w:r w:rsidRPr="00397E66">
        <w:rPr>
          <w:sz w:val="20"/>
          <w:szCs w:val="20"/>
          <w:lang w:val="en-GB"/>
        </w:rPr>
        <w:t xml:space="preserve">, only three clearly mentioned </w:t>
      </w:r>
      <w:r w:rsidR="005C4DF3" w:rsidRPr="00397E66">
        <w:rPr>
          <w:sz w:val="20"/>
          <w:szCs w:val="20"/>
          <w:lang w:val="en-GB"/>
        </w:rPr>
        <w:t>behaviour</w:t>
      </w:r>
      <w:r w:rsidRPr="00397E66">
        <w:rPr>
          <w:sz w:val="20"/>
          <w:szCs w:val="20"/>
          <w:lang w:val="en-GB"/>
        </w:rPr>
        <w:t xml:space="preserve"> change theories</w:t>
      </w:r>
      <w:r w:rsidR="00DF21BF" w:rsidRPr="00397E66">
        <w:rPr>
          <w:sz w:val="20"/>
          <w:szCs w:val="20"/>
          <w:lang w:val="en-GB"/>
        </w:rPr>
        <w:t>;</w:t>
      </w:r>
      <w:r w:rsidRPr="00397E66">
        <w:rPr>
          <w:sz w:val="20"/>
          <w:szCs w:val="20"/>
          <w:lang w:val="en-GB"/>
        </w:rPr>
        <w:t xml:space="preserve"> in two cases mindfulness and mindless eating techniques</w:t>
      </w:r>
      <w:r w:rsidR="00DF21BF" w:rsidRPr="00397E66">
        <w:rPr>
          <w:sz w:val="20"/>
          <w:szCs w:val="20"/>
          <w:lang w:val="en-GB"/>
        </w:rPr>
        <w:t xml:space="preserve"> were found</w:t>
      </w:r>
      <w:r w:rsidRPr="00397E66">
        <w:rPr>
          <w:sz w:val="20"/>
          <w:szCs w:val="20"/>
          <w:lang w:val="en-GB"/>
        </w:rPr>
        <w:t xml:space="preserve"> (Epstein et al., 2016; </w:t>
      </w:r>
      <w:proofErr w:type="spellStart"/>
      <w:r w:rsidRPr="00397E66">
        <w:rPr>
          <w:sz w:val="20"/>
          <w:szCs w:val="20"/>
          <w:lang w:val="en-GB"/>
        </w:rPr>
        <w:t>Kaipainen</w:t>
      </w:r>
      <w:proofErr w:type="spellEnd"/>
      <w:r w:rsidRPr="00397E66">
        <w:rPr>
          <w:sz w:val="20"/>
          <w:szCs w:val="20"/>
          <w:lang w:val="en-GB"/>
        </w:rPr>
        <w:t xml:space="preserve"> et al., 2012) and one case </w:t>
      </w:r>
      <w:r w:rsidR="00DF21BF" w:rsidRPr="00397E66">
        <w:rPr>
          <w:sz w:val="20"/>
          <w:szCs w:val="20"/>
          <w:lang w:val="en-GB"/>
        </w:rPr>
        <w:t xml:space="preserve">the </w:t>
      </w:r>
      <w:r w:rsidRPr="00397E66">
        <w:rPr>
          <w:sz w:val="20"/>
          <w:szCs w:val="20"/>
          <w:lang w:val="en-GB"/>
        </w:rPr>
        <w:t xml:space="preserve">persuasive design </w:t>
      </w:r>
      <w:r w:rsidR="00DF21BF" w:rsidRPr="00397E66">
        <w:rPr>
          <w:sz w:val="20"/>
          <w:szCs w:val="20"/>
          <w:lang w:val="en-GB"/>
        </w:rPr>
        <w:t xml:space="preserve">is used </w:t>
      </w:r>
      <w:r w:rsidRPr="00397E66">
        <w:rPr>
          <w:sz w:val="20"/>
          <w:szCs w:val="20"/>
          <w:lang w:val="en-GB"/>
        </w:rPr>
        <w:t>(</w:t>
      </w:r>
      <w:proofErr w:type="spellStart"/>
      <w:r w:rsidRPr="00397E66">
        <w:rPr>
          <w:sz w:val="20"/>
          <w:szCs w:val="20"/>
          <w:lang w:val="en-GB"/>
        </w:rPr>
        <w:t>Hutchesson</w:t>
      </w:r>
      <w:proofErr w:type="spellEnd"/>
      <w:r w:rsidRPr="00397E66">
        <w:rPr>
          <w:sz w:val="20"/>
          <w:szCs w:val="20"/>
          <w:lang w:val="en-GB"/>
        </w:rPr>
        <w:t xml:space="preserve"> et al.</w:t>
      </w:r>
      <w:r w:rsidR="00A14931" w:rsidRPr="00397E66">
        <w:rPr>
          <w:sz w:val="20"/>
          <w:szCs w:val="20"/>
          <w:lang w:val="en-GB"/>
        </w:rPr>
        <w:t>,</w:t>
      </w:r>
      <w:r w:rsidRPr="00397E66">
        <w:rPr>
          <w:sz w:val="20"/>
          <w:szCs w:val="20"/>
          <w:lang w:val="en-GB"/>
        </w:rPr>
        <w:t xml:space="preserve"> 2013). </w:t>
      </w:r>
      <w:r w:rsidR="00437749" w:rsidRPr="00397E66">
        <w:rPr>
          <w:sz w:val="20"/>
          <w:szCs w:val="20"/>
          <w:lang w:val="en-GB"/>
        </w:rPr>
        <w:t>It is worth mentioning that one of the initial objectives was to identify behavio</w:t>
      </w:r>
      <w:r w:rsidR="008E4DEE" w:rsidRPr="00397E66">
        <w:rPr>
          <w:sz w:val="20"/>
          <w:szCs w:val="20"/>
          <w:lang w:val="en-GB"/>
        </w:rPr>
        <w:t>u</w:t>
      </w:r>
      <w:r w:rsidR="00437749" w:rsidRPr="00397E66">
        <w:rPr>
          <w:sz w:val="20"/>
          <w:szCs w:val="20"/>
          <w:lang w:val="en-GB"/>
        </w:rPr>
        <w:t xml:space="preserve">r theories referred by </w:t>
      </w:r>
      <w:r w:rsidR="00437749" w:rsidRPr="00397E66">
        <w:rPr>
          <w:sz w:val="20"/>
          <w:szCs w:val="20"/>
          <w:lang w:val="en-GB"/>
        </w:rPr>
        <w:fldChar w:fldCharType="begin" w:fldLock="1"/>
      </w:r>
      <w:r w:rsidR="00437749" w:rsidRPr="00397E66">
        <w:rPr>
          <w:sz w:val="20"/>
          <w:szCs w:val="20"/>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2006)","manualFormatting":"Bartholomew et al. (2006)","plainTextFormattedCitation":"(Bartholomew et al., 2006)","previouslyFormattedCitation":"(Bartholomew et al., 2006)"},"properties":{"noteIndex":0},"schema":"https://github.com/citation-style-language/schema/raw/master/csl-citation.json"}</w:instrText>
      </w:r>
      <w:r w:rsidR="00437749" w:rsidRPr="00397E66">
        <w:rPr>
          <w:sz w:val="20"/>
          <w:szCs w:val="20"/>
          <w:lang w:val="en-GB"/>
        </w:rPr>
        <w:fldChar w:fldCharType="separate"/>
      </w:r>
      <w:r w:rsidR="00437749" w:rsidRPr="00397E66">
        <w:rPr>
          <w:noProof/>
          <w:sz w:val="20"/>
          <w:szCs w:val="20"/>
          <w:lang w:val="en-GB"/>
        </w:rPr>
        <w:t>Bartholomew et al. (2006)</w:t>
      </w:r>
      <w:r w:rsidR="00437749" w:rsidRPr="00397E66">
        <w:rPr>
          <w:sz w:val="20"/>
          <w:szCs w:val="20"/>
          <w:lang w:val="en-GB"/>
        </w:rPr>
        <w:fldChar w:fldCharType="end"/>
      </w:r>
      <w:r w:rsidR="00437749" w:rsidRPr="00397E66">
        <w:rPr>
          <w:sz w:val="20"/>
          <w:szCs w:val="20"/>
          <w:lang w:val="en-GB"/>
        </w:rPr>
        <w:t xml:space="preserve"> were not achieved, because none of these 3 theories correspond to those mentioned by authors, which are most used in health interventions</w:t>
      </w:r>
      <w:r w:rsidR="00F45D53" w:rsidRPr="00397E66">
        <w:rPr>
          <w:sz w:val="20"/>
          <w:szCs w:val="20"/>
          <w:lang w:val="en-GB"/>
        </w:rPr>
        <w:t xml:space="preserve"> (</w:t>
      </w:r>
      <w:r w:rsidR="00CF0637" w:rsidRPr="00397E66">
        <w:rPr>
          <w:sz w:val="20"/>
          <w:szCs w:val="20"/>
          <w:lang w:val="en-GB"/>
        </w:rPr>
        <w:t>T</w:t>
      </w:r>
      <w:r w:rsidR="00F45D53" w:rsidRPr="00397E66">
        <w:rPr>
          <w:sz w:val="20"/>
          <w:szCs w:val="20"/>
          <w:lang w:val="en-GB"/>
        </w:rPr>
        <w:t>ab</w:t>
      </w:r>
      <w:r w:rsidR="00CF0637" w:rsidRPr="00397E66">
        <w:rPr>
          <w:sz w:val="20"/>
          <w:szCs w:val="20"/>
          <w:lang w:val="en-GB"/>
        </w:rPr>
        <w:t>le</w:t>
      </w:r>
      <w:r w:rsidR="00F45D53" w:rsidRPr="00397E66">
        <w:rPr>
          <w:sz w:val="20"/>
          <w:szCs w:val="20"/>
          <w:lang w:val="en-GB"/>
        </w:rPr>
        <w:t xml:space="preserve"> 5)</w:t>
      </w:r>
      <w:r w:rsidR="00437749" w:rsidRPr="00397E66">
        <w:rPr>
          <w:sz w:val="20"/>
          <w:szCs w:val="20"/>
          <w:lang w:val="en-GB"/>
        </w:rPr>
        <w:t>.</w:t>
      </w:r>
      <w:r w:rsidR="00B07B03" w:rsidRPr="00397E66">
        <w:rPr>
          <w:sz w:val="20"/>
          <w:szCs w:val="20"/>
          <w:lang w:val="en-GB"/>
        </w:rPr>
        <w:t xml:space="preserve"> </w:t>
      </w:r>
    </w:p>
    <w:p w14:paraId="6FE52032" w14:textId="77777777" w:rsidR="00B07B03" w:rsidRPr="00397E66" w:rsidRDefault="00B07B03" w:rsidP="00B07B03">
      <w:pPr>
        <w:jc w:val="both"/>
        <w:rPr>
          <w:sz w:val="20"/>
          <w:szCs w:val="20"/>
          <w:lang w:val="en-GB"/>
        </w:rPr>
      </w:pPr>
    </w:p>
    <w:p w14:paraId="28050D56" w14:textId="7C2800D2" w:rsidR="00B07B03" w:rsidRPr="00397E66" w:rsidRDefault="00B07B03" w:rsidP="00B07B03">
      <w:pPr>
        <w:jc w:val="both"/>
        <w:rPr>
          <w:sz w:val="20"/>
          <w:szCs w:val="20"/>
          <w:lang w:val="en-GB"/>
        </w:rPr>
      </w:pPr>
      <w:r w:rsidRPr="00397E66">
        <w:rPr>
          <w:sz w:val="20"/>
          <w:szCs w:val="20"/>
          <w:lang w:val="en-GB"/>
        </w:rPr>
        <w:t xml:space="preserve">The challenge activities varied a lot, according to the nature and objectives of the interventions. However, there were consistent patterns to be found in interventions (Table 5). Besides that, it worth to highlight there was a concern in terms of ease of execution, with practical tools being made available </w:t>
      </w:r>
      <w:r w:rsidRPr="00397E66">
        <w:rPr>
          <w:sz w:val="20"/>
          <w:szCs w:val="20"/>
          <w:lang w:val="en-GB"/>
        </w:rPr>
        <w:fldChar w:fldCharType="begin" w:fldLock="1"/>
      </w:r>
      <w:r w:rsidRPr="00397E66">
        <w:rPr>
          <w:sz w:val="20"/>
          <w:szCs w:val="20"/>
          <w:lang w:val="en-GB"/>
        </w:rPr>
        <w:instrText>ADDIN CSL_CITATION {"citationItems":[{"id":"ITEM-1","itemData":{"DOI":"10.1016/j.jneb.2015.04.001","ISSN":"14994046","PMID":"25960265","abstract":"The article offers information on the online Bring a Healthy Lunch Box to Work Challenge, a strategy to implement recommendations of the Australian Dietary Guidelines to motivate adults in workplaces to make small, incremental changes toward a healthier packed lunch. It mentions the challenges for increasing the physical activity in the workplace and to increase the number of healthy food choices in lunchboxes. It also mentions that the challenge was evaluated by pooled electronic survey.","author":[{"dropping-particle":"","family":"Matwiejczyk","given":"Louisa","non-dropping-particle":"","parse-names":false,"suffix":""},{"dropping-particle":"","family":"Field","given":"Lynnette","non-dropping-particle":"","parse-names":false,"suffix":""},{"dropping-particle":"","family":"Withall","given":"Elisabeth","non-dropping-particle":"","parse-names":false,"suffix":""},{"dropping-particle":"","family":"Scott","given":"Jane","non-dropping-particle":"","parse-names":false,"suffix":""}],"container-title":"Journal of Nutrition Education and Behavior","id":"ITEM-1","issue":"4","issued":{"date-parts":[["2015"]]},"note":"Desafio online no trabalho na Austrália","page":"399-401.e1","publisher":"Society for Nutrition Education and Behavior. Published by Elsevier, Inc. All rights reserved.","title":"An online workplace healthy lunchbox challenge for adults","type":"article-journal","volume":"47"},"uris":["http://www.mendeley.com/documents/?uuid=a12dd2b2-2354-4ea2-99d5-2387a52de966"]},{"id":"ITEM-2","itemData":{"DOI":"10.1145/2858036.2858044","ISBN":"978-1-4503-3362-7","ISSN":"0036-8075","PMID":"28503679","abstract":"Many people struggle with efforts to make healthy behavior changes, such as healthy eating. Several existing approaches promote healthy eating, but present high barriers and yield limited engagement. As a lightweight alternative approach to promoting mindful eating, we introduce and examine crumbs: daily food challenges completed by consuming one food that meets the challenge. We examine crumbs through developing and deploying the iPhone application Food4Thought. In a 3-week field study with 61 participants, crumbs supported engagement and mindfulness while offering opportunities to learn about food. Our 2x2 study compared nutrition versus non-nutrition crumbs coupled with social versus non-social features. Nutrition crumbs often felt more purposeful to participants, but non-nutrition crumbs increased mindfulness more than nutrition crumbs. Social features helped sustain engagement and were important for engagement with non-nutrition crumbs. Social features also enabled learning about the variety of foods other people use to meet a challenge.","author":[{"dropping-particle":"","family":"Epstein","given":"Daniel A","non-dropping-particle":"","parse-names":false,"suffix":""},{"dropping-particle":"","family":"Cordeiro","given":"Felicia","non-dropping-particle":"","parse-names":false,"suffix":""},{"dropping-particle":"","family":"Fogarty","given":"James","non-dropping-particle":"","parse-names":false,"suffix":""},{"dropping-particle":"","family":"Hsieh","given":"Gary","non-dropping-particle":"","parse-names":false,"suffix":""},{"dropping-particle":"","family":"Munson","given":"Sean A","non-dropping-particle":"","parse-names":false,"suffix":""}],"container-title":"Proceedings of the SIGCHI Conference on Human Factors in Computing Systems (CHI 2016)","id":"ITEM-2","issued":{"date-parts":[["2016"]]},"page":"5632-5644","title":"Crumbs: Lightweight Daily Food Challenges to Promote Engagement and Mindfulness","type":"article-journal"},"uris":["http://www.mendeley.com/documents/?uuid=e3fc0257-ba9c-4487-945b-665734e303db"]},{"id":"ITEM-3","itemData":{"DOI":"10.2196/jmir.2540","ISBN":"1438-8871","ISSN":"14388871","PMID":"23827796","abstract":"Background: Initial engagement and weight loss within Web-based weight\\nloss programs may predict long-term success. The integration of\\npersuasive Web-based features may boost engagement and therefore weight\\nloss.\\nObjective: To determine whether an 8-week challenge within a commercial\\nWeb-based weight loss program influenced weight loss, website use, and\\nattrition in the short term, when compared to the standard program.\\nMethods: De-identified data for participants (mean age 36.7 +/- 10.3\\nyears; 86% female) who enrolled in the Biggest Loser Club (BLC) (n=952)\\nand the BLC's Shannan Ponton Fast Track Challenge (SC) for 8 weeks\\n(n=381) were compared. The BLC program used standard evidence-based\\nwebsite features, with individualized calorie and exercise targets to\\nfacilitate a weight loss of 0.5-1 kg per week (-500kcal/day less than\\nestimated energy expenditure). SC used the same website features but in\\naddition promoted greater initial weight loss using a 1200 kcal/day\\nenergy intake target and physical activity energy expenditure of 600\\nkcal/day. SC used persuasive features to facilitate greater user\\nengagement, including offering additional opportunities for social\\nsupport (eg, webinar meetings with a celebrity personal trainer and\\nsocial networking) endorsed by a celebrity personal trainer.\\nSelf-reported weekly weight records were used to determine weight change\\nafter 8 weeks. A primary analysis was undertaken using a generalized\\nlinear mixed model (GLMM) with all available weight records for all\\nparticipants included. Dropout (participants who cancelled their\\nsubscription) and nonusage (participants who stopped using the Web-based\\nfeatures) attrition rates at 8 weeks were calculated. The number of\\nparticipants who accessed each website feature and the total number of\\ndays each feature was used were calculated. The difference between\\nattrition rates and website use for the two programs were tested using\\nchi-square and Wilcoxon Rank Sum tests, respectively.\\nResults: Using GLMM, including weight data for all participants, there\\nwas significantly greater (P=.03) 8-week weight loss in SC (-5.1 kg\\n{[}-5.5 to -4.6 kg] or -6.0%) compared to BLC participants (-4.5 kg\\n{[}-4.8, -4.2] or -5.0%). Dropout rates were low and consistent across\\ngroups (BLC: 17 (1.8%) vs SC: 2 (0.5%), P=.08) and 48.7% (456/936) of\\nBLC and 51.2% (184/379) of SC participants accessed the website at 8\\nweeks, with no difference between programs (P=.48). SC …","author":[{"dropping-particle":"","family":"Hutchesson","given":"Melinda J.","non-dropping-particle":"","parse-names":false,"suffix":""},{"dropping-particle":"","family":"Collins","given":"Clare E.","non-dropping-particle":"","parse-names":false,"suffix":""},{"dropping-particle":"","family":"Morgan","given":"Philip J.","non-dropping-particle":"","parse-names":false,"suffix":""},{"dropping-particle":"","family":"Callister","given":"Robin","non-dropping-particle":"","parse-names":false,"suffix":""}],"container-title":"Journal of Medical Internet Research","id":"ITEM-3","issue":"7","issued":{"date-parts":[["2013"]]},"page":"1-8","title":"An 8-week Web-based weight loss challenge with celebrity endorsement and enhanced social support: Observational study","type":"article-journal","volume":"15"},"uris":["http://www.mendeley.com/documents/?uuid=a25e011f-cd44-4d28-8362-71181cd293ca"]},{"id":"ITEM-4","itemData":{"DOI":"10.2196/jmir.2218","ISBN":"1438-8871","ISSN":"14388871","PMID":"23246736","abstract":"BACKGROUND: Most dietary programs fail to produce lasting outcomes because participants soon return to their old habits. Small behavioral and environmental changes based on simple heuristics may have the best chance to lead to sustainable habit changes over time. OBJECTIVE: To evaluate participant retention, weight outcomes, and barriers for changes in a publicly available web-based healthy eating and weight loss program. METHODS: The National Mindless Eating Challenge (NMEC) was a publicly available, online healthy eating and weight loss program with ongoing recruitment of participants. This volunteer sample consisted of 2053 participants (mean age 39.8 years, 89% female, 90% white/Caucasian, BMI mean 28.14). Participants completed an initial profiling survey and were assigned three targeted habit change suggestions (tips). After each month, participants were asked to complete a follow-up survey and then receive new suggestions for the subsequent month. RESULTS: In terms of overall attrition, 75% (1549/2053) of participants who completed the intake survey never returned to follow up. Overall mean weight loss among returning participants was 0.4% of initial weight (P=.019). Participants who stayed in the program at least three calendar months and completed at least two follow-up surveys (38%, 189/504) lost on average 1.8 lbs (1.0%) of their initial weight over the course of the program (P=.009). Furthermore, participants who reported consistent adherence (25+ days/month) to the suggested changes reported an average monthly weight loss of 2.0 lbs (P&lt;.001). Weight loss was less for those who discontinued after 1-2 months or who did not adhere to the suggested changes. Participants who reported having lost weight reported higher monthly adherence to suggestions (mean 14.9 days, SD 7.92) than participants who maintained (mean 12.4 days, SD 7.63) or gained weight (mean 12.0 days, SD 7.50; F=14.17, P&lt;.001). Common reported barriers for changes included personally unsuitable or inapplicable suggestions, forgetting or being too busy to implement changes, unusual circumstances, and emotional eating. CONCLUSIONS: Because the bulk of the free and commercially available online diet and nutritional tools conduct no evaluation research, it is difficult to determine which aspects of a program are successful and what are reasonable expectations of results. The results of this study suggest that online interventions based on small changes have the potential to gradually…","author":[{"dropping-particle":"","family":"Kaipainen","given":"Kirsikka","non-dropping-particle":"","parse-names":false,"suffix":""},{"dropping-particle":"","family":"Payne","given":"Collin R.","non-dropping-particle":"","parse-names":false,"suffix":""},{"dropping-particle":"","family":"Wansink","given":"Brian","non-dropping-particle":"","parse-names":false,"suffix":""}],"container-title":"Journal of Medical Internet Research","id":"ITEM-4","issue":"6","issued":{"date-parts":[["2012"]]},"page":"1-14","title":"Mindless eating challenge: Retention, weight outcomes, and barriers for changes in a public web-based healthy eating and weight loss program","type":"article-journal","volume":"14"},"uris":["http://www.mendeley.com/documents/?uuid=0dea38a0-ecca-4737-aa0e-ecb3ecd0fd84"]},{"id":"ITEM-5","itemData":{"abstract":"The growing number of United States youth and adults categorized as overweight or obese illustrates a need for research-based family wellness interventions. Sequential, online, Extension-delivered family wellness interventions offer a time- and cost-effective approach for both participants and Extension educators. The 6-week, online Healthy Families Challenge (HFC) resulted in increased daily fruit and vegetable servings and leisure-time physical activity. These findings suggest that an Extension-delivered, sequential, online family wellness program is an effective education strategy.","author":[{"dropping-particle":"","family":"MacNab","given":"Lindsay R.","non-dropping-particle":"","parse-names":false,"suffix":""},{"dropping-particle":"","family":"Francis","given":"Sarah L","non-dropping-particle":"","parse-names":false,"suffix":""}],"container-title":"Journal of Extension","id":"ITEM-5","issue":"2","issued":{"date-parts":[["2015"]]},"page":"2TOT8","title":"Sequential Online Wellness Programming Is an Effective Strategy to Promote Behavior Change","type":"article-magazine","volume":"53"},"uris":["http://www.mendeley.com/documents/?uuid=5e92d548-8fb8-447c-9722-e3ac3d7954dc"]}],"mendeley":{"formattedCitation":"(Epstein et al., 2016; Hutchesson et al., 2013; Kaipainen et al., 2012; MacNab &amp; Francis, 2015; Matwiejczyk et al., 2015)","plainTextFormattedCitation":"(Epstein et al., 2016; Hutchesson et al., 2013; Kaipainen et al., 2012; MacNab &amp; Francis, 2015; Matwiejczyk et al., 2015)","previouslyFormattedCitation":"(Epstein et al., 2016; Hutchesson et al., 2013; Kaipainen et al., 2012; MacNab &amp; Francis, 2015; Matwiejczyk et al., 2015)"},"properties":{"noteIndex":0},"schema":"https://github.com/citation-style-language/schema/raw/master/csl-citation.json"}</w:instrText>
      </w:r>
      <w:r w:rsidRPr="00397E66">
        <w:rPr>
          <w:sz w:val="20"/>
          <w:szCs w:val="20"/>
          <w:lang w:val="en-GB"/>
        </w:rPr>
        <w:fldChar w:fldCharType="separate"/>
      </w:r>
      <w:r w:rsidRPr="00397E66">
        <w:rPr>
          <w:sz w:val="20"/>
          <w:szCs w:val="20"/>
          <w:lang w:val="en-GB"/>
        </w:rPr>
        <w:t xml:space="preserve">(Epstein et al., 2016; </w:t>
      </w:r>
      <w:proofErr w:type="spellStart"/>
      <w:r w:rsidRPr="00397E66">
        <w:rPr>
          <w:sz w:val="20"/>
          <w:szCs w:val="20"/>
          <w:lang w:val="en-GB"/>
        </w:rPr>
        <w:t>Hutchesson</w:t>
      </w:r>
      <w:proofErr w:type="spellEnd"/>
      <w:r w:rsidRPr="00397E66">
        <w:rPr>
          <w:sz w:val="20"/>
          <w:szCs w:val="20"/>
          <w:lang w:val="en-GB"/>
        </w:rPr>
        <w:t xml:space="preserve"> et al., 2013; </w:t>
      </w:r>
      <w:proofErr w:type="spellStart"/>
      <w:r w:rsidRPr="00397E66">
        <w:rPr>
          <w:sz w:val="20"/>
          <w:szCs w:val="20"/>
          <w:lang w:val="en-GB"/>
        </w:rPr>
        <w:t>Kaipainen</w:t>
      </w:r>
      <w:proofErr w:type="spellEnd"/>
      <w:r w:rsidRPr="00397E66">
        <w:rPr>
          <w:sz w:val="20"/>
          <w:szCs w:val="20"/>
          <w:lang w:val="en-GB"/>
        </w:rPr>
        <w:t xml:space="preserve"> et al., 2012; </w:t>
      </w:r>
      <w:proofErr w:type="spellStart"/>
      <w:r w:rsidRPr="00397E66">
        <w:rPr>
          <w:sz w:val="20"/>
          <w:szCs w:val="20"/>
          <w:lang w:val="en-GB"/>
        </w:rPr>
        <w:t>MacNab</w:t>
      </w:r>
      <w:proofErr w:type="spellEnd"/>
      <w:r w:rsidRPr="00397E66">
        <w:rPr>
          <w:sz w:val="20"/>
          <w:szCs w:val="20"/>
          <w:lang w:val="en-GB"/>
        </w:rPr>
        <w:t xml:space="preserve"> &amp; Francis, 2015; </w:t>
      </w:r>
      <w:proofErr w:type="spellStart"/>
      <w:r w:rsidRPr="00397E66">
        <w:rPr>
          <w:sz w:val="20"/>
          <w:szCs w:val="20"/>
          <w:lang w:val="en-GB"/>
        </w:rPr>
        <w:t>Matwiejczyk</w:t>
      </w:r>
      <w:proofErr w:type="spellEnd"/>
      <w:r w:rsidRPr="00397E66">
        <w:rPr>
          <w:sz w:val="20"/>
          <w:szCs w:val="20"/>
          <w:lang w:val="en-GB"/>
        </w:rPr>
        <w:t xml:space="preserve"> et al., 2015)</w:t>
      </w:r>
      <w:r w:rsidRPr="00397E66">
        <w:rPr>
          <w:sz w:val="20"/>
          <w:szCs w:val="20"/>
          <w:lang w:val="en-GB"/>
        </w:rPr>
        <w:fldChar w:fldCharType="end"/>
      </w:r>
      <w:r w:rsidRPr="00397E66">
        <w:rPr>
          <w:sz w:val="20"/>
          <w:szCs w:val="20"/>
          <w:lang w:val="en-GB"/>
        </w:rPr>
        <w:t xml:space="preserve"> (Table 5). Only one was explicitly concerned for the social environment </w:t>
      </w:r>
      <w:r w:rsidRPr="00397E66">
        <w:rPr>
          <w:sz w:val="20"/>
          <w:szCs w:val="20"/>
          <w:lang w:val="en-GB"/>
        </w:rPr>
        <w:fldChar w:fldCharType="begin" w:fldLock="1"/>
      </w:r>
      <w:r w:rsidRPr="00397E66">
        <w:rPr>
          <w:sz w:val="20"/>
          <w:szCs w:val="20"/>
          <w:lang w:val="en-GB"/>
        </w:rPr>
        <w:instrText>ADDIN CSL_CITATION {"citationItems":[{"id":"ITEM-1","itemData":{"DOI":"10.2196/jmir.2218","ISBN":"1438-8871","ISSN":"14388871","PMID":"23246736","abstract":"BACKGROUND: Most dietary programs fail to produce lasting outcomes because participants soon return to their old habits. Small behavioral and environmental changes based on simple heuristics may have the best chance to lead to sustainable habit changes over time. OBJECTIVE: To evaluate participant retention, weight outcomes, and barriers for changes in a publicly available web-based healthy eating and weight loss program. METHODS: The National Mindless Eating Challenge (NMEC) was a publicly available, online healthy eating and weight loss program with ongoing recruitment of participants. This volunteer sample consisted of 2053 participants (mean age 39.8 years, 89% female, 90% white/Caucasian, BMI mean 28.14). Participants completed an initial profiling survey and were assigned three targeted habit change suggestions (tips). After each month, participants were asked to complete a follow-up survey and then receive new suggestions for the subsequent month. RESULTS: In terms of overall attrition, 75% (1549/2053) of participants who completed the intake survey never returned to follow up. Overall mean weight loss among returning participants was 0.4% of initial weight (P=.019). Participants who stayed in the program at least three calendar months and completed at least two follow-up surveys (38%, 189/504) lost on average 1.8 lbs (1.0%) of their initial weight over the course of the program (P=.009). Furthermore, participants who reported consistent adherence (25+ days/month) to the suggested changes reported an average monthly weight loss of 2.0 lbs (P&lt;.001). Weight loss was less for those who discontinued after 1-2 months or who did not adhere to the suggested changes. Participants who reported having lost weight reported higher monthly adherence to suggestions (mean 14.9 days, SD 7.92) than participants who maintained (mean 12.4 days, SD 7.63) or gained weight (mean 12.0 days, SD 7.50; F=14.17, P&lt;.001). Common reported barriers for changes included personally unsuitable or inapplicable suggestions, forgetting or being too busy to implement changes, unusual circumstances, and emotional eating. CONCLUSIONS: Because the bulk of the free and commercially available online diet and nutritional tools conduct no evaluation research, it is difficult to determine which aspects of a program are successful and what are reasonable expectations of results. The results of this study suggest that online interventions based on small changes have the potential to gradually…","author":[{"dropping-particle":"","family":"Kaipainen","given":"Kirsikka","non-dropping-particle":"","parse-names":false,"suffix":""},{"dropping-particle":"","family":"Payne","given":"Collin R.","non-dropping-particle":"","parse-names":false,"suffix":""},{"dropping-particle":"","family":"Wansink","given":"Brian","non-dropping-particle":"","parse-names":false,"suffix":""}],"container-title":"Journal of Medical Internet Research","id":"ITEM-1","issue":"6","issued":{"date-parts":[["2012"]]},"page":"1-14","title":"Mindless eating challenge: Retention, weight outcomes, and barriers for changes in a public web-based healthy eating and weight loss program","type":"article-journal","volume":"14"},"uris":["http://www.mendeley.com/documents/?uuid=0dea38a0-ecca-4737-aa0e-ecb3ecd0fd84"]}],"mendeley":{"formattedCitation":"(Kaipainen et al., 2012)","plainTextFormattedCitation":"(Kaipainen et al., 2012)","previouslyFormattedCitation":"(Kaipainen et al., 2012)"},"properties":{"noteIndex":0},"schema":"https://github.com/citation-style-language/schema/raw/master/csl-citation.json"}</w:instrText>
      </w:r>
      <w:r w:rsidRPr="00397E66">
        <w:rPr>
          <w:sz w:val="20"/>
          <w:szCs w:val="20"/>
          <w:lang w:val="en-GB"/>
        </w:rPr>
        <w:fldChar w:fldCharType="separate"/>
      </w:r>
      <w:r w:rsidRPr="00397E66">
        <w:rPr>
          <w:sz w:val="20"/>
          <w:szCs w:val="20"/>
          <w:lang w:val="en-GB"/>
        </w:rPr>
        <w:t>(</w:t>
      </w:r>
      <w:proofErr w:type="spellStart"/>
      <w:r w:rsidRPr="00397E66">
        <w:rPr>
          <w:sz w:val="20"/>
          <w:szCs w:val="20"/>
          <w:lang w:val="en-GB"/>
        </w:rPr>
        <w:t>Kaipainen</w:t>
      </w:r>
      <w:proofErr w:type="spellEnd"/>
      <w:r w:rsidRPr="00397E66">
        <w:rPr>
          <w:sz w:val="20"/>
          <w:szCs w:val="20"/>
          <w:lang w:val="en-GB"/>
        </w:rPr>
        <w:t xml:space="preserve"> et al., 2012)</w:t>
      </w:r>
      <w:r w:rsidRPr="00397E66">
        <w:rPr>
          <w:sz w:val="20"/>
          <w:szCs w:val="20"/>
          <w:lang w:val="en-GB"/>
        </w:rPr>
        <w:fldChar w:fldCharType="end"/>
      </w:r>
      <w:r w:rsidRPr="00397E66">
        <w:rPr>
          <w:sz w:val="20"/>
          <w:szCs w:val="20"/>
          <w:lang w:val="en-GB"/>
        </w:rPr>
        <w:t xml:space="preserve">, a flaw in others that clearly needs </w:t>
      </w:r>
      <w:r w:rsidRPr="00397E66">
        <w:rPr>
          <w:sz w:val="20"/>
          <w:szCs w:val="20"/>
          <w:lang w:val="en-GB"/>
        </w:rPr>
        <w:lastRenderedPageBreak/>
        <w:t xml:space="preserve">rethinking (Table 5). The technologic support was diversified, but only one challenge used a mobile App with a photographic eating 'diary' </w:t>
      </w:r>
      <w:r w:rsidRPr="00397E66">
        <w:rPr>
          <w:sz w:val="20"/>
          <w:szCs w:val="20"/>
          <w:lang w:val="en-GB"/>
        </w:rPr>
        <w:fldChar w:fldCharType="begin" w:fldLock="1"/>
      </w:r>
      <w:r w:rsidRPr="00397E66">
        <w:rPr>
          <w:sz w:val="20"/>
          <w:szCs w:val="20"/>
          <w:lang w:val="en-GB"/>
        </w:rPr>
        <w:instrText>ADDIN CSL_CITATION {"citationItems":[{"id":"ITEM-1","itemData":{"DOI":"10.1145/2858036.2858044","ISBN":"978-1-4503-3362-7","ISSN":"0036-8075","PMID":"28503679","abstract":"Many people struggle with efforts to make healthy behavior changes, such as healthy eating. Several existing approaches promote healthy eating, but present high barriers and yield limited engagement. As a lightweight alternative approach to promoting mindful eating, we introduce and examine crumbs: daily food challenges completed by consuming one food that meets the challenge. We examine crumbs through developing and deploying the iPhone application Food4Thought. In a 3-week field study with 61 participants, crumbs supported engagement and mindfulness while offering opportunities to learn about food. Our 2x2 study compared nutrition versus non-nutrition crumbs coupled with social versus non-social features. Nutrition crumbs often felt more purposeful to participants, but non-nutrition crumbs increased mindfulness more than nutrition crumbs. Social features helped sustain engagement and were important for engagement with non-nutrition crumbs. Social features also enabled learning about the variety of foods other people use to meet a challenge.","author":[{"dropping-particle":"","family":"Epstein","given":"Daniel A","non-dropping-particle":"","parse-names":false,"suffix":""},{"dropping-particle":"","family":"Cordeiro","given":"Felicia","non-dropping-particle":"","parse-names":false,"suffix":""},{"dropping-particle":"","family":"Fogarty","given":"James","non-dropping-particle":"","parse-names":false,"suffix":""},{"dropping-particle":"","family":"Hsieh","given":"Gary","non-dropping-particle":"","parse-names":false,"suffix":""},{"dropping-particle":"","family":"Munson","given":"Sean A","non-dropping-particle":"","parse-names":false,"suffix":""}],"container-title":"Proceedings of the SIGCHI Conference on Human Factors in Computing Systems (CHI 2016)","id":"ITEM-1","issued":{"date-parts":[["2016"]]},"page":"5632-5644","title":"Crumbs: Lightweight Daily Food Challenges to Promote Engagement and Mindfulness","type":"article-journal"},"uris":["http://www.mendeley.com/documents/?uuid=e3fc0257-ba9c-4487-945b-665734e303db"]}],"mendeley":{"formattedCitation":"(Epstein et al., 2016)","plainTextFormattedCitation":"(Epstein et al., 2016)","previouslyFormattedCitation":"(Epstein et al., 2016)"},"properties":{"noteIndex":0},"schema":"https://github.com/citation-style-language/schema/raw/master/csl-citation.json"}</w:instrText>
      </w:r>
      <w:r w:rsidRPr="00397E66">
        <w:rPr>
          <w:sz w:val="20"/>
          <w:szCs w:val="20"/>
          <w:lang w:val="en-GB"/>
        </w:rPr>
        <w:fldChar w:fldCharType="separate"/>
      </w:r>
      <w:r w:rsidRPr="00397E66">
        <w:rPr>
          <w:sz w:val="20"/>
          <w:szCs w:val="20"/>
          <w:lang w:val="en-GB"/>
        </w:rPr>
        <w:t>(Epstein et al., 2016)</w:t>
      </w:r>
      <w:r w:rsidRPr="00397E66">
        <w:rPr>
          <w:sz w:val="20"/>
          <w:szCs w:val="20"/>
          <w:lang w:val="en-GB"/>
        </w:rPr>
        <w:fldChar w:fldCharType="end"/>
      </w:r>
      <w:r w:rsidRPr="00397E66">
        <w:rPr>
          <w:sz w:val="20"/>
          <w:szCs w:val="20"/>
          <w:lang w:val="en-GB"/>
        </w:rPr>
        <w:t xml:space="preserve"> (Table 5). The kind of challenge content varied, according to the objectives of the interventions (Table 5). The Chung work is not an intervention, but is a user experience report through interviews, because of this, it is not detailed challenge aspects (Table 5).</w:t>
      </w:r>
    </w:p>
    <w:p w14:paraId="18DDFBBF" w14:textId="77777777" w:rsidR="00B07B03" w:rsidRPr="00397E66" w:rsidRDefault="00B07B03" w:rsidP="001A7D7A">
      <w:pPr>
        <w:jc w:val="both"/>
        <w:rPr>
          <w:sz w:val="20"/>
          <w:szCs w:val="20"/>
          <w:lang w:val="en-GB"/>
        </w:rPr>
      </w:pPr>
    </w:p>
    <w:p w14:paraId="4D4CFEBD" w14:textId="00321F3F" w:rsidR="009512EB" w:rsidRPr="00397E66" w:rsidRDefault="00FB760A" w:rsidP="009512EB">
      <w:pPr>
        <w:autoSpaceDE w:val="0"/>
        <w:autoSpaceDN w:val="0"/>
        <w:adjustRightInd w:val="0"/>
        <w:jc w:val="center"/>
        <w:rPr>
          <w:rFonts w:eastAsiaTheme="minorHAnsi"/>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009512EB" w:rsidRPr="00397E66">
        <w:rPr>
          <w:rFonts w:ascii="Helvetica" w:eastAsiaTheme="minorHAnsi" w:hAnsi="Helvetica"/>
          <w:b/>
          <w:bCs/>
          <w:sz w:val="16"/>
          <w:szCs w:val="16"/>
          <w:lang w:val="en-GB"/>
        </w:rPr>
        <w:t xml:space="preserve"> </w:t>
      </w:r>
      <w:r w:rsidR="005C4DF3" w:rsidRPr="00397E66">
        <w:rPr>
          <w:rFonts w:ascii="Helvetica" w:eastAsiaTheme="minorHAnsi" w:hAnsi="Helvetica"/>
          <w:b/>
          <w:bCs/>
          <w:sz w:val="16"/>
          <w:szCs w:val="16"/>
          <w:lang w:val="en-GB"/>
        </w:rPr>
        <w:t>5</w:t>
      </w:r>
      <w:r w:rsidR="009512EB" w:rsidRPr="00397E66">
        <w:rPr>
          <w:rFonts w:eastAsiaTheme="minorHAnsi"/>
          <w:sz w:val="16"/>
          <w:szCs w:val="16"/>
          <w:lang w:val="en-GB"/>
        </w:rPr>
        <w:t xml:space="preserve"> </w:t>
      </w:r>
      <w:r w:rsidR="00C63D68" w:rsidRPr="00397E66">
        <w:rPr>
          <w:rFonts w:eastAsiaTheme="minorHAnsi"/>
          <w:sz w:val="16"/>
          <w:szCs w:val="16"/>
          <w:lang w:val="en-GB"/>
        </w:rPr>
        <w:t>Social Media Health Challenge</w:t>
      </w:r>
      <w:r w:rsidR="005C4DF3" w:rsidRPr="00397E66">
        <w:rPr>
          <w:rFonts w:eastAsiaTheme="minorHAnsi"/>
          <w:sz w:val="16"/>
          <w:szCs w:val="16"/>
          <w:lang w:val="en-GB"/>
        </w:rPr>
        <w:t xml:space="preserve"> mechanism</w:t>
      </w:r>
    </w:p>
    <w:tbl>
      <w:tblPr>
        <w:tblStyle w:val="TableGrid"/>
        <w:tblW w:w="0" w:type="auto"/>
        <w:tblLook w:val="04A0" w:firstRow="1" w:lastRow="0" w:firstColumn="1" w:lastColumn="0" w:noHBand="0" w:noVBand="1"/>
      </w:tblPr>
      <w:tblGrid>
        <w:gridCol w:w="1407"/>
        <w:gridCol w:w="1124"/>
        <w:gridCol w:w="1371"/>
        <w:gridCol w:w="1327"/>
        <w:gridCol w:w="1137"/>
        <w:gridCol w:w="1681"/>
        <w:gridCol w:w="963"/>
      </w:tblGrid>
      <w:tr w:rsidR="00181DE8" w:rsidRPr="00397E66" w14:paraId="5A16D773" w14:textId="77777777" w:rsidTr="00181DE8">
        <w:tc>
          <w:tcPr>
            <w:tcW w:w="1407" w:type="dxa"/>
          </w:tcPr>
          <w:p w14:paraId="1DD58190" w14:textId="77777777" w:rsidR="009512EB" w:rsidRPr="00397E66" w:rsidRDefault="00FB760A" w:rsidP="00BC741D">
            <w:pPr>
              <w:rPr>
                <w:b/>
                <w:sz w:val="16"/>
                <w:szCs w:val="16"/>
                <w:lang w:val="en-GB"/>
              </w:rPr>
            </w:pPr>
            <w:r w:rsidRPr="00397E66">
              <w:rPr>
                <w:b/>
                <w:sz w:val="16"/>
                <w:szCs w:val="16"/>
                <w:lang w:val="en-GB"/>
              </w:rPr>
              <w:t>Challenges</w:t>
            </w:r>
          </w:p>
        </w:tc>
        <w:tc>
          <w:tcPr>
            <w:tcW w:w="1124" w:type="dxa"/>
          </w:tcPr>
          <w:p w14:paraId="22D8302E" w14:textId="5FD58DFD" w:rsidR="009512EB" w:rsidRPr="00397E66" w:rsidRDefault="0028537E" w:rsidP="00BC741D">
            <w:pPr>
              <w:rPr>
                <w:b/>
                <w:sz w:val="16"/>
                <w:szCs w:val="16"/>
                <w:lang w:val="en-GB"/>
              </w:rPr>
            </w:pPr>
            <w:r w:rsidRPr="00397E66">
              <w:rPr>
                <w:b/>
                <w:sz w:val="16"/>
                <w:szCs w:val="16"/>
                <w:lang w:val="en-GB"/>
              </w:rPr>
              <w:fldChar w:fldCharType="begin" w:fldLock="1"/>
            </w:r>
            <w:r w:rsidR="009572BF" w:rsidRPr="00397E66">
              <w:rPr>
                <w:b/>
                <w:sz w:val="16"/>
                <w:szCs w:val="16"/>
                <w:lang w:val="en-GB"/>
              </w:rPr>
              <w:instrText>ADDIN CSL_CITATION {"citationItems":[{"id":"ITEM-1","itemData":{"DOI":"10.1145/3025453.3025747","ISBN":"9781450346559","ISSN":"0031-4005","PMID":"28516174","abstract":"Many people appropriate social media and online communities in their pursuit of personal health goals, such as healthy eating or increased physical activity. However, people struggle with impression management, and with reaching the right audiences when they share health information on these platforms. Instagram, a popular photo-based social media platform, has attracted many people who post and share their food photos. We aim to inform the design of tools to support healthy behaviors by understanding how people appropriate Instagram to track and share food data, the benefits they obtain from doing so, and the challenges they encounter. We interviewed 16 women who consistently record and share what they eat on Instagram. Participants tracked to support themselves and others in their pursuit of healthy eating goals. They sought social support for their own tracking and healthy behaviors and strove to provide that support for others. People adapted their personal tracking practices to better receive and give this support. Applying these results to the design of health tracking tools has the potential to help people better access social support.","author":[{"dropping-particle":"","family":"Chung","given":"Chia-Fang","non-dropping-particle":"","parse-names":false,"suffix":""},{"dropping-particle":"","family":"Agapie","given":"Elena","non-dropping-particle":"","parse-names":false,"suffix":""},{"dropping-particle":"","family":"Schroeder","given":"Jessica","non-dropping-particle":"","parse-names":false,"suffix":""},{"dropping-particle":"","family":"Mishra","given":"Sonali","non-dropping-particle":"","parse-names":false,"suffix":""},{"dropping-particle":"","family":"Fogarty","given":"James","non-dropping-particle":"","parse-names":false,"suffix":""},{"dropping-particle":"","family":"Munson","given":"Sean A.","non-dropping-particle":"","parse-names":false,"suffix":""}],"container-title":"Proceedings of the SIGCHI Conference on Human Factors in Computing Systems (CHI 2017)","id":"ITEM-1","issued":{"date-parts":[["2017"]]},"page":"1674-1687","title":"When Personal Tracking Becomes Social: Examining the Use of Instagram for Healthy Eating","type":"article-journal"},"uris":["http://www.mendeley.com/documents/?uuid=a34ca7f1-ff2a-48e6-89bb-7320524faf74"]}],"mendeley":{"formattedCitation":"(Chung et al., 2017)","manualFormatting":"Chung et al. (2017)","plainTextFormattedCitation":"(Chung et al., 2017)","previouslyFormattedCitation":"(Chung et al., 2017)"},"properties":{"noteIndex":0},"schema":"https://github.com/citation-style-language/schema/raw/master/csl-citation.json"}</w:instrText>
            </w:r>
            <w:r w:rsidRPr="00397E66">
              <w:rPr>
                <w:b/>
                <w:sz w:val="16"/>
                <w:szCs w:val="16"/>
                <w:lang w:val="en-GB"/>
              </w:rPr>
              <w:fldChar w:fldCharType="separate"/>
            </w:r>
            <w:r w:rsidR="009512EB" w:rsidRPr="00397E66">
              <w:rPr>
                <w:b/>
                <w:noProof/>
                <w:sz w:val="16"/>
                <w:szCs w:val="16"/>
                <w:lang w:val="en-GB"/>
              </w:rPr>
              <w:t>Chung et al. (2017)</w:t>
            </w:r>
            <w:r w:rsidRPr="00397E66">
              <w:rPr>
                <w:b/>
                <w:sz w:val="16"/>
                <w:szCs w:val="16"/>
                <w:lang w:val="en-GB"/>
              </w:rPr>
              <w:fldChar w:fldCharType="end"/>
            </w:r>
          </w:p>
        </w:tc>
        <w:tc>
          <w:tcPr>
            <w:tcW w:w="1371" w:type="dxa"/>
          </w:tcPr>
          <w:p w14:paraId="5ABD1765" w14:textId="77777777" w:rsidR="009512EB" w:rsidRPr="00397E66" w:rsidRDefault="0028537E" w:rsidP="00BC741D">
            <w:pPr>
              <w:rPr>
                <w:b/>
                <w:sz w:val="16"/>
                <w:szCs w:val="16"/>
                <w:lang w:val="en-GB"/>
              </w:rPr>
            </w:pPr>
            <w:r w:rsidRPr="00397E66">
              <w:rPr>
                <w:b/>
                <w:sz w:val="16"/>
                <w:szCs w:val="16"/>
                <w:lang w:val="en-GB"/>
              </w:rPr>
              <w:fldChar w:fldCharType="begin" w:fldLock="1"/>
            </w:r>
            <w:r w:rsidR="009512EB" w:rsidRPr="00397E66">
              <w:rPr>
                <w:b/>
                <w:sz w:val="16"/>
                <w:szCs w:val="16"/>
                <w:lang w:val="en-GB"/>
              </w:rPr>
              <w:instrText>ADDIN CSL_CITATION {"citationItems":[{"id":"ITEM-1","itemData":{"DOI":"10.1145/2858036.2858044","ISBN":"978-1-4503-3362-7","ISSN":"0036-8075","PMID":"28503679","abstract":"Many people struggle with efforts to make healthy behavior changes, such as healthy eating. Several existing approaches promote healthy eating, but present high barriers and yield limited engagement. As a lightweight alternative approach to promoting mindful eating, we introduce and examine crumbs: daily food challenges completed by consuming one food that meets the challenge. We examine crumbs through developing and deploying the iPhone application Food4Thought. In a 3-week field study with 61 participants, crumbs supported engagement and mindfulness while offering opportunities to learn about food. Our 2x2 study compared nutrition versus non-nutrition crumbs coupled with social versus non-social features. Nutrition crumbs often felt more purposeful to participants, but non-nutrition crumbs increased mindfulness more than nutrition crumbs. Social features helped sustain engagement and were important for engagement with non-nutrition crumbs. Social features also enabled learning about the variety of foods other people use to meet a challenge.","author":[{"dropping-particle":"","family":"Epstein","given":"Daniel A","non-dropping-particle":"","parse-names":false,"suffix":""},{"dropping-particle":"","family":"Cordeiro","given":"Felicia","non-dropping-particle":"","parse-names":false,"suffix":""},{"dropping-particle":"","family":"Fogarty","given":"James","non-dropping-particle":"","parse-names":false,"suffix":""},{"dropping-particle":"","family":"Hsieh","given":"Gary","non-dropping-particle":"","parse-names":false,"suffix":""},{"dropping-particle":"","family":"Munson","given":"Sean A","non-dropping-particle":"","parse-names":false,"suffix":""}],"container-title":"Proceedings of the SIGCHI Conference on Human Factors in Computing Systems (CHI 2016)","id":"ITEM-1","issued":{"date-parts":[["2016"]]},"page":"5632-5644","title":"Crumbs: Lightweight Daily Food Challenges to Promote Engagement and Mindfulness","type":"article-journal"},"uris":["http://www.mendeley.com/documents/?uuid=e3fc0257-ba9c-4487-945b-665734e303db"]}],"mendeley":{"formattedCitation":"(Epstein et al., 2016)","manualFormatting":"Epstein et al. (2016)","plainTextFormattedCitation":"(Epstein et al., 2016)","previouslyFormattedCitation":"(Epstein et al., 2016)"},"properties":{"noteIndex":0},"schema":"https://github.com/citation-style-language/schema/raw/master/csl-citation.json"}</w:instrText>
            </w:r>
            <w:r w:rsidRPr="00397E66">
              <w:rPr>
                <w:b/>
                <w:sz w:val="16"/>
                <w:szCs w:val="16"/>
                <w:lang w:val="en-GB"/>
              </w:rPr>
              <w:fldChar w:fldCharType="separate"/>
            </w:r>
            <w:r w:rsidR="009512EB" w:rsidRPr="00397E66">
              <w:rPr>
                <w:b/>
                <w:noProof/>
                <w:sz w:val="16"/>
                <w:szCs w:val="16"/>
                <w:lang w:val="en-GB"/>
              </w:rPr>
              <w:t>Epstein et al. (2016)</w:t>
            </w:r>
            <w:r w:rsidRPr="00397E66">
              <w:rPr>
                <w:b/>
                <w:sz w:val="16"/>
                <w:szCs w:val="16"/>
                <w:lang w:val="en-GB"/>
              </w:rPr>
              <w:fldChar w:fldCharType="end"/>
            </w:r>
          </w:p>
        </w:tc>
        <w:tc>
          <w:tcPr>
            <w:tcW w:w="1327" w:type="dxa"/>
          </w:tcPr>
          <w:p w14:paraId="233770DC" w14:textId="77777777" w:rsidR="009512EB" w:rsidRPr="00397E66" w:rsidRDefault="0028537E" w:rsidP="00BC741D">
            <w:pPr>
              <w:rPr>
                <w:b/>
                <w:sz w:val="16"/>
                <w:szCs w:val="16"/>
                <w:lang w:val="en-GB"/>
              </w:rPr>
            </w:pPr>
            <w:r w:rsidRPr="00397E66">
              <w:rPr>
                <w:b/>
                <w:sz w:val="16"/>
                <w:szCs w:val="16"/>
                <w:lang w:val="en-GB"/>
              </w:rPr>
              <w:fldChar w:fldCharType="begin" w:fldLock="1"/>
            </w:r>
            <w:r w:rsidR="009512EB" w:rsidRPr="00397E66">
              <w:rPr>
                <w:b/>
                <w:sz w:val="16"/>
                <w:szCs w:val="16"/>
                <w:lang w:val="en-GB"/>
              </w:rPr>
              <w:instrText>ADDIN CSL_CITATION {"citationItems":[{"id":"ITEM-1","itemData":{"DOI":"10.2196/jmir.2218","ISBN":"1438-8871","ISSN":"14388871","PMID":"23246736","abstract":"BACKGROUND: Most dietary programs fail to produce lasting outcomes because participants soon return to their old habits. Small behavioral and environmental changes based on simple heuristics may have the best chance to lead to sustainable habit changes over time. OBJECTIVE: To evaluate participant retention, weight outcomes, and barriers for changes in a publicly available web-based healthy eating and weight loss program. METHODS: The National Mindless Eating Challenge (NMEC) was a publicly available, online healthy eating and weight loss program with ongoing recruitment of participants. This volunteer sample consisted of 2053 participants (mean age 39.8 years, 89% female, 90% white/Caucasian, BMI mean 28.14). Participants completed an initial profiling survey and were assigned three targeted habit change suggestions (tips). After each month, participants were asked to complete a follow-up survey and then receive new suggestions for the subsequent month. RESULTS: In terms of overall attrition, 75% (1549/2053) of participants who completed the intake survey never returned to follow up. Overall mean weight loss among returning participants was 0.4% of initial weight (P=.019). Participants who stayed in the program at least three calendar months and completed at least two follow-up surveys (38%, 189/504) lost on average 1.8 lbs (1.0%) of their initial weight over the course of the program (P=.009). Furthermore, participants who reported consistent adherence (25+ days/month) to the suggested changes reported an average monthly weight loss of 2.0 lbs (P&lt;.001). Weight loss was less for those who discontinued after 1-2 months or who did not adhere to the suggested changes. Participants who reported having lost weight reported higher monthly adherence to suggestions (mean 14.9 days, SD 7.92) than participants who maintained (mean 12.4 days, SD 7.63) or gained weight (mean 12.0 days, SD 7.50; F=14.17, P&lt;.001). Common reported barriers for changes included personally unsuitable or inapplicable suggestions, forgetting or being too busy to implement changes, unusual circumstances, and emotional eating. CONCLUSIONS: Because the bulk of the free and commercially available online diet and nutritional tools conduct no evaluation research, it is difficult to determine which aspects of a program are successful and what are reasonable expectations of results. The results of this study suggest that online interventions based on small changes have the potential to gradually…","author":[{"dropping-particle":"","family":"Kaipainen","given":"Kirsikka","non-dropping-particle":"","parse-names":false,"suffix":""},{"dropping-particle":"","family":"Payne","given":"Collin R.","non-dropping-particle":"","parse-names":false,"suffix":""},{"dropping-particle":"","family":"Wansink","given":"Brian","non-dropping-particle":"","parse-names":false,"suffix":""}],"container-title":"Journal of Medical Internet Research","id":"ITEM-1","issue":"6","issued":{"date-parts":[["2012"]]},"page":"1-14","title":"Mindless eating challenge: Retention, weight outcomes, and barriers for changes in a public web-based healthy eating and weight loss program","type":"article-journal","volume":"14"},"uris":["http://www.mendeley.com/documents/?uuid=0dea38a0-ecca-4737-aa0e-ecb3ecd0fd84"]}],"mendeley":{"formattedCitation":"(Kaipainen et al., 2012)","manualFormatting":"Kaipainen et al. (2012)","plainTextFormattedCitation":"(Kaipainen et al., 2012)","previouslyFormattedCitation":"(Kaipainen et al., 2012)"},"properties":{"noteIndex":0},"schema":"https://github.com/citation-style-language/schema/raw/master/csl-citation.json"}</w:instrText>
            </w:r>
            <w:r w:rsidRPr="00397E66">
              <w:rPr>
                <w:b/>
                <w:sz w:val="16"/>
                <w:szCs w:val="16"/>
                <w:lang w:val="en-GB"/>
              </w:rPr>
              <w:fldChar w:fldCharType="separate"/>
            </w:r>
            <w:r w:rsidR="009512EB" w:rsidRPr="00397E66">
              <w:rPr>
                <w:b/>
                <w:noProof/>
                <w:sz w:val="16"/>
                <w:szCs w:val="16"/>
                <w:lang w:val="en-GB"/>
              </w:rPr>
              <w:t>Kaipainen et al. (2012)</w:t>
            </w:r>
            <w:r w:rsidRPr="00397E66">
              <w:rPr>
                <w:b/>
                <w:sz w:val="16"/>
                <w:szCs w:val="16"/>
                <w:lang w:val="en-GB"/>
              </w:rPr>
              <w:fldChar w:fldCharType="end"/>
            </w:r>
          </w:p>
        </w:tc>
        <w:tc>
          <w:tcPr>
            <w:tcW w:w="1137" w:type="dxa"/>
          </w:tcPr>
          <w:p w14:paraId="20F1625E" w14:textId="77777777" w:rsidR="009512EB" w:rsidRPr="00397E66" w:rsidRDefault="0028537E" w:rsidP="00BC741D">
            <w:pPr>
              <w:rPr>
                <w:b/>
                <w:sz w:val="16"/>
                <w:szCs w:val="16"/>
                <w:lang w:val="en-GB"/>
              </w:rPr>
            </w:pPr>
            <w:r w:rsidRPr="00397E66">
              <w:rPr>
                <w:b/>
                <w:sz w:val="16"/>
                <w:szCs w:val="16"/>
                <w:lang w:val="en-GB"/>
              </w:rPr>
              <w:fldChar w:fldCharType="begin" w:fldLock="1"/>
            </w:r>
            <w:r w:rsidR="009512EB" w:rsidRPr="00397E66">
              <w:rPr>
                <w:b/>
                <w:sz w:val="16"/>
                <w:szCs w:val="16"/>
                <w:lang w:val="en-GB"/>
              </w:rPr>
              <w:instrText>ADDIN CSL_CITATION {"citationItems":[{"id":"ITEM-1","itemData":{"DOI":"10.2196/jmir.2540","ISBN":"1438-8871","ISSN":"14388871","PMID":"23827796","abstract":"Background: Initial engagement and weight loss within Web-based weight\\nloss programs may predict long-term success. The integration of\\npersuasive Web-based features may boost engagement and therefore weight\\nloss.\\nObjective: To determine whether an 8-week challenge within a commercial\\nWeb-based weight loss program influenced weight loss, website use, and\\nattrition in the short term, when compared to the standard program.\\nMethods: De-identified data for participants (mean age 36.7 +/- 10.3\\nyears; 86% female) who enrolled in the Biggest Loser Club (BLC) (n=952)\\nand the BLC's Shannan Ponton Fast Track Challenge (SC) for 8 weeks\\n(n=381) were compared. The BLC program used standard evidence-based\\nwebsite features, with individualized calorie and exercise targets to\\nfacilitate a weight loss of 0.5-1 kg per week (-500kcal/day less than\\nestimated energy expenditure). SC used the same website features but in\\naddition promoted greater initial weight loss using a 1200 kcal/day\\nenergy intake target and physical activity energy expenditure of 600\\nkcal/day. SC used persuasive features to facilitate greater user\\nengagement, including offering additional opportunities for social\\nsupport (eg, webinar meetings with a celebrity personal trainer and\\nsocial networking) endorsed by a celebrity personal trainer.\\nSelf-reported weekly weight records were used to determine weight change\\nafter 8 weeks. A primary analysis was undertaken using a generalized\\nlinear mixed model (GLMM) with all available weight records for all\\nparticipants included. Dropout (participants who cancelled their\\nsubscription) and nonusage (participants who stopped using the Web-based\\nfeatures) attrition rates at 8 weeks were calculated. The number of\\nparticipants who accessed each website feature and the total number of\\ndays each feature was used were calculated. The difference between\\nattrition rates and website use for the two programs were tested using\\nchi-square and Wilcoxon Rank Sum tests, respectively.\\nResults: Using GLMM, including weight data for all participants, there\\nwas significantly greater (P=.03) 8-week weight loss in SC (-5.1 kg\\n{[}-5.5 to -4.6 kg] or -6.0%) compared to BLC participants (-4.5 kg\\n{[}-4.8, -4.2] or -5.0%). Dropout rates were low and consistent across\\ngroups (BLC: 17 (1.8%) vs SC: 2 (0.5%), P=.08) and 48.7% (456/936) of\\nBLC and 51.2% (184/379) of SC participants accessed the website at 8\\nweeks, with no difference between programs (P=.48). SC …","author":[{"dropping-particle":"","family":"Hutchesson","given":"Melinda J.","non-dropping-particle":"","parse-names":false,"suffix":""},{"dropping-particle":"","family":"Collins","given":"Clare E.","non-dropping-particle":"","parse-names":false,"suffix":""},{"dropping-particle":"","family":"Morgan","given":"Philip J.","non-dropping-particle":"","parse-names":false,"suffix":""},{"dropping-particle":"","family":"Callister","given":"Robin","non-dropping-particle":"","parse-names":false,"suffix":""}],"container-title":"Journal of Medical Internet Research","id":"ITEM-1","issue":"7","issued":{"date-parts":[["2013"]]},"page":"1-8","title":"An 8-week Web-based weight loss challenge with celebrity endorsement and enhanced social support: Observational study","type":"article-journal","volume":"15"},"uris":["http://www.mendeley.com/documents/?uuid=a25e011f-cd44-4d28-8362-71181cd293ca"]}],"mendeley":{"formattedCitation":"(Hutchesson et al., 2013)","manualFormatting":"Hutchesson et al. (2013)","plainTextFormattedCitation":"(Hutchesson et al., 2013)","previouslyFormattedCitation":"(Hutchesson et al., 2013)"},"properties":{"noteIndex":0},"schema":"https://github.com/citation-style-language/schema/raw/master/csl-citation.json"}</w:instrText>
            </w:r>
            <w:r w:rsidRPr="00397E66">
              <w:rPr>
                <w:b/>
                <w:sz w:val="16"/>
                <w:szCs w:val="16"/>
                <w:lang w:val="en-GB"/>
              </w:rPr>
              <w:fldChar w:fldCharType="separate"/>
            </w:r>
            <w:r w:rsidR="009512EB" w:rsidRPr="00397E66">
              <w:rPr>
                <w:b/>
                <w:noProof/>
                <w:sz w:val="16"/>
                <w:szCs w:val="16"/>
                <w:lang w:val="en-GB"/>
              </w:rPr>
              <w:t>Hutchesson et al. (2013)</w:t>
            </w:r>
            <w:r w:rsidRPr="00397E66">
              <w:rPr>
                <w:b/>
                <w:sz w:val="16"/>
                <w:szCs w:val="16"/>
                <w:lang w:val="en-GB"/>
              </w:rPr>
              <w:fldChar w:fldCharType="end"/>
            </w:r>
          </w:p>
        </w:tc>
        <w:tc>
          <w:tcPr>
            <w:tcW w:w="1681" w:type="dxa"/>
          </w:tcPr>
          <w:p w14:paraId="67577DB2" w14:textId="77777777" w:rsidR="009512EB" w:rsidRPr="00397E66" w:rsidRDefault="0028537E" w:rsidP="00BC741D">
            <w:pPr>
              <w:rPr>
                <w:b/>
                <w:sz w:val="16"/>
                <w:szCs w:val="16"/>
                <w:lang w:val="en-GB"/>
              </w:rPr>
            </w:pPr>
            <w:r w:rsidRPr="00397E66">
              <w:rPr>
                <w:b/>
                <w:sz w:val="16"/>
                <w:szCs w:val="16"/>
                <w:lang w:val="en-GB"/>
              </w:rPr>
              <w:fldChar w:fldCharType="begin" w:fldLock="1"/>
            </w:r>
            <w:r w:rsidR="009512EB" w:rsidRPr="00397E66">
              <w:rPr>
                <w:b/>
                <w:sz w:val="16"/>
                <w:szCs w:val="16"/>
                <w:lang w:val="en-GB"/>
              </w:rPr>
              <w:instrText>ADDIN CSL_CITATION {"citationItems":[{"id":"ITEM-1","itemData":{"DOI":"10.1016/j.jneb.2015.04.001","ISSN":"14994046","PMID":"25960265","abstract":"The article offers information on the online Bring a Healthy Lunch Box to Work Challenge, a strategy to implement recommendations of the Australian Dietary Guidelines to motivate adults in workplaces to make small, incremental changes toward a healthier packed lunch. It mentions the challenges for increasing the physical activity in the workplace and to increase the number of healthy food choices in lunchboxes. It also mentions that the challenge was evaluated by pooled electronic survey.","author":[{"dropping-particle":"","family":"Matwiejczyk","given":"Louisa","non-dropping-particle":"","parse-names":false,"suffix":""},{"dropping-particle":"","family":"Field","given":"Lynnette","non-dropping-particle":"","parse-names":false,"suffix":""},{"dropping-particle":"","family":"Withall","given":"Elisabeth","non-dropping-particle":"","parse-names":false,"suffix":""},{"dropping-particle":"","family":"Scott","given":"Jane","non-dropping-particle":"","parse-names":false,"suffix":""}],"container-title":"Journal of Nutrition Education and Behavior","id":"ITEM-1","issue":"4","issued":{"date-parts":[["2015"]]},"note":"Desafio online no trabalho na Austrália","page":"399-401.e1","publisher":"Society for Nutrition Education and Behavior. Published by Elsevier, Inc. All rights reserved.","title":"An online workplace healthy lunchbox challenge for adults","type":"article-journal","volume":"47"},"uris":["http://www.mendeley.com/documents/?uuid=a12dd2b2-2354-4ea2-99d5-2387a52de966"]}],"mendeley":{"formattedCitation":"(Matwiejczyk et al., 2015)","manualFormatting":"Matwiejczyk et al. (2015)","plainTextFormattedCitation":"(Matwiejczyk et al., 2015)","previouslyFormattedCitation":"(Matwiejczyk et al., 2015)"},"properties":{"noteIndex":0},"schema":"https://github.com/citation-style-language/schema/raw/master/csl-citation.json"}</w:instrText>
            </w:r>
            <w:r w:rsidRPr="00397E66">
              <w:rPr>
                <w:b/>
                <w:sz w:val="16"/>
                <w:szCs w:val="16"/>
                <w:lang w:val="en-GB"/>
              </w:rPr>
              <w:fldChar w:fldCharType="separate"/>
            </w:r>
            <w:r w:rsidR="009512EB" w:rsidRPr="00397E66">
              <w:rPr>
                <w:b/>
                <w:noProof/>
                <w:sz w:val="16"/>
                <w:szCs w:val="16"/>
                <w:lang w:val="en-GB"/>
              </w:rPr>
              <w:t>Matwiejczyk et al. (2015)</w:t>
            </w:r>
            <w:r w:rsidRPr="00397E66">
              <w:rPr>
                <w:b/>
                <w:sz w:val="16"/>
                <w:szCs w:val="16"/>
                <w:lang w:val="en-GB"/>
              </w:rPr>
              <w:fldChar w:fldCharType="end"/>
            </w:r>
          </w:p>
        </w:tc>
        <w:tc>
          <w:tcPr>
            <w:tcW w:w="963" w:type="dxa"/>
          </w:tcPr>
          <w:p w14:paraId="227E15CB" w14:textId="7C197244" w:rsidR="009512EB" w:rsidRPr="00397E66" w:rsidRDefault="0028537E" w:rsidP="00BC741D">
            <w:pPr>
              <w:rPr>
                <w:b/>
                <w:sz w:val="16"/>
                <w:szCs w:val="16"/>
                <w:lang w:val="en-GB"/>
              </w:rPr>
            </w:pPr>
            <w:r w:rsidRPr="00397E66">
              <w:rPr>
                <w:b/>
                <w:sz w:val="16"/>
                <w:szCs w:val="16"/>
                <w:lang w:val="en-GB"/>
              </w:rPr>
              <w:fldChar w:fldCharType="begin" w:fldLock="1"/>
            </w:r>
            <w:r w:rsidR="007E0D34" w:rsidRPr="00397E66">
              <w:rPr>
                <w:b/>
                <w:sz w:val="16"/>
                <w:szCs w:val="16"/>
                <w:lang w:val="en-GB"/>
              </w:rPr>
              <w:instrText>ADDIN CSL_CITATION {"citationItems":[{"id":"ITEM-1","itemData":{"abstract":"The growing number of United States youth and adults categorized as overweight or obese illustrates a need for research-based family wellness interventions. Sequential, online, Extension-delivered family wellness interventions offer a time- and cost-effective approach for both participants and Extension educators. The 6-week, online Healthy Families Challenge (HFC) resulted in increased daily fruit and vegetable servings and leisure-time physical activity. These findings suggest that an Extension-delivered, sequential, online family wellness program is an effective education strategy.","author":[{"dropping-particle":"","family":"MacNab","given":"Lindsay R.","non-dropping-particle":"","parse-names":false,"suffix":""},{"dropping-particle":"","family":"Francis","given":"Sarah L","non-dropping-particle":"","parse-names":false,"suffix":""}],"container-title":"Journal of Extension","id":"ITEM-1","issue":"2","issued":{"date-parts":[["2015"]]},"page":"2TOT8","title":"Sequential Online Wellness Programming Is an Effective Strategy to Promote Behavior Change","type":"article-magazine","volume":"53"},"uris":["http://www.mendeley.com/documents/?uuid=5e92d548-8fb8-447c-9722-e3ac3d7954dc"]}],"mendeley":{"formattedCitation":"(MacNab &amp; Francis, 2015)","manualFormatting":"MacNab &amp; Francis (2015)","plainTextFormattedCitation":"(MacNab &amp; Francis, 2015)","previouslyFormattedCitation":"(MacNab &amp; Francis, 2015)"},"properties":{"noteIndex":0},"schema":"https://github.com/citation-style-language/schema/raw/master/csl-citation.json"}</w:instrText>
            </w:r>
            <w:r w:rsidRPr="00397E66">
              <w:rPr>
                <w:b/>
                <w:sz w:val="16"/>
                <w:szCs w:val="16"/>
                <w:lang w:val="en-GB"/>
              </w:rPr>
              <w:fldChar w:fldCharType="separate"/>
            </w:r>
            <w:r w:rsidR="009512EB" w:rsidRPr="00397E66">
              <w:rPr>
                <w:b/>
                <w:noProof/>
                <w:sz w:val="16"/>
                <w:szCs w:val="16"/>
                <w:lang w:val="en-GB"/>
              </w:rPr>
              <w:t>MacNab &amp; Francis (2015)</w:t>
            </w:r>
            <w:r w:rsidRPr="00397E66">
              <w:rPr>
                <w:b/>
                <w:sz w:val="16"/>
                <w:szCs w:val="16"/>
                <w:lang w:val="en-GB"/>
              </w:rPr>
              <w:fldChar w:fldCharType="end"/>
            </w:r>
          </w:p>
        </w:tc>
      </w:tr>
      <w:tr w:rsidR="00181DE8" w:rsidRPr="00397E66" w14:paraId="1467048B" w14:textId="77777777" w:rsidTr="00181DE8">
        <w:tc>
          <w:tcPr>
            <w:tcW w:w="1407" w:type="dxa"/>
          </w:tcPr>
          <w:p w14:paraId="3954344A" w14:textId="77777777" w:rsidR="009512EB" w:rsidRPr="00397E66" w:rsidRDefault="005C4DF3" w:rsidP="00BC741D">
            <w:pPr>
              <w:rPr>
                <w:bCs/>
                <w:i/>
                <w:sz w:val="20"/>
                <w:szCs w:val="20"/>
                <w:lang w:val="en-GB"/>
              </w:rPr>
            </w:pPr>
            <w:r w:rsidRPr="00A278F0">
              <w:rPr>
                <w:bCs/>
                <w:sz w:val="16"/>
                <w:szCs w:val="16"/>
                <w:lang w:val="en-GB"/>
              </w:rPr>
              <w:t>Behaviour</w:t>
            </w:r>
            <w:r w:rsidR="00FB760A" w:rsidRPr="00A278F0">
              <w:rPr>
                <w:bCs/>
                <w:sz w:val="16"/>
                <w:szCs w:val="16"/>
                <w:lang w:val="en-GB"/>
              </w:rPr>
              <w:t xml:space="preserve"> change techniques</w:t>
            </w:r>
            <w:r w:rsidR="00F461B2" w:rsidRPr="00A278F0">
              <w:rPr>
                <w:bCs/>
                <w:sz w:val="16"/>
                <w:szCs w:val="16"/>
                <w:lang w:val="en-GB"/>
              </w:rPr>
              <w:t xml:space="preserve"> </w:t>
            </w:r>
          </w:p>
        </w:tc>
        <w:tc>
          <w:tcPr>
            <w:tcW w:w="1124" w:type="dxa"/>
          </w:tcPr>
          <w:p w14:paraId="6E66C8BB" w14:textId="77777777" w:rsidR="009512EB" w:rsidRPr="00397E66" w:rsidRDefault="009512EB" w:rsidP="00BC741D">
            <w:pPr>
              <w:rPr>
                <w:sz w:val="16"/>
                <w:szCs w:val="16"/>
                <w:lang w:val="en-GB"/>
              </w:rPr>
            </w:pPr>
            <w:r w:rsidRPr="00397E66">
              <w:rPr>
                <w:sz w:val="16"/>
                <w:szCs w:val="16"/>
                <w:lang w:val="en-GB"/>
              </w:rPr>
              <w:t>-</w:t>
            </w:r>
          </w:p>
        </w:tc>
        <w:tc>
          <w:tcPr>
            <w:tcW w:w="1371" w:type="dxa"/>
          </w:tcPr>
          <w:p w14:paraId="782FA391" w14:textId="77777777" w:rsidR="009512EB" w:rsidRPr="00397E66" w:rsidRDefault="00181DE8" w:rsidP="00BC741D">
            <w:pPr>
              <w:rPr>
                <w:sz w:val="16"/>
                <w:szCs w:val="16"/>
                <w:lang w:val="en-GB"/>
              </w:rPr>
            </w:pPr>
            <w:r w:rsidRPr="00397E66">
              <w:rPr>
                <w:sz w:val="16"/>
                <w:szCs w:val="16"/>
                <w:lang w:val="en-GB"/>
              </w:rPr>
              <w:t>Mindfulness eating</w:t>
            </w:r>
          </w:p>
        </w:tc>
        <w:tc>
          <w:tcPr>
            <w:tcW w:w="1327" w:type="dxa"/>
          </w:tcPr>
          <w:p w14:paraId="56A2F8C5" w14:textId="77777777" w:rsidR="009512EB" w:rsidRPr="00397E66" w:rsidRDefault="00181DE8" w:rsidP="00BC741D">
            <w:pPr>
              <w:rPr>
                <w:sz w:val="16"/>
                <w:szCs w:val="16"/>
                <w:lang w:val="en-GB"/>
              </w:rPr>
            </w:pPr>
            <w:r w:rsidRPr="00397E66">
              <w:rPr>
                <w:sz w:val="16"/>
                <w:szCs w:val="16"/>
                <w:lang w:val="en-GB"/>
              </w:rPr>
              <w:t>Mindless eating</w:t>
            </w:r>
          </w:p>
        </w:tc>
        <w:tc>
          <w:tcPr>
            <w:tcW w:w="1137" w:type="dxa"/>
          </w:tcPr>
          <w:p w14:paraId="452E8A96" w14:textId="77777777" w:rsidR="009512EB" w:rsidRPr="00397E66" w:rsidRDefault="00FB760A" w:rsidP="00FB760A">
            <w:pPr>
              <w:rPr>
                <w:i/>
                <w:sz w:val="20"/>
                <w:szCs w:val="20"/>
                <w:lang w:val="en-GB"/>
              </w:rPr>
            </w:pPr>
            <w:r w:rsidRPr="00397E66">
              <w:rPr>
                <w:sz w:val="16"/>
                <w:szCs w:val="16"/>
                <w:lang w:val="en-GB"/>
              </w:rPr>
              <w:t xml:space="preserve">Persuasive </w:t>
            </w:r>
            <w:r w:rsidR="00181DE8" w:rsidRPr="00397E66">
              <w:rPr>
                <w:sz w:val="16"/>
                <w:szCs w:val="16"/>
                <w:lang w:val="en-GB"/>
              </w:rPr>
              <w:t xml:space="preserve">Design </w:t>
            </w:r>
          </w:p>
        </w:tc>
        <w:tc>
          <w:tcPr>
            <w:tcW w:w="1681" w:type="dxa"/>
          </w:tcPr>
          <w:p w14:paraId="25878159" w14:textId="77777777" w:rsidR="009512EB" w:rsidRPr="00397E66" w:rsidRDefault="00181DE8" w:rsidP="00BC741D">
            <w:pPr>
              <w:rPr>
                <w:i/>
                <w:sz w:val="20"/>
                <w:szCs w:val="20"/>
                <w:lang w:val="en-GB"/>
              </w:rPr>
            </w:pPr>
            <w:r w:rsidRPr="00397E66">
              <w:rPr>
                <w:sz w:val="16"/>
                <w:szCs w:val="16"/>
                <w:lang w:val="en-GB"/>
              </w:rPr>
              <w:t>-</w:t>
            </w:r>
          </w:p>
        </w:tc>
        <w:tc>
          <w:tcPr>
            <w:tcW w:w="963" w:type="dxa"/>
          </w:tcPr>
          <w:p w14:paraId="5A79F98A" w14:textId="77777777" w:rsidR="009512EB" w:rsidRPr="00397E66" w:rsidRDefault="00181DE8" w:rsidP="00BC741D">
            <w:pPr>
              <w:rPr>
                <w:i/>
                <w:sz w:val="20"/>
                <w:szCs w:val="20"/>
                <w:lang w:val="en-GB"/>
              </w:rPr>
            </w:pPr>
            <w:r w:rsidRPr="00397E66">
              <w:rPr>
                <w:i/>
                <w:sz w:val="20"/>
                <w:szCs w:val="20"/>
                <w:lang w:val="en-GB"/>
              </w:rPr>
              <w:t>-</w:t>
            </w:r>
          </w:p>
        </w:tc>
      </w:tr>
      <w:tr w:rsidR="0005128D" w:rsidRPr="00397E66" w14:paraId="668BF09D" w14:textId="77777777" w:rsidTr="00181DE8">
        <w:tc>
          <w:tcPr>
            <w:tcW w:w="1407" w:type="dxa"/>
          </w:tcPr>
          <w:p w14:paraId="0F5D71AB" w14:textId="2A121569" w:rsidR="0005128D" w:rsidRPr="00397E66" w:rsidRDefault="0005128D" w:rsidP="00BC741D">
            <w:pPr>
              <w:rPr>
                <w:b/>
                <w:sz w:val="16"/>
                <w:szCs w:val="16"/>
                <w:lang w:val="en-GB"/>
              </w:rPr>
            </w:pPr>
            <w:r w:rsidRPr="00397E66">
              <w:rPr>
                <w:sz w:val="16"/>
                <w:szCs w:val="16"/>
                <w:lang w:val="en-GB"/>
              </w:rPr>
              <w:t>S</w:t>
            </w:r>
            <w:r w:rsidRPr="00A278F0">
              <w:rPr>
                <w:sz w:val="16"/>
                <w:szCs w:val="16"/>
                <w:lang w:val="en-GB"/>
              </w:rPr>
              <w:t>ub-tasks designated as challenges</w:t>
            </w:r>
          </w:p>
        </w:tc>
        <w:tc>
          <w:tcPr>
            <w:tcW w:w="1124" w:type="dxa"/>
          </w:tcPr>
          <w:p w14:paraId="0EDE6060" w14:textId="7C77C67C" w:rsidR="0005128D" w:rsidRPr="00397E66" w:rsidRDefault="0005128D" w:rsidP="00BC741D">
            <w:pPr>
              <w:rPr>
                <w:sz w:val="16"/>
                <w:szCs w:val="16"/>
                <w:lang w:val="en-GB"/>
              </w:rPr>
            </w:pPr>
            <w:r w:rsidRPr="00397E66">
              <w:rPr>
                <w:sz w:val="16"/>
                <w:szCs w:val="16"/>
                <w:lang w:val="en-GB"/>
              </w:rPr>
              <w:t>-</w:t>
            </w:r>
          </w:p>
        </w:tc>
        <w:tc>
          <w:tcPr>
            <w:tcW w:w="1371" w:type="dxa"/>
          </w:tcPr>
          <w:p w14:paraId="0423FFA5" w14:textId="4A137DB2" w:rsidR="0005128D" w:rsidRPr="00397E66" w:rsidRDefault="0005128D" w:rsidP="00BC741D">
            <w:pPr>
              <w:rPr>
                <w:sz w:val="16"/>
                <w:szCs w:val="16"/>
                <w:lang w:val="en-GB"/>
              </w:rPr>
            </w:pPr>
            <w:r w:rsidRPr="00397E66">
              <w:rPr>
                <w:sz w:val="16"/>
                <w:szCs w:val="16"/>
                <w:lang w:val="en-GB"/>
              </w:rPr>
              <w:t>x</w:t>
            </w:r>
          </w:p>
        </w:tc>
        <w:tc>
          <w:tcPr>
            <w:tcW w:w="1327" w:type="dxa"/>
          </w:tcPr>
          <w:p w14:paraId="74131C54" w14:textId="26F2EE28" w:rsidR="0005128D" w:rsidRPr="00397E66" w:rsidRDefault="0005128D" w:rsidP="00BC741D">
            <w:pPr>
              <w:rPr>
                <w:sz w:val="16"/>
                <w:szCs w:val="16"/>
                <w:lang w:val="en-GB"/>
              </w:rPr>
            </w:pPr>
            <w:r w:rsidRPr="00397E66">
              <w:rPr>
                <w:sz w:val="16"/>
                <w:szCs w:val="16"/>
                <w:lang w:val="en-GB"/>
              </w:rPr>
              <w:t>x</w:t>
            </w:r>
          </w:p>
        </w:tc>
        <w:tc>
          <w:tcPr>
            <w:tcW w:w="1137" w:type="dxa"/>
          </w:tcPr>
          <w:p w14:paraId="1C32B5FC" w14:textId="68C9F618" w:rsidR="0005128D" w:rsidRPr="00397E66" w:rsidRDefault="0005128D" w:rsidP="00FB760A">
            <w:pPr>
              <w:rPr>
                <w:sz w:val="16"/>
                <w:szCs w:val="16"/>
                <w:lang w:val="en-GB"/>
              </w:rPr>
            </w:pPr>
            <w:r w:rsidRPr="00397E66">
              <w:rPr>
                <w:sz w:val="16"/>
                <w:szCs w:val="16"/>
                <w:lang w:val="en-GB"/>
              </w:rPr>
              <w:t>x</w:t>
            </w:r>
          </w:p>
        </w:tc>
        <w:tc>
          <w:tcPr>
            <w:tcW w:w="1681" w:type="dxa"/>
          </w:tcPr>
          <w:p w14:paraId="607C3493" w14:textId="3ACA42F7" w:rsidR="0005128D" w:rsidRPr="00397E66" w:rsidRDefault="0005128D" w:rsidP="00BC741D">
            <w:pPr>
              <w:rPr>
                <w:sz w:val="16"/>
                <w:szCs w:val="16"/>
                <w:lang w:val="en-GB"/>
              </w:rPr>
            </w:pPr>
            <w:r w:rsidRPr="00397E66">
              <w:rPr>
                <w:sz w:val="16"/>
                <w:szCs w:val="16"/>
                <w:lang w:val="en-GB"/>
              </w:rPr>
              <w:t>x</w:t>
            </w:r>
          </w:p>
        </w:tc>
        <w:tc>
          <w:tcPr>
            <w:tcW w:w="963" w:type="dxa"/>
          </w:tcPr>
          <w:p w14:paraId="17F9D5CE" w14:textId="50A73C89" w:rsidR="0005128D" w:rsidRPr="00A278F0" w:rsidRDefault="0005128D" w:rsidP="00BC741D">
            <w:pPr>
              <w:rPr>
                <w:sz w:val="16"/>
                <w:szCs w:val="16"/>
                <w:lang w:val="en-GB"/>
              </w:rPr>
            </w:pPr>
            <w:r w:rsidRPr="00A278F0">
              <w:rPr>
                <w:sz w:val="16"/>
                <w:szCs w:val="16"/>
                <w:lang w:val="en-GB"/>
              </w:rPr>
              <w:t>x</w:t>
            </w:r>
          </w:p>
        </w:tc>
      </w:tr>
      <w:tr w:rsidR="0005128D" w:rsidRPr="00397E66" w14:paraId="067CE6FA" w14:textId="77777777" w:rsidTr="00181DE8">
        <w:tc>
          <w:tcPr>
            <w:tcW w:w="1407" w:type="dxa"/>
          </w:tcPr>
          <w:p w14:paraId="55295C8B" w14:textId="582FCF46" w:rsidR="0005128D" w:rsidRPr="00397E66" w:rsidRDefault="0005128D" w:rsidP="00BC741D">
            <w:pPr>
              <w:rPr>
                <w:sz w:val="16"/>
                <w:szCs w:val="16"/>
                <w:lang w:val="en-GB"/>
              </w:rPr>
            </w:pPr>
            <w:r w:rsidRPr="00397E66">
              <w:rPr>
                <w:sz w:val="16"/>
                <w:szCs w:val="16"/>
                <w:lang w:val="en-GB"/>
              </w:rPr>
              <w:t>Weekly d</w:t>
            </w:r>
            <w:r w:rsidRPr="00A278F0">
              <w:rPr>
                <w:sz w:val="16"/>
                <w:szCs w:val="16"/>
                <w:lang w:val="en-GB"/>
              </w:rPr>
              <w:t>istribution</w:t>
            </w:r>
          </w:p>
        </w:tc>
        <w:tc>
          <w:tcPr>
            <w:tcW w:w="1124" w:type="dxa"/>
          </w:tcPr>
          <w:p w14:paraId="2ED02FD7" w14:textId="02B978C8" w:rsidR="0005128D" w:rsidRPr="00397E66" w:rsidRDefault="0005128D" w:rsidP="00BC741D">
            <w:pPr>
              <w:rPr>
                <w:sz w:val="16"/>
                <w:szCs w:val="16"/>
                <w:lang w:val="en-GB"/>
              </w:rPr>
            </w:pPr>
            <w:r w:rsidRPr="00397E66">
              <w:rPr>
                <w:sz w:val="16"/>
                <w:szCs w:val="16"/>
                <w:lang w:val="en-GB"/>
              </w:rPr>
              <w:t>-</w:t>
            </w:r>
          </w:p>
        </w:tc>
        <w:tc>
          <w:tcPr>
            <w:tcW w:w="1371" w:type="dxa"/>
          </w:tcPr>
          <w:p w14:paraId="03C821CD" w14:textId="68904BD1" w:rsidR="0005128D" w:rsidRPr="00397E66" w:rsidRDefault="0005128D" w:rsidP="00BC741D">
            <w:pPr>
              <w:rPr>
                <w:sz w:val="16"/>
                <w:szCs w:val="16"/>
                <w:lang w:val="en-GB"/>
              </w:rPr>
            </w:pPr>
            <w:r w:rsidRPr="00397E66">
              <w:rPr>
                <w:sz w:val="16"/>
                <w:szCs w:val="16"/>
                <w:lang w:val="en-GB"/>
              </w:rPr>
              <w:t>-</w:t>
            </w:r>
          </w:p>
        </w:tc>
        <w:tc>
          <w:tcPr>
            <w:tcW w:w="1327" w:type="dxa"/>
          </w:tcPr>
          <w:p w14:paraId="2FC56F05" w14:textId="0B697A95" w:rsidR="0005128D" w:rsidRPr="00397E66" w:rsidRDefault="0005128D" w:rsidP="00BC741D">
            <w:pPr>
              <w:rPr>
                <w:sz w:val="16"/>
                <w:szCs w:val="16"/>
                <w:lang w:val="en-GB"/>
              </w:rPr>
            </w:pPr>
            <w:r w:rsidRPr="00397E66">
              <w:rPr>
                <w:sz w:val="16"/>
                <w:szCs w:val="16"/>
                <w:lang w:val="en-GB"/>
              </w:rPr>
              <w:t>-</w:t>
            </w:r>
          </w:p>
        </w:tc>
        <w:tc>
          <w:tcPr>
            <w:tcW w:w="1137" w:type="dxa"/>
          </w:tcPr>
          <w:p w14:paraId="4440D979" w14:textId="12CC17F7" w:rsidR="0005128D" w:rsidRPr="00397E66" w:rsidRDefault="0005128D" w:rsidP="00FB760A">
            <w:pPr>
              <w:rPr>
                <w:sz w:val="16"/>
                <w:szCs w:val="16"/>
                <w:lang w:val="en-GB"/>
              </w:rPr>
            </w:pPr>
            <w:r w:rsidRPr="00397E66">
              <w:rPr>
                <w:sz w:val="16"/>
                <w:szCs w:val="16"/>
                <w:lang w:val="en-GB"/>
              </w:rPr>
              <w:t>x</w:t>
            </w:r>
          </w:p>
        </w:tc>
        <w:tc>
          <w:tcPr>
            <w:tcW w:w="1681" w:type="dxa"/>
          </w:tcPr>
          <w:p w14:paraId="06E3DBD0" w14:textId="78E885FF" w:rsidR="0005128D" w:rsidRPr="00397E66" w:rsidRDefault="0005128D" w:rsidP="00BC741D">
            <w:pPr>
              <w:rPr>
                <w:sz w:val="16"/>
                <w:szCs w:val="16"/>
                <w:lang w:val="en-GB"/>
              </w:rPr>
            </w:pPr>
            <w:r w:rsidRPr="00397E66">
              <w:rPr>
                <w:sz w:val="16"/>
                <w:szCs w:val="16"/>
                <w:lang w:val="en-GB"/>
              </w:rPr>
              <w:t>x</w:t>
            </w:r>
          </w:p>
        </w:tc>
        <w:tc>
          <w:tcPr>
            <w:tcW w:w="963" w:type="dxa"/>
          </w:tcPr>
          <w:p w14:paraId="6E7480C5" w14:textId="3AC028C3" w:rsidR="0005128D" w:rsidRPr="00397E66" w:rsidRDefault="0005128D" w:rsidP="00BC741D">
            <w:pPr>
              <w:rPr>
                <w:sz w:val="16"/>
                <w:szCs w:val="16"/>
                <w:lang w:val="en-GB"/>
              </w:rPr>
            </w:pPr>
            <w:r w:rsidRPr="00397E66">
              <w:rPr>
                <w:sz w:val="16"/>
                <w:szCs w:val="16"/>
                <w:lang w:val="en-GB"/>
              </w:rPr>
              <w:t>x</w:t>
            </w:r>
          </w:p>
        </w:tc>
      </w:tr>
      <w:tr w:rsidR="0005128D" w:rsidRPr="00397E66" w14:paraId="2A5FD0E9" w14:textId="77777777" w:rsidTr="00181DE8">
        <w:tc>
          <w:tcPr>
            <w:tcW w:w="1407" w:type="dxa"/>
          </w:tcPr>
          <w:p w14:paraId="0F5E622A" w14:textId="20D2075F" w:rsidR="0005128D" w:rsidRPr="00397E66" w:rsidRDefault="0005128D" w:rsidP="00BC741D">
            <w:pPr>
              <w:rPr>
                <w:sz w:val="16"/>
                <w:szCs w:val="16"/>
                <w:lang w:val="en-GB"/>
              </w:rPr>
            </w:pPr>
            <w:r w:rsidRPr="00397E66">
              <w:rPr>
                <w:sz w:val="16"/>
                <w:szCs w:val="16"/>
                <w:lang w:val="en-GB"/>
              </w:rPr>
              <w:t xml:space="preserve">Daily distribution </w:t>
            </w:r>
          </w:p>
        </w:tc>
        <w:tc>
          <w:tcPr>
            <w:tcW w:w="1124" w:type="dxa"/>
          </w:tcPr>
          <w:p w14:paraId="32E8A2B3" w14:textId="21F112BD" w:rsidR="0005128D" w:rsidRPr="00397E66" w:rsidRDefault="0005128D" w:rsidP="00BC741D">
            <w:pPr>
              <w:rPr>
                <w:sz w:val="16"/>
                <w:szCs w:val="16"/>
                <w:lang w:val="en-GB"/>
              </w:rPr>
            </w:pPr>
            <w:r w:rsidRPr="00397E66">
              <w:rPr>
                <w:sz w:val="16"/>
                <w:szCs w:val="16"/>
                <w:lang w:val="en-GB"/>
              </w:rPr>
              <w:t>-</w:t>
            </w:r>
          </w:p>
        </w:tc>
        <w:tc>
          <w:tcPr>
            <w:tcW w:w="1371" w:type="dxa"/>
          </w:tcPr>
          <w:p w14:paraId="21B684C5" w14:textId="34717AD7" w:rsidR="0005128D" w:rsidRPr="00397E66" w:rsidRDefault="0005128D" w:rsidP="00BC741D">
            <w:pPr>
              <w:rPr>
                <w:sz w:val="16"/>
                <w:szCs w:val="16"/>
                <w:lang w:val="en-GB"/>
              </w:rPr>
            </w:pPr>
            <w:r w:rsidRPr="00397E66">
              <w:rPr>
                <w:sz w:val="16"/>
                <w:szCs w:val="16"/>
                <w:lang w:val="en-GB"/>
              </w:rPr>
              <w:t>x</w:t>
            </w:r>
          </w:p>
        </w:tc>
        <w:tc>
          <w:tcPr>
            <w:tcW w:w="1327" w:type="dxa"/>
          </w:tcPr>
          <w:p w14:paraId="721047F0" w14:textId="00824DD8" w:rsidR="0005128D" w:rsidRPr="00397E66" w:rsidRDefault="0005128D" w:rsidP="00BC741D">
            <w:pPr>
              <w:rPr>
                <w:sz w:val="16"/>
                <w:szCs w:val="16"/>
                <w:lang w:val="en-GB"/>
              </w:rPr>
            </w:pPr>
            <w:r w:rsidRPr="00397E66">
              <w:rPr>
                <w:sz w:val="16"/>
                <w:szCs w:val="16"/>
                <w:lang w:val="en-GB"/>
              </w:rPr>
              <w:t>x</w:t>
            </w:r>
          </w:p>
        </w:tc>
        <w:tc>
          <w:tcPr>
            <w:tcW w:w="1137" w:type="dxa"/>
          </w:tcPr>
          <w:p w14:paraId="75A4C23D" w14:textId="3868AA23" w:rsidR="0005128D" w:rsidRPr="00397E66" w:rsidRDefault="0005128D" w:rsidP="00FB760A">
            <w:pPr>
              <w:rPr>
                <w:sz w:val="16"/>
                <w:szCs w:val="16"/>
                <w:lang w:val="en-GB"/>
              </w:rPr>
            </w:pPr>
            <w:r w:rsidRPr="00397E66">
              <w:rPr>
                <w:sz w:val="16"/>
                <w:szCs w:val="16"/>
                <w:lang w:val="en-GB"/>
              </w:rPr>
              <w:t>-</w:t>
            </w:r>
          </w:p>
        </w:tc>
        <w:tc>
          <w:tcPr>
            <w:tcW w:w="1681" w:type="dxa"/>
          </w:tcPr>
          <w:p w14:paraId="4CBC8855" w14:textId="2253DF04" w:rsidR="0005128D" w:rsidRPr="00397E66" w:rsidRDefault="0005128D" w:rsidP="00BC741D">
            <w:pPr>
              <w:rPr>
                <w:sz w:val="16"/>
                <w:szCs w:val="16"/>
                <w:lang w:val="en-GB"/>
              </w:rPr>
            </w:pPr>
            <w:r w:rsidRPr="00397E66">
              <w:rPr>
                <w:sz w:val="16"/>
                <w:szCs w:val="16"/>
                <w:lang w:val="en-GB"/>
              </w:rPr>
              <w:t>-</w:t>
            </w:r>
          </w:p>
        </w:tc>
        <w:tc>
          <w:tcPr>
            <w:tcW w:w="963" w:type="dxa"/>
          </w:tcPr>
          <w:p w14:paraId="77C70D8D" w14:textId="069F539B" w:rsidR="0005128D" w:rsidRPr="00397E66" w:rsidRDefault="0005128D" w:rsidP="00BC741D">
            <w:pPr>
              <w:rPr>
                <w:sz w:val="16"/>
                <w:szCs w:val="16"/>
                <w:lang w:val="en-GB"/>
              </w:rPr>
            </w:pPr>
            <w:r w:rsidRPr="00397E66">
              <w:rPr>
                <w:sz w:val="16"/>
                <w:szCs w:val="16"/>
                <w:lang w:val="en-GB"/>
              </w:rPr>
              <w:t>-</w:t>
            </w:r>
          </w:p>
        </w:tc>
      </w:tr>
      <w:tr w:rsidR="0005128D" w:rsidRPr="00397E66" w14:paraId="5D28C591" w14:textId="77777777" w:rsidTr="00181DE8">
        <w:tc>
          <w:tcPr>
            <w:tcW w:w="1407" w:type="dxa"/>
          </w:tcPr>
          <w:p w14:paraId="70DC5D85" w14:textId="6D4FF4A3" w:rsidR="0005128D" w:rsidRPr="00397E66" w:rsidRDefault="00224F01" w:rsidP="00BC741D">
            <w:pPr>
              <w:rPr>
                <w:sz w:val="16"/>
                <w:szCs w:val="16"/>
                <w:lang w:val="en-GB"/>
              </w:rPr>
            </w:pPr>
            <w:r w:rsidRPr="00397E66">
              <w:rPr>
                <w:sz w:val="16"/>
                <w:szCs w:val="16"/>
                <w:lang w:val="en-GB"/>
              </w:rPr>
              <w:t>P</w:t>
            </w:r>
            <w:r w:rsidR="0005128D" w:rsidRPr="00A278F0">
              <w:rPr>
                <w:sz w:val="16"/>
                <w:szCs w:val="16"/>
                <w:lang w:val="en-GB"/>
              </w:rPr>
              <w:t xml:space="preserve">ractical tools </w:t>
            </w:r>
          </w:p>
        </w:tc>
        <w:tc>
          <w:tcPr>
            <w:tcW w:w="1124" w:type="dxa"/>
          </w:tcPr>
          <w:p w14:paraId="50FCB558" w14:textId="1ED07EF9" w:rsidR="0005128D" w:rsidRPr="00397E66" w:rsidRDefault="00224F01" w:rsidP="00BC741D">
            <w:pPr>
              <w:rPr>
                <w:sz w:val="16"/>
                <w:szCs w:val="16"/>
                <w:lang w:val="en-GB"/>
              </w:rPr>
            </w:pPr>
            <w:r w:rsidRPr="00397E66">
              <w:rPr>
                <w:sz w:val="16"/>
                <w:szCs w:val="16"/>
                <w:lang w:val="en-GB"/>
              </w:rPr>
              <w:t>-</w:t>
            </w:r>
          </w:p>
        </w:tc>
        <w:tc>
          <w:tcPr>
            <w:tcW w:w="1371" w:type="dxa"/>
          </w:tcPr>
          <w:p w14:paraId="09C5DEE4" w14:textId="6417B2F9" w:rsidR="0005128D" w:rsidRPr="00397E66" w:rsidRDefault="00224F01" w:rsidP="00BC741D">
            <w:pPr>
              <w:rPr>
                <w:sz w:val="16"/>
                <w:szCs w:val="16"/>
                <w:lang w:val="en-GB"/>
              </w:rPr>
            </w:pPr>
            <w:r w:rsidRPr="00397E66">
              <w:rPr>
                <w:sz w:val="16"/>
                <w:szCs w:val="16"/>
                <w:lang w:val="en-GB"/>
              </w:rPr>
              <w:t>x</w:t>
            </w:r>
          </w:p>
        </w:tc>
        <w:tc>
          <w:tcPr>
            <w:tcW w:w="1327" w:type="dxa"/>
          </w:tcPr>
          <w:p w14:paraId="07049637" w14:textId="53FC3D7A" w:rsidR="0005128D" w:rsidRPr="00397E66" w:rsidRDefault="00224F01" w:rsidP="00BC741D">
            <w:pPr>
              <w:rPr>
                <w:sz w:val="16"/>
                <w:szCs w:val="16"/>
                <w:lang w:val="en-GB"/>
              </w:rPr>
            </w:pPr>
            <w:r w:rsidRPr="00397E66">
              <w:rPr>
                <w:sz w:val="16"/>
                <w:szCs w:val="16"/>
                <w:lang w:val="en-GB"/>
              </w:rPr>
              <w:t>x</w:t>
            </w:r>
          </w:p>
        </w:tc>
        <w:tc>
          <w:tcPr>
            <w:tcW w:w="1137" w:type="dxa"/>
          </w:tcPr>
          <w:p w14:paraId="56037719" w14:textId="7C39E467" w:rsidR="0005128D" w:rsidRPr="00397E66" w:rsidRDefault="00224F01" w:rsidP="00FB760A">
            <w:pPr>
              <w:rPr>
                <w:sz w:val="16"/>
                <w:szCs w:val="16"/>
                <w:lang w:val="en-GB"/>
              </w:rPr>
            </w:pPr>
            <w:r w:rsidRPr="00397E66">
              <w:rPr>
                <w:sz w:val="16"/>
                <w:szCs w:val="16"/>
                <w:lang w:val="en-GB"/>
              </w:rPr>
              <w:t>x</w:t>
            </w:r>
          </w:p>
        </w:tc>
        <w:tc>
          <w:tcPr>
            <w:tcW w:w="1681" w:type="dxa"/>
          </w:tcPr>
          <w:p w14:paraId="5DFCDFFC" w14:textId="40E7FC8D" w:rsidR="0005128D" w:rsidRPr="00397E66" w:rsidRDefault="00224F01" w:rsidP="00BC741D">
            <w:pPr>
              <w:rPr>
                <w:sz w:val="16"/>
                <w:szCs w:val="16"/>
                <w:lang w:val="en-GB"/>
              </w:rPr>
            </w:pPr>
            <w:r w:rsidRPr="00397E66">
              <w:rPr>
                <w:sz w:val="16"/>
                <w:szCs w:val="16"/>
                <w:lang w:val="en-GB"/>
              </w:rPr>
              <w:t>x</w:t>
            </w:r>
          </w:p>
        </w:tc>
        <w:tc>
          <w:tcPr>
            <w:tcW w:w="963" w:type="dxa"/>
          </w:tcPr>
          <w:p w14:paraId="4929A196" w14:textId="0ECF471E" w:rsidR="0005128D" w:rsidRPr="00397E66" w:rsidRDefault="00224F01" w:rsidP="00BC741D">
            <w:pPr>
              <w:rPr>
                <w:sz w:val="16"/>
                <w:szCs w:val="16"/>
                <w:lang w:val="en-GB"/>
              </w:rPr>
            </w:pPr>
            <w:r w:rsidRPr="00397E66">
              <w:rPr>
                <w:sz w:val="16"/>
                <w:szCs w:val="16"/>
                <w:lang w:val="en-GB"/>
              </w:rPr>
              <w:t>x</w:t>
            </w:r>
          </w:p>
        </w:tc>
      </w:tr>
      <w:tr w:rsidR="00224F01" w:rsidRPr="00397E66" w14:paraId="5A8DA2A8" w14:textId="77777777" w:rsidTr="00181DE8">
        <w:tc>
          <w:tcPr>
            <w:tcW w:w="1407" w:type="dxa"/>
          </w:tcPr>
          <w:p w14:paraId="44F8A2FE" w14:textId="13EE242A" w:rsidR="00224F01" w:rsidRPr="00397E66" w:rsidRDefault="00DB2B29" w:rsidP="00BC741D">
            <w:pPr>
              <w:rPr>
                <w:sz w:val="16"/>
                <w:szCs w:val="16"/>
                <w:lang w:val="en-GB"/>
              </w:rPr>
            </w:pPr>
            <w:r w:rsidRPr="00397E66">
              <w:rPr>
                <w:sz w:val="16"/>
                <w:szCs w:val="16"/>
                <w:lang w:val="en-GB"/>
              </w:rPr>
              <w:t>S</w:t>
            </w:r>
            <w:r w:rsidR="00224F01" w:rsidRPr="00A278F0">
              <w:rPr>
                <w:sz w:val="16"/>
                <w:szCs w:val="16"/>
                <w:lang w:val="en-GB"/>
              </w:rPr>
              <w:t>ocial environment</w:t>
            </w:r>
            <w:r w:rsidRPr="00397E66">
              <w:rPr>
                <w:sz w:val="16"/>
                <w:szCs w:val="16"/>
                <w:lang w:val="en-GB"/>
              </w:rPr>
              <w:t xml:space="preserve"> concerns</w:t>
            </w:r>
          </w:p>
        </w:tc>
        <w:tc>
          <w:tcPr>
            <w:tcW w:w="1124" w:type="dxa"/>
          </w:tcPr>
          <w:p w14:paraId="1191B654" w14:textId="05609E4A" w:rsidR="00224F01" w:rsidRPr="00397E66" w:rsidRDefault="00DB2B29" w:rsidP="00BC741D">
            <w:pPr>
              <w:rPr>
                <w:sz w:val="16"/>
                <w:szCs w:val="16"/>
                <w:lang w:val="en-GB"/>
              </w:rPr>
            </w:pPr>
            <w:r w:rsidRPr="00397E66">
              <w:rPr>
                <w:sz w:val="16"/>
                <w:szCs w:val="16"/>
                <w:lang w:val="en-GB"/>
              </w:rPr>
              <w:t>-</w:t>
            </w:r>
          </w:p>
        </w:tc>
        <w:tc>
          <w:tcPr>
            <w:tcW w:w="1371" w:type="dxa"/>
          </w:tcPr>
          <w:p w14:paraId="1E0C7601" w14:textId="66A5342E" w:rsidR="00224F01" w:rsidRPr="00397E66" w:rsidRDefault="00DB2B29" w:rsidP="00BC741D">
            <w:pPr>
              <w:rPr>
                <w:sz w:val="16"/>
                <w:szCs w:val="16"/>
                <w:lang w:val="en-GB"/>
              </w:rPr>
            </w:pPr>
            <w:r w:rsidRPr="00397E66">
              <w:rPr>
                <w:sz w:val="16"/>
                <w:szCs w:val="16"/>
                <w:lang w:val="en-GB"/>
              </w:rPr>
              <w:t>-</w:t>
            </w:r>
          </w:p>
        </w:tc>
        <w:tc>
          <w:tcPr>
            <w:tcW w:w="1327" w:type="dxa"/>
          </w:tcPr>
          <w:p w14:paraId="5F17D4C3" w14:textId="3CB2A508" w:rsidR="00224F01" w:rsidRPr="00397E66" w:rsidRDefault="00224F01" w:rsidP="00BC741D">
            <w:pPr>
              <w:rPr>
                <w:sz w:val="16"/>
                <w:szCs w:val="16"/>
                <w:lang w:val="en-GB"/>
              </w:rPr>
            </w:pPr>
            <w:r w:rsidRPr="00397E66">
              <w:rPr>
                <w:sz w:val="16"/>
                <w:szCs w:val="16"/>
                <w:lang w:val="en-GB"/>
              </w:rPr>
              <w:t>x</w:t>
            </w:r>
          </w:p>
        </w:tc>
        <w:tc>
          <w:tcPr>
            <w:tcW w:w="1137" w:type="dxa"/>
          </w:tcPr>
          <w:p w14:paraId="304A12DC" w14:textId="6ACFA47F" w:rsidR="00224F01" w:rsidRPr="00397E66" w:rsidRDefault="00DB2B29" w:rsidP="00FB760A">
            <w:pPr>
              <w:rPr>
                <w:sz w:val="16"/>
                <w:szCs w:val="16"/>
                <w:lang w:val="en-GB"/>
              </w:rPr>
            </w:pPr>
            <w:r w:rsidRPr="00397E66">
              <w:rPr>
                <w:sz w:val="16"/>
                <w:szCs w:val="16"/>
                <w:lang w:val="en-GB"/>
              </w:rPr>
              <w:t>-</w:t>
            </w:r>
          </w:p>
        </w:tc>
        <w:tc>
          <w:tcPr>
            <w:tcW w:w="1681" w:type="dxa"/>
          </w:tcPr>
          <w:p w14:paraId="24C2497B" w14:textId="3AE68988" w:rsidR="00224F01" w:rsidRPr="00397E66" w:rsidRDefault="00DB2B29" w:rsidP="00BC741D">
            <w:pPr>
              <w:rPr>
                <w:sz w:val="16"/>
                <w:szCs w:val="16"/>
                <w:lang w:val="en-GB"/>
              </w:rPr>
            </w:pPr>
            <w:r w:rsidRPr="00397E66">
              <w:rPr>
                <w:sz w:val="16"/>
                <w:szCs w:val="16"/>
                <w:lang w:val="en-GB"/>
              </w:rPr>
              <w:t>-</w:t>
            </w:r>
          </w:p>
        </w:tc>
        <w:tc>
          <w:tcPr>
            <w:tcW w:w="963" w:type="dxa"/>
          </w:tcPr>
          <w:p w14:paraId="4C89B911" w14:textId="77777777" w:rsidR="00224F01" w:rsidRPr="00397E66" w:rsidRDefault="00224F01" w:rsidP="00BC741D">
            <w:pPr>
              <w:rPr>
                <w:sz w:val="16"/>
                <w:szCs w:val="16"/>
                <w:lang w:val="en-GB"/>
              </w:rPr>
            </w:pPr>
          </w:p>
        </w:tc>
      </w:tr>
      <w:tr w:rsidR="00804CD8" w:rsidRPr="00397E66" w14:paraId="7B3E1F00" w14:textId="77777777" w:rsidTr="00116D80">
        <w:tc>
          <w:tcPr>
            <w:tcW w:w="9010" w:type="dxa"/>
            <w:gridSpan w:val="7"/>
          </w:tcPr>
          <w:p w14:paraId="053271A3" w14:textId="74038CDE" w:rsidR="00804CD8" w:rsidRPr="00397E66" w:rsidRDefault="00804CD8" w:rsidP="00BC741D">
            <w:pPr>
              <w:rPr>
                <w:sz w:val="16"/>
                <w:szCs w:val="16"/>
                <w:lang w:val="en-GB"/>
              </w:rPr>
            </w:pPr>
            <w:r w:rsidRPr="00A278F0">
              <w:rPr>
                <w:b/>
                <w:sz w:val="16"/>
                <w:szCs w:val="16"/>
                <w:lang w:val="en-GB"/>
              </w:rPr>
              <w:t>Technolog</w:t>
            </w:r>
            <w:r w:rsidR="00B07B03" w:rsidRPr="00397E66">
              <w:rPr>
                <w:b/>
                <w:sz w:val="16"/>
                <w:szCs w:val="16"/>
                <w:lang w:val="en-GB"/>
              </w:rPr>
              <w:t>ic</w:t>
            </w:r>
            <w:r w:rsidRPr="00A278F0">
              <w:rPr>
                <w:b/>
                <w:sz w:val="16"/>
                <w:szCs w:val="16"/>
                <w:lang w:val="en-GB"/>
              </w:rPr>
              <w:t xml:space="preserve"> Support</w:t>
            </w:r>
          </w:p>
        </w:tc>
      </w:tr>
      <w:tr w:rsidR="00224F01" w:rsidRPr="00397E66" w14:paraId="2FFB1576" w14:textId="77777777" w:rsidTr="00181DE8">
        <w:tc>
          <w:tcPr>
            <w:tcW w:w="1407" w:type="dxa"/>
          </w:tcPr>
          <w:p w14:paraId="6E3FFAD4" w14:textId="77A0FB60" w:rsidR="00224F01" w:rsidRPr="00397E66" w:rsidRDefault="00224F01" w:rsidP="00BC741D">
            <w:pPr>
              <w:rPr>
                <w:sz w:val="16"/>
                <w:szCs w:val="16"/>
                <w:lang w:val="en-GB"/>
              </w:rPr>
            </w:pPr>
            <w:r w:rsidRPr="00397E66">
              <w:rPr>
                <w:sz w:val="16"/>
                <w:szCs w:val="16"/>
                <w:lang w:val="en-GB"/>
              </w:rPr>
              <w:t xml:space="preserve">Web sites </w:t>
            </w:r>
          </w:p>
        </w:tc>
        <w:tc>
          <w:tcPr>
            <w:tcW w:w="1124" w:type="dxa"/>
          </w:tcPr>
          <w:p w14:paraId="27868A55" w14:textId="393707BD" w:rsidR="00224F01" w:rsidRPr="00397E66" w:rsidRDefault="00DB2B29" w:rsidP="00BC741D">
            <w:pPr>
              <w:rPr>
                <w:sz w:val="16"/>
                <w:szCs w:val="16"/>
                <w:lang w:val="en-GB"/>
              </w:rPr>
            </w:pPr>
            <w:r w:rsidRPr="00397E66">
              <w:rPr>
                <w:sz w:val="16"/>
                <w:szCs w:val="16"/>
                <w:lang w:val="en-GB"/>
              </w:rPr>
              <w:t>-</w:t>
            </w:r>
          </w:p>
        </w:tc>
        <w:tc>
          <w:tcPr>
            <w:tcW w:w="1371" w:type="dxa"/>
          </w:tcPr>
          <w:p w14:paraId="6F75A755" w14:textId="0F30B5A1" w:rsidR="00224F01" w:rsidRPr="00397E66" w:rsidRDefault="00DB2B29" w:rsidP="00BC741D">
            <w:pPr>
              <w:rPr>
                <w:sz w:val="16"/>
                <w:szCs w:val="16"/>
                <w:lang w:val="en-GB"/>
              </w:rPr>
            </w:pPr>
            <w:r w:rsidRPr="00397E66">
              <w:rPr>
                <w:sz w:val="16"/>
                <w:szCs w:val="16"/>
                <w:lang w:val="en-GB"/>
              </w:rPr>
              <w:t>-</w:t>
            </w:r>
          </w:p>
        </w:tc>
        <w:tc>
          <w:tcPr>
            <w:tcW w:w="1327" w:type="dxa"/>
          </w:tcPr>
          <w:p w14:paraId="0FA15A86" w14:textId="350714A4" w:rsidR="00224F01" w:rsidRPr="00397E66" w:rsidRDefault="00224F01" w:rsidP="00BC741D">
            <w:pPr>
              <w:rPr>
                <w:sz w:val="16"/>
                <w:szCs w:val="16"/>
                <w:lang w:val="en-GB"/>
              </w:rPr>
            </w:pPr>
            <w:r w:rsidRPr="00397E66">
              <w:rPr>
                <w:sz w:val="16"/>
                <w:szCs w:val="16"/>
                <w:lang w:val="en-GB"/>
              </w:rPr>
              <w:t>x</w:t>
            </w:r>
          </w:p>
        </w:tc>
        <w:tc>
          <w:tcPr>
            <w:tcW w:w="1137" w:type="dxa"/>
          </w:tcPr>
          <w:p w14:paraId="3C1A76DC" w14:textId="5AB49E67" w:rsidR="00224F01" w:rsidRPr="00397E66" w:rsidRDefault="00DB2B29" w:rsidP="00FB760A">
            <w:pPr>
              <w:rPr>
                <w:sz w:val="16"/>
                <w:szCs w:val="16"/>
                <w:lang w:val="en-GB"/>
              </w:rPr>
            </w:pPr>
            <w:r w:rsidRPr="00397E66">
              <w:rPr>
                <w:sz w:val="16"/>
                <w:szCs w:val="16"/>
                <w:lang w:val="en-GB"/>
              </w:rPr>
              <w:t>-</w:t>
            </w:r>
          </w:p>
        </w:tc>
        <w:tc>
          <w:tcPr>
            <w:tcW w:w="1681" w:type="dxa"/>
          </w:tcPr>
          <w:p w14:paraId="5E4EA7E4" w14:textId="4E4766C4" w:rsidR="00224F01" w:rsidRPr="00397E66" w:rsidRDefault="00224F01" w:rsidP="00BC741D">
            <w:pPr>
              <w:rPr>
                <w:sz w:val="16"/>
                <w:szCs w:val="16"/>
                <w:lang w:val="en-GB"/>
              </w:rPr>
            </w:pPr>
            <w:r w:rsidRPr="00397E66">
              <w:rPr>
                <w:sz w:val="16"/>
                <w:szCs w:val="16"/>
                <w:lang w:val="en-GB"/>
              </w:rPr>
              <w:t>x</w:t>
            </w:r>
          </w:p>
        </w:tc>
        <w:tc>
          <w:tcPr>
            <w:tcW w:w="963" w:type="dxa"/>
          </w:tcPr>
          <w:p w14:paraId="0A8BCB18" w14:textId="6BAFB1DD" w:rsidR="00224F01" w:rsidRPr="00397E66" w:rsidRDefault="00224F01" w:rsidP="00BC741D">
            <w:pPr>
              <w:rPr>
                <w:sz w:val="16"/>
                <w:szCs w:val="16"/>
                <w:lang w:val="en-GB"/>
              </w:rPr>
            </w:pPr>
            <w:r w:rsidRPr="00397E66">
              <w:rPr>
                <w:sz w:val="16"/>
                <w:szCs w:val="16"/>
                <w:lang w:val="en-GB"/>
              </w:rPr>
              <w:t>x</w:t>
            </w:r>
          </w:p>
        </w:tc>
      </w:tr>
      <w:tr w:rsidR="00DB2B29" w:rsidRPr="00397E66" w14:paraId="29031B19" w14:textId="77777777" w:rsidTr="00181DE8">
        <w:tc>
          <w:tcPr>
            <w:tcW w:w="1407" w:type="dxa"/>
          </w:tcPr>
          <w:p w14:paraId="07E4F64B" w14:textId="6B8523E5" w:rsidR="00DB2B29" w:rsidRPr="00397E66" w:rsidRDefault="00DB2B29" w:rsidP="00BC741D">
            <w:pPr>
              <w:rPr>
                <w:sz w:val="16"/>
                <w:szCs w:val="16"/>
                <w:lang w:val="en-GB"/>
              </w:rPr>
            </w:pPr>
            <w:r w:rsidRPr="00397E66">
              <w:rPr>
                <w:sz w:val="16"/>
                <w:szCs w:val="16"/>
                <w:lang w:val="en-GB"/>
              </w:rPr>
              <w:t xml:space="preserve">E-mails </w:t>
            </w:r>
          </w:p>
        </w:tc>
        <w:tc>
          <w:tcPr>
            <w:tcW w:w="1124" w:type="dxa"/>
          </w:tcPr>
          <w:p w14:paraId="75C95D2E" w14:textId="226C6A24" w:rsidR="00DB2B29" w:rsidRPr="00397E66" w:rsidRDefault="00DB2B29" w:rsidP="00BC741D">
            <w:pPr>
              <w:rPr>
                <w:sz w:val="16"/>
                <w:szCs w:val="16"/>
                <w:lang w:val="en-GB"/>
              </w:rPr>
            </w:pPr>
            <w:r w:rsidRPr="00397E66">
              <w:rPr>
                <w:sz w:val="16"/>
                <w:szCs w:val="16"/>
                <w:lang w:val="en-GB"/>
              </w:rPr>
              <w:t>-</w:t>
            </w:r>
          </w:p>
        </w:tc>
        <w:tc>
          <w:tcPr>
            <w:tcW w:w="1371" w:type="dxa"/>
          </w:tcPr>
          <w:p w14:paraId="4908B36C" w14:textId="58E348CB" w:rsidR="00DB2B29" w:rsidRPr="00397E66" w:rsidRDefault="00DB2B29" w:rsidP="00BC741D">
            <w:pPr>
              <w:rPr>
                <w:sz w:val="16"/>
                <w:szCs w:val="16"/>
                <w:lang w:val="en-GB"/>
              </w:rPr>
            </w:pPr>
            <w:r w:rsidRPr="00397E66">
              <w:rPr>
                <w:sz w:val="16"/>
                <w:szCs w:val="16"/>
                <w:lang w:val="en-GB"/>
              </w:rPr>
              <w:t>-</w:t>
            </w:r>
          </w:p>
        </w:tc>
        <w:tc>
          <w:tcPr>
            <w:tcW w:w="1327" w:type="dxa"/>
          </w:tcPr>
          <w:p w14:paraId="6DD80249" w14:textId="709D2D64" w:rsidR="00DB2B29" w:rsidRPr="00397E66" w:rsidRDefault="00DB2B29" w:rsidP="00BC741D">
            <w:pPr>
              <w:rPr>
                <w:sz w:val="16"/>
                <w:szCs w:val="16"/>
                <w:lang w:val="en-GB"/>
              </w:rPr>
            </w:pPr>
            <w:r w:rsidRPr="00397E66">
              <w:rPr>
                <w:sz w:val="16"/>
                <w:szCs w:val="16"/>
                <w:lang w:val="en-GB"/>
              </w:rPr>
              <w:t>-</w:t>
            </w:r>
          </w:p>
        </w:tc>
        <w:tc>
          <w:tcPr>
            <w:tcW w:w="1137" w:type="dxa"/>
          </w:tcPr>
          <w:p w14:paraId="12DC9260" w14:textId="70E73305" w:rsidR="00DB2B29" w:rsidRPr="00397E66" w:rsidRDefault="00DB2B29" w:rsidP="00FB760A">
            <w:pPr>
              <w:rPr>
                <w:sz w:val="16"/>
                <w:szCs w:val="16"/>
                <w:lang w:val="en-GB"/>
              </w:rPr>
            </w:pPr>
            <w:r w:rsidRPr="00397E66">
              <w:rPr>
                <w:sz w:val="16"/>
                <w:szCs w:val="16"/>
                <w:lang w:val="en-GB"/>
              </w:rPr>
              <w:t>-</w:t>
            </w:r>
          </w:p>
        </w:tc>
        <w:tc>
          <w:tcPr>
            <w:tcW w:w="1681" w:type="dxa"/>
          </w:tcPr>
          <w:p w14:paraId="32E81710" w14:textId="676FEEE2" w:rsidR="00DB2B29" w:rsidRPr="00397E66" w:rsidRDefault="00DB2B29" w:rsidP="00BC741D">
            <w:pPr>
              <w:rPr>
                <w:sz w:val="16"/>
                <w:szCs w:val="16"/>
                <w:lang w:val="en-GB"/>
              </w:rPr>
            </w:pPr>
            <w:r w:rsidRPr="00397E66">
              <w:rPr>
                <w:sz w:val="16"/>
                <w:szCs w:val="16"/>
                <w:lang w:val="en-GB"/>
              </w:rPr>
              <w:t>x</w:t>
            </w:r>
          </w:p>
        </w:tc>
        <w:tc>
          <w:tcPr>
            <w:tcW w:w="963" w:type="dxa"/>
          </w:tcPr>
          <w:p w14:paraId="0CC97E68" w14:textId="5959DC94" w:rsidR="00DB2B29" w:rsidRPr="00397E66" w:rsidRDefault="00DB2B29" w:rsidP="00BC741D">
            <w:pPr>
              <w:rPr>
                <w:sz w:val="16"/>
                <w:szCs w:val="16"/>
                <w:lang w:val="en-GB"/>
              </w:rPr>
            </w:pPr>
            <w:r w:rsidRPr="00397E66">
              <w:rPr>
                <w:sz w:val="16"/>
                <w:szCs w:val="16"/>
                <w:lang w:val="en-GB"/>
              </w:rPr>
              <w:t>x</w:t>
            </w:r>
          </w:p>
        </w:tc>
      </w:tr>
      <w:tr w:rsidR="00DB2B29" w:rsidRPr="00397E66" w14:paraId="6B78FF9D" w14:textId="77777777" w:rsidTr="00181DE8">
        <w:tc>
          <w:tcPr>
            <w:tcW w:w="1407" w:type="dxa"/>
          </w:tcPr>
          <w:p w14:paraId="2E8D2C45" w14:textId="4717A379" w:rsidR="00DB2B29" w:rsidRPr="00397E66" w:rsidRDefault="00DB2B29" w:rsidP="00DB2B29">
            <w:pPr>
              <w:rPr>
                <w:sz w:val="16"/>
                <w:szCs w:val="16"/>
                <w:lang w:val="en-GB"/>
              </w:rPr>
            </w:pPr>
            <w:r w:rsidRPr="00397E66">
              <w:rPr>
                <w:sz w:val="16"/>
                <w:szCs w:val="16"/>
                <w:lang w:val="en-GB"/>
              </w:rPr>
              <w:t>Printed materials</w:t>
            </w:r>
          </w:p>
        </w:tc>
        <w:tc>
          <w:tcPr>
            <w:tcW w:w="1124" w:type="dxa"/>
          </w:tcPr>
          <w:p w14:paraId="78E81AC5" w14:textId="47330FEB" w:rsidR="00DB2B29" w:rsidRPr="00397E66" w:rsidRDefault="00DB2B29" w:rsidP="00DB2B29">
            <w:pPr>
              <w:rPr>
                <w:sz w:val="16"/>
                <w:szCs w:val="16"/>
                <w:lang w:val="en-GB"/>
              </w:rPr>
            </w:pPr>
            <w:r w:rsidRPr="00397E66">
              <w:rPr>
                <w:sz w:val="16"/>
                <w:szCs w:val="16"/>
                <w:lang w:val="en-GB"/>
              </w:rPr>
              <w:t>-</w:t>
            </w:r>
          </w:p>
        </w:tc>
        <w:tc>
          <w:tcPr>
            <w:tcW w:w="1371" w:type="dxa"/>
          </w:tcPr>
          <w:p w14:paraId="7B57F13F" w14:textId="0CF67273" w:rsidR="00DB2B29" w:rsidRPr="00397E66" w:rsidRDefault="00DB2B29" w:rsidP="00DB2B29">
            <w:pPr>
              <w:rPr>
                <w:sz w:val="16"/>
                <w:szCs w:val="16"/>
                <w:lang w:val="en-GB"/>
              </w:rPr>
            </w:pPr>
            <w:r w:rsidRPr="00397E66">
              <w:rPr>
                <w:sz w:val="16"/>
                <w:szCs w:val="16"/>
                <w:lang w:val="en-GB"/>
              </w:rPr>
              <w:t>-</w:t>
            </w:r>
          </w:p>
        </w:tc>
        <w:tc>
          <w:tcPr>
            <w:tcW w:w="1327" w:type="dxa"/>
          </w:tcPr>
          <w:p w14:paraId="77CEFD7D" w14:textId="65916278" w:rsidR="00DB2B29" w:rsidRPr="00397E66" w:rsidRDefault="00DB2B29" w:rsidP="00DB2B29">
            <w:pPr>
              <w:rPr>
                <w:sz w:val="16"/>
                <w:szCs w:val="16"/>
                <w:lang w:val="en-GB"/>
              </w:rPr>
            </w:pPr>
            <w:r w:rsidRPr="00397E66">
              <w:rPr>
                <w:sz w:val="16"/>
                <w:szCs w:val="16"/>
                <w:lang w:val="en-GB"/>
              </w:rPr>
              <w:t>-</w:t>
            </w:r>
          </w:p>
        </w:tc>
        <w:tc>
          <w:tcPr>
            <w:tcW w:w="1137" w:type="dxa"/>
          </w:tcPr>
          <w:p w14:paraId="5ADF8B23" w14:textId="157B7462" w:rsidR="00DB2B29" w:rsidRPr="00397E66" w:rsidRDefault="00DB2B29" w:rsidP="00DB2B29">
            <w:pPr>
              <w:rPr>
                <w:sz w:val="16"/>
                <w:szCs w:val="16"/>
                <w:lang w:val="en-GB"/>
              </w:rPr>
            </w:pPr>
            <w:r w:rsidRPr="00397E66">
              <w:rPr>
                <w:sz w:val="16"/>
                <w:szCs w:val="16"/>
                <w:lang w:val="en-GB"/>
              </w:rPr>
              <w:t>-</w:t>
            </w:r>
          </w:p>
        </w:tc>
        <w:tc>
          <w:tcPr>
            <w:tcW w:w="1681" w:type="dxa"/>
          </w:tcPr>
          <w:p w14:paraId="4CE998C1" w14:textId="3C2C7E76" w:rsidR="00DB2B29" w:rsidRPr="00397E66" w:rsidRDefault="00DB2B29" w:rsidP="00DB2B29">
            <w:pPr>
              <w:rPr>
                <w:sz w:val="16"/>
                <w:szCs w:val="16"/>
                <w:lang w:val="en-GB"/>
              </w:rPr>
            </w:pPr>
            <w:r w:rsidRPr="00397E66">
              <w:rPr>
                <w:sz w:val="16"/>
                <w:szCs w:val="16"/>
                <w:lang w:val="en-GB"/>
              </w:rPr>
              <w:t>x</w:t>
            </w:r>
          </w:p>
        </w:tc>
        <w:tc>
          <w:tcPr>
            <w:tcW w:w="963" w:type="dxa"/>
          </w:tcPr>
          <w:p w14:paraId="3895F230" w14:textId="11FC4AD0" w:rsidR="00DB2B29" w:rsidRPr="00397E66" w:rsidRDefault="00DB2B29" w:rsidP="00DB2B29">
            <w:pPr>
              <w:rPr>
                <w:sz w:val="16"/>
                <w:szCs w:val="16"/>
                <w:lang w:val="en-GB"/>
              </w:rPr>
            </w:pPr>
            <w:r w:rsidRPr="00397E66">
              <w:rPr>
                <w:sz w:val="16"/>
                <w:szCs w:val="16"/>
                <w:lang w:val="en-GB"/>
              </w:rPr>
              <w:t>x</w:t>
            </w:r>
          </w:p>
        </w:tc>
      </w:tr>
      <w:tr w:rsidR="00DB2B29" w:rsidRPr="00397E66" w14:paraId="726DE02B" w14:textId="77777777" w:rsidTr="00181DE8">
        <w:tc>
          <w:tcPr>
            <w:tcW w:w="1407" w:type="dxa"/>
          </w:tcPr>
          <w:p w14:paraId="79A07F47" w14:textId="339612F7" w:rsidR="00DB2B29" w:rsidRPr="00397E66" w:rsidRDefault="00DB2B29" w:rsidP="00DB2B29">
            <w:pPr>
              <w:rPr>
                <w:sz w:val="16"/>
                <w:szCs w:val="16"/>
                <w:lang w:val="en-GB"/>
              </w:rPr>
            </w:pPr>
            <w:r w:rsidRPr="00397E66">
              <w:rPr>
                <w:sz w:val="16"/>
                <w:szCs w:val="16"/>
                <w:lang w:val="en-GB"/>
              </w:rPr>
              <w:t>Power Point</w:t>
            </w:r>
          </w:p>
        </w:tc>
        <w:tc>
          <w:tcPr>
            <w:tcW w:w="1124" w:type="dxa"/>
          </w:tcPr>
          <w:p w14:paraId="1D3FC234" w14:textId="54B5F364" w:rsidR="00DB2B29" w:rsidRPr="00397E66" w:rsidRDefault="00DB2B29" w:rsidP="00DB2B29">
            <w:pPr>
              <w:rPr>
                <w:sz w:val="16"/>
                <w:szCs w:val="16"/>
                <w:lang w:val="en-GB"/>
              </w:rPr>
            </w:pPr>
            <w:r w:rsidRPr="00397E66">
              <w:rPr>
                <w:sz w:val="16"/>
                <w:szCs w:val="16"/>
                <w:lang w:val="en-GB"/>
              </w:rPr>
              <w:t>-</w:t>
            </w:r>
          </w:p>
        </w:tc>
        <w:tc>
          <w:tcPr>
            <w:tcW w:w="1371" w:type="dxa"/>
          </w:tcPr>
          <w:p w14:paraId="3209FEA9" w14:textId="63473598" w:rsidR="00DB2B29" w:rsidRPr="00397E66" w:rsidRDefault="00DB2B29" w:rsidP="00DB2B29">
            <w:pPr>
              <w:rPr>
                <w:sz w:val="16"/>
                <w:szCs w:val="16"/>
                <w:lang w:val="en-GB"/>
              </w:rPr>
            </w:pPr>
            <w:r w:rsidRPr="00397E66">
              <w:rPr>
                <w:sz w:val="16"/>
                <w:szCs w:val="16"/>
                <w:lang w:val="en-GB"/>
              </w:rPr>
              <w:t>-</w:t>
            </w:r>
          </w:p>
        </w:tc>
        <w:tc>
          <w:tcPr>
            <w:tcW w:w="1327" w:type="dxa"/>
          </w:tcPr>
          <w:p w14:paraId="447B74F5" w14:textId="3DDFE222" w:rsidR="00DB2B29" w:rsidRPr="00397E66" w:rsidRDefault="00DB2B29" w:rsidP="00DB2B29">
            <w:pPr>
              <w:rPr>
                <w:sz w:val="16"/>
                <w:szCs w:val="16"/>
                <w:lang w:val="en-GB"/>
              </w:rPr>
            </w:pPr>
            <w:r w:rsidRPr="00397E66">
              <w:rPr>
                <w:sz w:val="16"/>
                <w:szCs w:val="16"/>
                <w:lang w:val="en-GB"/>
              </w:rPr>
              <w:t>-</w:t>
            </w:r>
          </w:p>
        </w:tc>
        <w:tc>
          <w:tcPr>
            <w:tcW w:w="1137" w:type="dxa"/>
          </w:tcPr>
          <w:p w14:paraId="4F42B37E" w14:textId="50F30AFE" w:rsidR="00DB2B29" w:rsidRPr="00397E66" w:rsidRDefault="00DB2B29" w:rsidP="00DB2B29">
            <w:pPr>
              <w:rPr>
                <w:sz w:val="16"/>
                <w:szCs w:val="16"/>
                <w:lang w:val="en-GB"/>
              </w:rPr>
            </w:pPr>
            <w:r w:rsidRPr="00397E66">
              <w:rPr>
                <w:sz w:val="16"/>
                <w:szCs w:val="16"/>
                <w:lang w:val="en-GB"/>
              </w:rPr>
              <w:t>-</w:t>
            </w:r>
          </w:p>
        </w:tc>
        <w:tc>
          <w:tcPr>
            <w:tcW w:w="1681" w:type="dxa"/>
          </w:tcPr>
          <w:p w14:paraId="4CECD678" w14:textId="16F9878B" w:rsidR="00DB2B29" w:rsidRPr="00397E66" w:rsidRDefault="00DB2B29" w:rsidP="00DB2B29">
            <w:pPr>
              <w:rPr>
                <w:sz w:val="16"/>
                <w:szCs w:val="16"/>
                <w:lang w:val="en-GB"/>
              </w:rPr>
            </w:pPr>
            <w:r w:rsidRPr="00397E66">
              <w:rPr>
                <w:sz w:val="16"/>
                <w:szCs w:val="16"/>
                <w:lang w:val="en-GB"/>
              </w:rPr>
              <w:t>x</w:t>
            </w:r>
          </w:p>
        </w:tc>
        <w:tc>
          <w:tcPr>
            <w:tcW w:w="963" w:type="dxa"/>
          </w:tcPr>
          <w:p w14:paraId="34EC9070" w14:textId="4D3B83CC" w:rsidR="00DB2B29" w:rsidRPr="00397E66" w:rsidRDefault="00DB2B29" w:rsidP="00DB2B29">
            <w:pPr>
              <w:rPr>
                <w:sz w:val="16"/>
                <w:szCs w:val="16"/>
                <w:lang w:val="en-GB"/>
              </w:rPr>
            </w:pPr>
            <w:r w:rsidRPr="00397E66">
              <w:rPr>
                <w:sz w:val="16"/>
                <w:szCs w:val="16"/>
                <w:lang w:val="en-GB"/>
              </w:rPr>
              <w:t>-</w:t>
            </w:r>
          </w:p>
        </w:tc>
      </w:tr>
      <w:tr w:rsidR="00DB2B29" w:rsidRPr="00397E66" w14:paraId="44024461" w14:textId="77777777" w:rsidTr="00181DE8">
        <w:tc>
          <w:tcPr>
            <w:tcW w:w="1407" w:type="dxa"/>
          </w:tcPr>
          <w:p w14:paraId="3FD3B440" w14:textId="1E44E2D7" w:rsidR="00DB2B29" w:rsidRPr="00397E66" w:rsidRDefault="00DB2B29" w:rsidP="00DB2B29">
            <w:pPr>
              <w:rPr>
                <w:sz w:val="16"/>
                <w:szCs w:val="16"/>
                <w:lang w:val="en-GB"/>
              </w:rPr>
            </w:pPr>
            <w:r w:rsidRPr="00397E66">
              <w:rPr>
                <w:sz w:val="16"/>
                <w:szCs w:val="16"/>
                <w:lang w:val="en-GB"/>
              </w:rPr>
              <w:t>Facebook page</w:t>
            </w:r>
          </w:p>
        </w:tc>
        <w:tc>
          <w:tcPr>
            <w:tcW w:w="1124" w:type="dxa"/>
          </w:tcPr>
          <w:p w14:paraId="37B6DE4E" w14:textId="16800D6A" w:rsidR="00DB2B29" w:rsidRPr="00397E66" w:rsidRDefault="00DB2B29" w:rsidP="00DB2B29">
            <w:pPr>
              <w:rPr>
                <w:sz w:val="16"/>
                <w:szCs w:val="16"/>
                <w:lang w:val="en-GB"/>
              </w:rPr>
            </w:pPr>
            <w:r w:rsidRPr="00397E66">
              <w:rPr>
                <w:sz w:val="16"/>
                <w:szCs w:val="16"/>
                <w:lang w:val="en-GB"/>
              </w:rPr>
              <w:t>-</w:t>
            </w:r>
          </w:p>
        </w:tc>
        <w:tc>
          <w:tcPr>
            <w:tcW w:w="1371" w:type="dxa"/>
          </w:tcPr>
          <w:p w14:paraId="7D7B351E" w14:textId="78B86867" w:rsidR="00DB2B29" w:rsidRPr="00397E66" w:rsidRDefault="00DB2B29" w:rsidP="00DB2B29">
            <w:pPr>
              <w:rPr>
                <w:sz w:val="16"/>
                <w:szCs w:val="16"/>
                <w:lang w:val="en-GB"/>
              </w:rPr>
            </w:pPr>
            <w:r w:rsidRPr="00397E66">
              <w:rPr>
                <w:sz w:val="16"/>
                <w:szCs w:val="16"/>
                <w:lang w:val="en-GB"/>
              </w:rPr>
              <w:t>x</w:t>
            </w:r>
          </w:p>
        </w:tc>
        <w:tc>
          <w:tcPr>
            <w:tcW w:w="1327" w:type="dxa"/>
          </w:tcPr>
          <w:p w14:paraId="7AB1B77B" w14:textId="1CDB286F" w:rsidR="00DB2B29" w:rsidRPr="00397E66" w:rsidRDefault="00DB2B29" w:rsidP="00DB2B29">
            <w:pPr>
              <w:rPr>
                <w:sz w:val="16"/>
                <w:szCs w:val="16"/>
                <w:lang w:val="en-GB"/>
              </w:rPr>
            </w:pPr>
            <w:r w:rsidRPr="00397E66">
              <w:rPr>
                <w:sz w:val="16"/>
                <w:szCs w:val="16"/>
                <w:lang w:val="en-GB"/>
              </w:rPr>
              <w:t>-</w:t>
            </w:r>
          </w:p>
        </w:tc>
        <w:tc>
          <w:tcPr>
            <w:tcW w:w="1137" w:type="dxa"/>
          </w:tcPr>
          <w:p w14:paraId="0ED8E5FE" w14:textId="1EAAE153" w:rsidR="00DB2B29" w:rsidRPr="00397E66" w:rsidRDefault="00DB2B29" w:rsidP="00DB2B29">
            <w:pPr>
              <w:rPr>
                <w:sz w:val="16"/>
                <w:szCs w:val="16"/>
                <w:lang w:val="en-GB"/>
              </w:rPr>
            </w:pPr>
            <w:r w:rsidRPr="00397E66">
              <w:rPr>
                <w:sz w:val="16"/>
                <w:szCs w:val="16"/>
                <w:lang w:val="en-GB"/>
              </w:rPr>
              <w:t>-</w:t>
            </w:r>
          </w:p>
        </w:tc>
        <w:tc>
          <w:tcPr>
            <w:tcW w:w="1681" w:type="dxa"/>
          </w:tcPr>
          <w:p w14:paraId="31FC01F0" w14:textId="2F0F4858" w:rsidR="00DB2B29" w:rsidRPr="00397E66" w:rsidRDefault="00DB2B29" w:rsidP="00DB2B29">
            <w:pPr>
              <w:rPr>
                <w:sz w:val="16"/>
                <w:szCs w:val="16"/>
                <w:lang w:val="en-GB"/>
              </w:rPr>
            </w:pPr>
            <w:r w:rsidRPr="00397E66">
              <w:rPr>
                <w:sz w:val="16"/>
                <w:szCs w:val="16"/>
                <w:lang w:val="en-GB"/>
              </w:rPr>
              <w:t>-</w:t>
            </w:r>
          </w:p>
        </w:tc>
        <w:tc>
          <w:tcPr>
            <w:tcW w:w="963" w:type="dxa"/>
          </w:tcPr>
          <w:p w14:paraId="2BE324A9" w14:textId="4B9D7CB1" w:rsidR="00DB2B29" w:rsidRPr="00397E66" w:rsidRDefault="00DB2B29" w:rsidP="00DB2B29">
            <w:pPr>
              <w:rPr>
                <w:sz w:val="16"/>
                <w:szCs w:val="16"/>
                <w:lang w:val="en-GB"/>
              </w:rPr>
            </w:pPr>
            <w:r w:rsidRPr="00397E66">
              <w:rPr>
                <w:sz w:val="16"/>
                <w:szCs w:val="16"/>
                <w:lang w:val="en-GB"/>
              </w:rPr>
              <w:t>x</w:t>
            </w:r>
          </w:p>
        </w:tc>
      </w:tr>
      <w:tr w:rsidR="00DB2B29" w:rsidRPr="00397E66" w14:paraId="1A2CE216" w14:textId="77777777" w:rsidTr="00181DE8">
        <w:tc>
          <w:tcPr>
            <w:tcW w:w="1407" w:type="dxa"/>
          </w:tcPr>
          <w:p w14:paraId="42080BAA" w14:textId="262F5861" w:rsidR="00DB2B29" w:rsidRPr="00397E66" w:rsidRDefault="00DB2B29" w:rsidP="00DB2B29">
            <w:pPr>
              <w:rPr>
                <w:sz w:val="16"/>
                <w:szCs w:val="16"/>
                <w:lang w:val="en-GB"/>
              </w:rPr>
            </w:pPr>
            <w:r w:rsidRPr="00397E66">
              <w:rPr>
                <w:sz w:val="16"/>
                <w:szCs w:val="16"/>
                <w:lang w:val="en-GB"/>
              </w:rPr>
              <w:t>Twitter page</w:t>
            </w:r>
          </w:p>
        </w:tc>
        <w:tc>
          <w:tcPr>
            <w:tcW w:w="1124" w:type="dxa"/>
          </w:tcPr>
          <w:p w14:paraId="49B45EBC" w14:textId="155A4AB7" w:rsidR="00DB2B29" w:rsidRPr="00397E66" w:rsidRDefault="00DB2B29" w:rsidP="00DB2B29">
            <w:pPr>
              <w:rPr>
                <w:sz w:val="16"/>
                <w:szCs w:val="16"/>
                <w:lang w:val="en-GB"/>
              </w:rPr>
            </w:pPr>
            <w:r w:rsidRPr="00397E66">
              <w:rPr>
                <w:sz w:val="16"/>
                <w:szCs w:val="16"/>
                <w:lang w:val="en-GB"/>
              </w:rPr>
              <w:t>-</w:t>
            </w:r>
          </w:p>
        </w:tc>
        <w:tc>
          <w:tcPr>
            <w:tcW w:w="1371" w:type="dxa"/>
          </w:tcPr>
          <w:p w14:paraId="27A3344E" w14:textId="43F10B19" w:rsidR="00DB2B29" w:rsidRPr="00397E66" w:rsidRDefault="00DB2B29" w:rsidP="00DB2B29">
            <w:pPr>
              <w:rPr>
                <w:sz w:val="16"/>
                <w:szCs w:val="16"/>
                <w:lang w:val="en-GB"/>
              </w:rPr>
            </w:pPr>
            <w:r w:rsidRPr="00397E66">
              <w:rPr>
                <w:sz w:val="16"/>
                <w:szCs w:val="16"/>
                <w:lang w:val="en-GB"/>
              </w:rPr>
              <w:t>-</w:t>
            </w:r>
          </w:p>
        </w:tc>
        <w:tc>
          <w:tcPr>
            <w:tcW w:w="1327" w:type="dxa"/>
          </w:tcPr>
          <w:p w14:paraId="3B1A5E4A" w14:textId="114395E7" w:rsidR="00DB2B29" w:rsidRPr="00397E66" w:rsidRDefault="00DB2B29" w:rsidP="00DB2B29">
            <w:pPr>
              <w:rPr>
                <w:sz w:val="16"/>
                <w:szCs w:val="16"/>
                <w:lang w:val="en-GB"/>
              </w:rPr>
            </w:pPr>
            <w:r w:rsidRPr="00397E66">
              <w:rPr>
                <w:sz w:val="16"/>
                <w:szCs w:val="16"/>
                <w:lang w:val="en-GB"/>
              </w:rPr>
              <w:t>-</w:t>
            </w:r>
          </w:p>
        </w:tc>
        <w:tc>
          <w:tcPr>
            <w:tcW w:w="1137" w:type="dxa"/>
          </w:tcPr>
          <w:p w14:paraId="7DA0216F" w14:textId="68DA6DE5" w:rsidR="00DB2B29" w:rsidRPr="00397E66" w:rsidRDefault="00DB2B29" w:rsidP="00DB2B29">
            <w:pPr>
              <w:rPr>
                <w:sz w:val="16"/>
                <w:szCs w:val="16"/>
                <w:lang w:val="en-GB"/>
              </w:rPr>
            </w:pPr>
            <w:r w:rsidRPr="00397E66">
              <w:rPr>
                <w:sz w:val="16"/>
                <w:szCs w:val="16"/>
                <w:lang w:val="en-GB"/>
              </w:rPr>
              <w:t>-</w:t>
            </w:r>
          </w:p>
        </w:tc>
        <w:tc>
          <w:tcPr>
            <w:tcW w:w="1681" w:type="dxa"/>
          </w:tcPr>
          <w:p w14:paraId="032F9664" w14:textId="081FDC05" w:rsidR="00DB2B29" w:rsidRPr="00397E66" w:rsidRDefault="00DB2B29" w:rsidP="00DB2B29">
            <w:pPr>
              <w:rPr>
                <w:sz w:val="16"/>
                <w:szCs w:val="16"/>
                <w:lang w:val="en-GB"/>
              </w:rPr>
            </w:pPr>
            <w:r w:rsidRPr="00397E66">
              <w:rPr>
                <w:sz w:val="16"/>
                <w:szCs w:val="16"/>
                <w:lang w:val="en-GB"/>
              </w:rPr>
              <w:t>-</w:t>
            </w:r>
          </w:p>
        </w:tc>
        <w:tc>
          <w:tcPr>
            <w:tcW w:w="963" w:type="dxa"/>
          </w:tcPr>
          <w:p w14:paraId="53A91F91" w14:textId="69A71DBC" w:rsidR="00DB2B29" w:rsidRPr="00397E66" w:rsidRDefault="00DB2B29" w:rsidP="00DB2B29">
            <w:pPr>
              <w:rPr>
                <w:sz w:val="16"/>
                <w:szCs w:val="16"/>
                <w:lang w:val="en-GB"/>
              </w:rPr>
            </w:pPr>
            <w:r w:rsidRPr="00397E66">
              <w:rPr>
                <w:sz w:val="16"/>
                <w:szCs w:val="16"/>
                <w:lang w:val="en-GB"/>
              </w:rPr>
              <w:t>x</w:t>
            </w:r>
          </w:p>
        </w:tc>
      </w:tr>
      <w:tr w:rsidR="00804CD8" w:rsidRPr="00397E66" w14:paraId="6222F3DF" w14:textId="77777777" w:rsidTr="00181DE8">
        <w:tc>
          <w:tcPr>
            <w:tcW w:w="1407" w:type="dxa"/>
          </w:tcPr>
          <w:p w14:paraId="45E1890E" w14:textId="7298A2B6" w:rsidR="00804CD8" w:rsidRPr="00397E66" w:rsidRDefault="00804CD8" w:rsidP="00804CD8">
            <w:pPr>
              <w:rPr>
                <w:sz w:val="16"/>
                <w:szCs w:val="16"/>
                <w:lang w:val="en-GB"/>
              </w:rPr>
            </w:pPr>
            <w:r w:rsidRPr="00397E66">
              <w:rPr>
                <w:sz w:val="16"/>
                <w:szCs w:val="16"/>
                <w:lang w:val="en-GB"/>
              </w:rPr>
              <w:t xml:space="preserve">App with </w:t>
            </w:r>
            <w:r w:rsidRPr="00A278F0">
              <w:rPr>
                <w:sz w:val="16"/>
                <w:szCs w:val="16"/>
                <w:lang w:val="en-GB"/>
              </w:rPr>
              <w:t>a photographic eating 'diary'</w:t>
            </w:r>
          </w:p>
        </w:tc>
        <w:tc>
          <w:tcPr>
            <w:tcW w:w="1124" w:type="dxa"/>
          </w:tcPr>
          <w:p w14:paraId="7853A9D6" w14:textId="145460AD" w:rsidR="00804CD8" w:rsidRPr="00397E66" w:rsidRDefault="00804CD8" w:rsidP="00804CD8">
            <w:pPr>
              <w:rPr>
                <w:sz w:val="16"/>
                <w:szCs w:val="16"/>
                <w:lang w:val="en-GB"/>
              </w:rPr>
            </w:pPr>
            <w:r w:rsidRPr="00397E66">
              <w:rPr>
                <w:sz w:val="16"/>
                <w:szCs w:val="16"/>
                <w:lang w:val="en-GB"/>
              </w:rPr>
              <w:t>-</w:t>
            </w:r>
          </w:p>
        </w:tc>
        <w:tc>
          <w:tcPr>
            <w:tcW w:w="1371" w:type="dxa"/>
          </w:tcPr>
          <w:p w14:paraId="3CA76915" w14:textId="2C72757C" w:rsidR="00804CD8" w:rsidRPr="00397E66" w:rsidRDefault="00804CD8" w:rsidP="00804CD8">
            <w:pPr>
              <w:rPr>
                <w:sz w:val="16"/>
                <w:szCs w:val="16"/>
                <w:lang w:val="en-GB"/>
              </w:rPr>
            </w:pPr>
            <w:r w:rsidRPr="00397E66">
              <w:rPr>
                <w:sz w:val="16"/>
                <w:szCs w:val="16"/>
                <w:lang w:val="en-GB"/>
              </w:rPr>
              <w:t>x</w:t>
            </w:r>
          </w:p>
        </w:tc>
        <w:tc>
          <w:tcPr>
            <w:tcW w:w="1327" w:type="dxa"/>
          </w:tcPr>
          <w:p w14:paraId="7D772BA8" w14:textId="39924E0F" w:rsidR="00804CD8" w:rsidRPr="00397E66" w:rsidRDefault="00804CD8" w:rsidP="00804CD8">
            <w:pPr>
              <w:rPr>
                <w:sz w:val="16"/>
                <w:szCs w:val="16"/>
                <w:lang w:val="en-GB"/>
              </w:rPr>
            </w:pPr>
            <w:r w:rsidRPr="00397E66">
              <w:rPr>
                <w:sz w:val="16"/>
                <w:szCs w:val="16"/>
                <w:lang w:val="en-GB"/>
              </w:rPr>
              <w:t>-</w:t>
            </w:r>
          </w:p>
        </w:tc>
        <w:tc>
          <w:tcPr>
            <w:tcW w:w="1137" w:type="dxa"/>
          </w:tcPr>
          <w:p w14:paraId="5FD2D4D9" w14:textId="3CC9670C" w:rsidR="00804CD8" w:rsidRPr="00397E66" w:rsidRDefault="00804CD8" w:rsidP="00804CD8">
            <w:pPr>
              <w:rPr>
                <w:sz w:val="16"/>
                <w:szCs w:val="16"/>
                <w:lang w:val="en-GB"/>
              </w:rPr>
            </w:pPr>
            <w:r w:rsidRPr="00397E66">
              <w:rPr>
                <w:sz w:val="16"/>
                <w:szCs w:val="16"/>
                <w:lang w:val="en-GB"/>
              </w:rPr>
              <w:t>-</w:t>
            </w:r>
          </w:p>
        </w:tc>
        <w:tc>
          <w:tcPr>
            <w:tcW w:w="1681" w:type="dxa"/>
          </w:tcPr>
          <w:p w14:paraId="363C7CBF" w14:textId="158309C9" w:rsidR="00804CD8" w:rsidRPr="00397E66" w:rsidRDefault="00804CD8" w:rsidP="00804CD8">
            <w:pPr>
              <w:rPr>
                <w:sz w:val="16"/>
                <w:szCs w:val="16"/>
                <w:lang w:val="en-GB"/>
              </w:rPr>
            </w:pPr>
            <w:r w:rsidRPr="00397E66">
              <w:rPr>
                <w:sz w:val="16"/>
                <w:szCs w:val="16"/>
                <w:lang w:val="en-GB"/>
              </w:rPr>
              <w:t>-</w:t>
            </w:r>
          </w:p>
        </w:tc>
        <w:tc>
          <w:tcPr>
            <w:tcW w:w="963" w:type="dxa"/>
          </w:tcPr>
          <w:p w14:paraId="498A8527" w14:textId="71B26585" w:rsidR="00804CD8" w:rsidRPr="00397E66" w:rsidRDefault="00804CD8" w:rsidP="00804CD8">
            <w:pPr>
              <w:rPr>
                <w:sz w:val="16"/>
                <w:szCs w:val="16"/>
                <w:lang w:val="en-GB"/>
              </w:rPr>
            </w:pPr>
            <w:r w:rsidRPr="00397E66">
              <w:rPr>
                <w:sz w:val="16"/>
                <w:szCs w:val="16"/>
                <w:lang w:val="en-GB"/>
              </w:rPr>
              <w:t>-</w:t>
            </w:r>
          </w:p>
        </w:tc>
      </w:tr>
      <w:tr w:rsidR="00804CD8" w:rsidRPr="00397E66" w14:paraId="260EC0F0" w14:textId="77777777" w:rsidTr="00116D80">
        <w:tc>
          <w:tcPr>
            <w:tcW w:w="9010" w:type="dxa"/>
            <w:gridSpan w:val="7"/>
          </w:tcPr>
          <w:p w14:paraId="73ABEF78" w14:textId="423CD8F7" w:rsidR="00804CD8" w:rsidRPr="00397E66" w:rsidRDefault="00804CD8" w:rsidP="00804CD8">
            <w:pPr>
              <w:rPr>
                <w:sz w:val="16"/>
                <w:szCs w:val="16"/>
                <w:lang w:val="en-GB"/>
              </w:rPr>
            </w:pPr>
            <w:r w:rsidRPr="00A278F0">
              <w:rPr>
                <w:b/>
                <w:sz w:val="16"/>
                <w:szCs w:val="16"/>
                <w:lang w:val="en-GB"/>
              </w:rPr>
              <w:t>Content</w:t>
            </w:r>
          </w:p>
        </w:tc>
      </w:tr>
      <w:tr w:rsidR="00804CD8" w:rsidRPr="00397E66" w14:paraId="37AD4E98" w14:textId="77777777" w:rsidTr="00181DE8">
        <w:tc>
          <w:tcPr>
            <w:tcW w:w="1407" w:type="dxa"/>
          </w:tcPr>
          <w:p w14:paraId="280120F1" w14:textId="6C88E7EC" w:rsidR="00804CD8" w:rsidRPr="00A278F0" w:rsidRDefault="00804CD8" w:rsidP="00804CD8">
            <w:pPr>
              <w:rPr>
                <w:sz w:val="16"/>
                <w:szCs w:val="16"/>
                <w:lang w:val="en-GB"/>
              </w:rPr>
            </w:pPr>
            <w:r w:rsidRPr="00A278F0">
              <w:rPr>
                <w:sz w:val="16"/>
                <w:szCs w:val="16"/>
                <w:lang w:val="en-GB"/>
              </w:rPr>
              <w:t>Recipe</w:t>
            </w:r>
          </w:p>
        </w:tc>
        <w:tc>
          <w:tcPr>
            <w:tcW w:w="1124" w:type="dxa"/>
          </w:tcPr>
          <w:p w14:paraId="4E59772C" w14:textId="5BEEB60F" w:rsidR="00804CD8" w:rsidRPr="00397E66" w:rsidRDefault="00804CD8" w:rsidP="00804CD8">
            <w:pPr>
              <w:rPr>
                <w:sz w:val="16"/>
                <w:szCs w:val="16"/>
                <w:lang w:val="en-GB"/>
              </w:rPr>
            </w:pPr>
            <w:r w:rsidRPr="00397E66">
              <w:rPr>
                <w:sz w:val="16"/>
                <w:szCs w:val="16"/>
                <w:lang w:val="en-GB"/>
              </w:rPr>
              <w:t>-</w:t>
            </w:r>
          </w:p>
        </w:tc>
        <w:tc>
          <w:tcPr>
            <w:tcW w:w="1371" w:type="dxa"/>
          </w:tcPr>
          <w:p w14:paraId="593DA09C" w14:textId="533B4A3E" w:rsidR="00804CD8" w:rsidRPr="00397E66" w:rsidRDefault="00804CD8" w:rsidP="00804CD8">
            <w:pPr>
              <w:rPr>
                <w:sz w:val="16"/>
                <w:szCs w:val="16"/>
                <w:lang w:val="en-GB"/>
              </w:rPr>
            </w:pPr>
            <w:r w:rsidRPr="00397E66">
              <w:rPr>
                <w:sz w:val="16"/>
                <w:szCs w:val="16"/>
                <w:lang w:val="en-GB"/>
              </w:rPr>
              <w:t>-</w:t>
            </w:r>
          </w:p>
        </w:tc>
        <w:tc>
          <w:tcPr>
            <w:tcW w:w="1327" w:type="dxa"/>
          </w:tcPr>
          <w:p w14:paraId="2C476168" w14:textId="64D523DE" w:rsidR="00804CD8" w:rsidRPr="00397E66" w:rsidRDefault="00804CD8" w:rsidP="00804CD8">
            <w:pPr>
              <w:rPr>
                <w:sz w:val="16"/>
                <w:szCs w:val="16"/>
                <w:lang w:val="en-GB"/>
              </w:rPr>
            </w:pPr>
            <w:r w:rsidRPr="00397E66">
              <w:rPr>
                <w:sz w:val="16"/>
                <w:szCs w:val="16"/>
                <w:lang w:val="en-GB"/>
              </w:rPr>
              <w:t>-</w:t>
            </w:r>
          </w:p>
        </w:tc>
        <w:tc>
          <w:tcPr>
            <w:tcW w:w="1137" w:type="dxa"/>
          </w:tcPr>
          <w:p w14:paraId="4970995D" w14:textId="5FCDEF43" w:rsidR="00804CD8" w:rsidRPr="00397E66" w:rsidRDefault="00804CD8" w:rsidP="00804CD8">
            <w:pPr>
              <w:rPr>
                <w:sz w:val="16"/>
                <w:szCs w:val="16"/>
                <w:lang w:val="en-GB"/>
              </w:rPr>
            </w:pPr>
            <w:r w:rsidRPr="00397E66">
              <w:rPr>
                <w:sz w:val="16"/>
                <w:szCs w:val="16"/>
                <w:lang w:val="en-GB"/>
              </w:rPr>
              <w:t>-</w:t>
            </w:r>
          </w:p>
        </w:tc>
        <w:tc>
          <w:tcPr>
            <w:tcW w:w="1681" w:type="dxa"/>
          </w:tcPr>
          <w:p w14:paraId="7FB862AB" w14:textId="614F2F28" w:rsidR="00804CD8" w:rsidRPr="00397E66" w:rsidRDefault="001D63C3" w:rsidP="00804CD8">
            <w:pPr>
              <w:rPr>
                <w:sz w:val="16"/>
                <w:szCs w:val="16"/>
                <w:lang w:val="en-GB"/>
              </w:rPr>
            </w:pPr>
            <w:r w:rsidRPr="00397E66">
              <w:rPr>
                <w:sz w:val="16"/>
                <w:szCs w:val="16"/>
                <w:lang w:val="en-GB"/>
              </w:rPr>
              <w:t>x</w:t>
            </w:r>
          </w:p>
        </w:tc>
        <w:tc>
          <w:tcPr>
            <w:tcW w:w="963" w:type="dxa"/>
          </w:tcPr>
          <w:p w14:paraId="5FAE2AD0" w14:textId="24E485F5" w:rsidR="00804CD8" w:rsidRPr="00397E66" w:rsidRDefault="00804CD8" w:rsidP="00804CD8">
            <w:pPr>
              <w:rPr>
                <w:sz w:val="16"/>
                <w:szCs w:val="16"/>
                <w:lang w:val="en-GB"/>
              </w:rPr>
            </w:pPr>
            <w:r w:rsidRPr="00397E66">
              <w:rPr>
                <w:sz w:val="16"/>
                <w:szCs w:val="16"/>
                <w:lang w:val="en-GB"/>
              </w:rPr>
              <w:t>x</w:t>
            </w:r>
          </w:p>
        </w:tc>
      </w:tr>
      <w:tr w:rsidR="00804CD8" w:rsidRPr="00397E66" w14:paraId="48699DDD" w14:textId="77777777" w:rsidTr="00181DE8">
        <w:tc>
          <w:tcPr>
            <w:tcW w:w="1407" w:type="dxa"/>
          </w:tcPr>
          <w:p w14:paraId="14EBA0AB" w14:textId="0CD5A314" w:rsidR="00804CD8" w:rsidRPr="00A278F0" w:rsidRDefault="00804CD8" w:rsidP="00804CD8">
            <w:pPr>
              <w:rPr>
                <w:sz w:val="16"/>
                <w:szCs w:val="16"/>
                <w:lang w:val="en-GB"/>
              </w:rPr>
            </w:pPr>
            <w:r w:rsidRPr="00A278F0">
              <w:rPr>
                <w:sz w:val="16"/>
                <w:szCs w:val="16"/>
                <w:lang w:val="en-GB"/>
              </w:rPr>
              <w:t>Motivational tips and nutritional information</w:t>
            </w:r>
          </w:p>
        </w:tc>
        <w:tc>
          <w:tcPr>
            <w:tcW w:w="1124" w:type="dxa"/>
          </w:tcPr>
          <w:p w14:paraId="2E7F7180" w14:textId="448ED4DE" w:rsidR="00804CD8" w:rsidRPr="00397E66" w:rsidRDefault="00804CD8" w:rsidP="00804CD8">
            <w:pPr>
              <w:rPr>
                <w:sz w:val="16"/>
                <w:szCs w:val="16"/>
                <w:lang w:val="en-GB"/>
              </w:rPr>
            </w:pPr>
            <w:r w:rsidRPr="00397E66">
              <w:rPr>
                <w:sz w:val="16"/>
                <w:szCs w:val="16"/>
                <w:lang w:val="en-GB"/>
              </w:rPr>
              <w:t>-</w:t>
            </w:r>
          </w:p>
        </w:tc>
        <w:tc>
          <w:tcPr>
            <w:tcW w:w="1371" w:type="dxa"/>
          </w:tcPr>
          <w:p w14:paraId="6A3209DF" w14:textId="11174AAD" w:rsidR="00804CD8" w:rsidRPr="00397E66" w:rsidRDefault="00804CD8" w:rsidP="00804CD8">
            <w:pPr>
              <w:rPr>
                <w:sz w:val="16"/>
                <w:szCs w:val="16"/>
                <w:lang w:val="en-GB"/>
              </w:rPr>
            </w:pPr>
            <w:r w:rsidRPr="00397E66">
              <w:rPr>
                <w:sz w:val="16"/>
                <w:szCs w:val="16"/>
                <w:lang w:val="en-GB"/>
              </w:rPr>
              <w:t>-</w:t>
            </w:r>
          </w:p>
        </w:tc>
        <w:tc>
          <w:tcPr>
            <w:tcW w:w="1327" w:type="dxa"/>
          </w:tcPr>
          <w:p w14:paraId="1CB1B011" w14:textId="475B974E" w:rsidR="00804CD8" w:rsidRPr="00397E66" w:rsidRDefault="00804CD8" w:rsidP="00804CD8">
            <w:pPr>
              <w:rPr>
                <w:sz w:val="16"/>
                <w:szCs w:val="16"/>
                <w:lang w:val="en-GB"/>
              </w:rPr>
            </w:pPr>
            <w:r w:rsidRPr="00397E66">
              <w:rPr>
                <w:sz w:val="16"/>
                <w:szCs w:val="16"/>
                <w:lang w:val="en-GB"/>
              </w:rPr>
              <w:t>-</w:t>
            </w:r>
          </w:p>
        </w:tc>
        <w:tc>
          <w:tcPr>
            <w:tcW w:w="1137" w:type="dxa"/>
          </w:tcPr>
          <w:p w14:paraId="67BC3FE9" w14:textId="1FC860AE" w:rsidR="00804CD8" w:rsidRPr="00397E66" w:rsidRDefault="00804CD8" w:rsidP="00804CD8">
            <w:pPr>
              <w:rPr>
                <w:sz w:val="16"/>
                <w:szCs w:val="16"/>
                <w:lang w:val="en-GB"/>
              </w:rPr>
            </w:pPr>
            <w:r w:rsidRPr="00397E66">
              <w:rPr>
                <w:sz w:val="16"/>
                <w:szCs w:val="16"/>
                <w:lang w:val="en-GB"/>
              </w:rPr>
              <w:t>-</w:t>
            </w:r>
          </w:p>
        </w:tc>
        <w:tc>
          <w:tcPr>
            <w:tcW w:w="1681" w:type="dxa"/>
          </w:tcPr>
          <w:p w14:paraId="3BECAF47" w14:textId="61C771D5" w:rsidR="00804CD8" w:rsidRPr="00397E66" w:rsidRDefault="001D63C3" w:rsidP="00804CD8">
            <w:pPr>
              <w:rPr>
                <w:sz w:val="16"/>
                <w:szCs w:val="16"/>
                <w:lang w:val="en-GB"/>
              </w:rPr>
            </w:pPr>
            <w:r w:rsidRPr="00397E66">
              <w:rPr>
                <w:sz w:val="16"/>
                <w:szCs w:val="16"/>
                <w:lang w:val="en-GB"/>
              </w:rPr>
              <w:t>x</w:t>
            </w:r>
          </w:p>
        </w:tc>
        <w:tc>
          <w:tcPr>
            <w:tcW w:w="963" w:type="dxa"/>
          </w:tcPr>
          <w:p w14:paraId="020D0446" w14:textId="70C1CCBC" w:rsidR="00804CD8" w:rsidRPr="00397E66" w:rsidRDefault="001D63C3" w:rsidP="00804CD8">
            <w:pPr>
              <w:rPr>
                <w:sz w:val="16"/>
                <w:szCs w:val="16"/>
                <w:lang w:val="en-GB"/>
              </w:rPr>
            </w:pPr>
            <w:r w:rsidRPr="00397E66">
              <w:rPr>
                <w:sz w:val="16"/>
                <w:szCs w:val="16"/>
                <w:lang w:val="en-GB"/>
              </w:rPr>
              <w:t>x</w:t>
            </w:r>
          </w:p>
        </w:tc>
      </w:tr>
      <w:tr w:rsidR="00804CD8" w:rsidRPr="00397E66" w14:paraId="7B0FC21F" w14:textId="77777777" w:rsidTr="00181DE8">
        <w:tc>
          <w:tcPr>
            <w:tcW w:w="1407" w:type="dxa"/>
          </w:tcPr>
          <w:p w14:paraId="300D48C1" w14:textId="1AF12CD6" w:rsidR="00804CD8" w:rsidRPr="00A278F0" w:rsidRDefault="00804CD8" w:rsidP="00804CD8">
            <w:pPr>
              <w:rPr>
                <w:sz w:val="16"/>
                <w:szCs w:val="16"/>
                <w:lang w:val="en-GB"/>
              </w:rPr>
            </w:pPr>
            <w:r w:rsidRPr="00A278F0">
              <w:rPr>
                <w:sz w:val="16"/>
                <w:szCs w:val="16"/>
                <w:lang w:val="en-GB"/>
              </w:rPr>
              <w:t>Shopping lists</w:t>
            </w:r>
          </w:p>
        </w:tc>
        <w:tc>
          <w:tcPr>
            <w:tcW w:w="1124" w:type="dxa"/>
          </w:tcPr>
          <w:p w14:paraId="08ACE4AA" w14:textId="3E569150" w:rsidR="00804CD8" w:rsidRPr="00397E66" w:rsidRDefault="00804CD8" w:rsidP="00804CD8">
            <w:pPr>
              <w:rPr>
                <w:sz w:val="16"/>
                <w:szCs w:val="16"/>
                <w:lang w:val="en-GB"/>
              </w:rPr>
            </w:pPr>
            <w:r w:rsidRPr="00397E66">
              <w:rPr>
                <w:sz w:val="16"/>
                <w:szCs w:val="16"/>
                <w:lang w:val="en-GB"/>
              </w:rPr>
              <w:t>-</w:t>
            </w:r>
          </w:p>
        </w:tc>
        <w:tc>
          <w:tcPr>
            <w:tcW w:w="1371" w:type="dxa"/>
          </w:tcPr>
          <w:p w14:paraId="6BCD0B59" w14:textId="06E09AEC" w:rsidR="00804CD8" w:rsidRPr="00397E66" w:rsidRDefault="00804CD8" w:rsidP="00804CD8">
            <w:pPr>
              <w:rPr>
                <w:sz w:val="16"/>
                <w:szCs w:val="16"/>
                <w:lang w:val="en-GB"/>
              </w:rPr>
            </w:pPr>
            <w:r w:rsidRPr="00397E66">
              <w:rPr>
                <w:sz w:val="16"/>
                <w:szCs w:val="16"/>
                <w:lang w:val="en-GB"/>
              </w:rPr>
              <w:t>-</w:t>
            </w:r>
          </w:p>
        </w:tc>
        <w:tc>
          <w:tcPr>
            <w:tcW w:w="1327" w:type="dxa"/>
          </w:tcPr>
          <w:p w14:paraId="34393B03" w14:textId="2DCCFD48" w:rsidR="00804CD8" w:rsidRPr="00397E66" w:rsidRDefault="00804CD8" w:rsidP="00804CD8">
            <w:pPr>
              <w:rPr>
                <w:sz w:val="16"/>
                <w:szCs w:val="16"/>
                <w:lang w:val="en-GB"/>
              </w:rPr>
            </w:pPr>
            <w:r w:rsidRPr="00397E66">
              <w:rPr>
                <w:sz w:val="16"/>
                <w:szCs w:val="16"/>
                <w:lang w:val="en-GB"/>
              </w:rPr>
              <w:t>-</w:t>
            </w:r>
          </w:p>
        </w:tc>
        <w:tc>
          <w:tcPr>
            <w:tcW w:w="1137" w:type="dxa"/>
          </w:tcPr>
          <w:p w14:paraId="1299A84D" w14:textId="2C1D7060" w:rsidR="00804CD8" w:rsidRPr="00397E66" w:rsidRDefault="00804CD8" w:rsidP="00804CD8">
            <w:pPr>
              <w:rPr>
                <w:sz w:val="16"/>
                <w:szCs w:val="16"/>
                <w:lang w:val="en-GB"/>
              </w:rPr>
            </w:pPr>
            <w:r w:rsidRPr="00397E66">
              <w:rPr>
                <w:sz w:val="16"/>
                <w:szCs w:val="16"/>
                <w:lang w:val="en-GB"/>
              </w:rPr>
              <w:t>-</w:t>
            </w:r>
          </w:p>
        </w:tc>
        <w:tc>
          <w:tcPr>
            <w:tcW w:w="1681" w:type="dxa"/>
          </w:tcPr>
          <w:p w14:paraId="2BDA4D05" w14:textId="006CD5B7" w:rsidR="00804CD8" w:rsidRPr="00397E66" w:rsidRDefault="00804CD8" w:rsidP="00804CD8">
            <w:pPr>
              <w:rPr>
                <w:sz w:val="16"/>
                <w:szCs w:val="16"/>
                <w:lang w:val="en-GB"/>
              </w:rPr>
            </w:pPr>
            <w:r w:rsidRPr="00397E66">
              <w:rPr>
                <w:sz w:val="16"/>
                <w:szCs w:val="16"/>
                <w:lang w:val="en-GB"/>
              </w:rPr>
              <w:t>-</w:t>
            </w:r>
          </w:p>
        </w:tc>
        <w:tc>
          <w:tcPr>
            <w:tcW w:w="963" w:type="dxa"/>
          </w:tcPr>
          <w:p w14:paraId="70C97162" w14:textId="6C5BC4CB" w:rsidR="00804CD8" w:rsidRPr="00397E66" w:rsidRDefault="001D63C3" w:rsidP="00804CD8">
            <w:pPr>
              <w:rPr>
                <w:sz w:val="16"/>
                <w:szCs w:val="16"/>
                <w:lang w:val="en-GB"/>
              </w:rPr>
            </w:pPr>
            <w:r w:rsidRPr="00397E66">
              <w:rPr>
                <w:sz w:val="16"/>
                <w:szCs w:val="16"/>
                <w:lang w:val="en-GB"/>
              </w:rPr>
              <w:t>x</w:t>
            </w:r>
          </w:p>
        </w:tc>
      </w:tr>
      <w:tr w:rsidR="00804CD8" w:rsidRPr="00397E66" w14:paraId="16B6BF10" w14:textId="77777777" w:rsidTr="00181DE8">
        <w:tc>
          <w:tcPr>
            <w:tcW w:w="1407" w:type="dxa"/>
          </w:tcPr>
          <w:p w14:paraId="0B177ECE" w14:textId="426567B7" w:rsidR="00804CD8" w:rsidRPr="00A278F0" w:rsidRDefault="00804CD8" w:rsidP="00804CD8">
            <w:pPr>
              <w:rPr>
                <w:sz w:val="16"/>
                <w:szCs w:val="16"/>
                <w:lang w:val="en-GB"/>
              </w:rPr>
            </w:pPr>
            <w:r w:rsidRPr="00A278F0">
              <w:rPr>
                <w:sz w:val="16"/>
                <w:szCs w:val="16"/>
                <w:lang w:val="en-GB"/>
              </w:rPr>
              <w:t>List of physical exercises</w:t>
            </w:r>
          </w:p>
        </w:tc>
        <w:tc>
          <w:tcPr>
            <w:tcW w:w="1124" w:type="dxa"/>
          </w:tcPr>
          <w:p w14:paraId="1F686534" w14:textId="07358721" w:rsidR="00804CD8" w:rsidRPr="00397E66" w:rsidRDefault="00804CD8" w:rsidP="00804CD8">
            <w:pPr>
              <w:rPr>
                <w:sz w:val="16"/>
                <w:szCs w:val="16"/>
                <w:lang w:val="en-GB"/>
              </w:rPr>
            </w:pPr>
            <w:r w:rsidRPr="00397E66">
              <w:rPr>
                <w:sz w:val="16"/>
                <w:szCs w:val="16"/>
                <w:lang w:val="en-GB"/>
              </w:rPr>
              <w:t>-</w:t>
            </w:r>
          </w:p>
        </w:tc>
        <w:tc>
          <w:tcPr>
            <w:tcW w:w="1371" w:type="dxa"/>
          </w:tcPr>
          <w:p w14:paraId="02FF307F" w14:textId="3D77D0A4" w:rsidR="00804CD8" w:rsidRPr="00397E66" w:rsidRDefault="00804CD8" w:rsidP="00804CD8">
            <w:pPr>
              <w:rPr>
                <w:sz w:val="16"/>
                <w:szCs w:val="16"/>
                <w:lang w:val="en-GB"/>
              </w:rPr>
            </w:pPr>
            <w:r w:rsidRPr="00397E66">
              <w:rPr>
                <w:sz w:val="16"/>
                <w:szCs w:val="16"/>
                <w:lang w:val="en-GB"/>
              </w:rPr>
              <w:t>-</w:t>
            </w:r>
          </w:p>
        </w:tc>
        <w:tc>
          <w:tcPr>
            <w:tcW w:w="1327" w:type="dxa"/>
          </w:tcPr>
          <w:p w14:paraId="12F418E2" w14:textId="75B4B707" w:rsidR="00804CD8" w:rsidRPr="00397E66" w:rsidRDefault="00804CD8" w:rsidP="00804CD8">
            <w:pPr>
              <w:rPr>
                <w:sz w:val="16"/>
                <w:szCs w:val="16"/>
                <w:lang w:val="en-GB"/>
              </w:rPr>
            </w:pPr>
            <w:r w:rsidRPr="00397E66">
              <w:rPr>
                <w:sz w:val="16"/>
                <w:szCs w:val="16"/>
                <w:lang w:val="en-GB"/>
              </w:rPr>
              <w:t>-</w:t>
            </w:r>
          </w:p>
        </w:tc>
        <w:tc>
          <w:tcPr>
            <w:tcW w:w="1137" w:type="dxa"/>
          </w:tcPr>
          <w:p w14:paraId="396B580B" w14:textId="30DE8B6B" w:rsidR="00804CD8" w:rsidRPr="00397E66" w:rsidRDefault="00804CD8" w:rsidP="00804CD8">
            <w:pPr>
              <w:rPr>
                <w:sz w:val="16"/>
                <w:szCs w:val="16"/>
                <w:lang w:val="en-GB"/>
              </w:rPr>
            </w:pPr>
            <w:r w:rsidRPr="00397E66">
              <w:rPr>
                <w:sz w:val="16"/>
                <w:szCs w:val="16"/>
                <w:lang w:val="en-GB"/>
              </w:rPr>
              <w:t>-</w:t>
            </w:r>
          </w:p>
        </w:tc>
        <w:tc>
          <w:tcPr>
            <w:tcW w:w="1681" w:type="dxa"/>
          </w:tcPr>
          <w:p w14:paraId="661D627B" w14:textId="649755B8" w:rsidR="00804CD8" w:rsidRPr="00397E66" w:rsidRDefault="00804CD8" w:rsidP="00804CD8">
            <w:pPr>
              <w:rPr>
                <w:sz w:val="16"/>
                <w:szCs w:val="16"/>
                <w:lang w:val="en-GB"/>
              </w:rPr>
            </w:pPr>
            <w:r w:rsidRPr="00397E66">
              <w:rPr>
                <w:sz w:val="16"/>
                <w:szCs w:val="16"/>
                <w:lang w:val="en-GB"/>
              </w:rPr>
              <w:t>-</w:t>
            </w:r>
          </w:p>
        </w:tc>
        <w:tc>
          <w:tcPr>
            <w:tcW w:w="963" w:type="dxa"/>
          </w:tcPr>
          <w:p w14:paraId="1057E346" w14:textId="043BE5B9" w:rsidR="00804CD8" w:rsidRPr="00397E66" w:rsidRDefault="001D63C3" w:rsidP="00804CD8">
            <w:pPr>
              <w:rPr>
                <w:sz w:val="16"/>
                <w:szCs w:val="16"/>
                <w:lang w:val="en-GB"/>
              </w:rPr>
            </w:pPr>
            <w:r w:rsidRPr="00397E66">
              <w:rPr>
                <w:sz w:val="16"/>
                <w:szCs w:val="16"/>
                <w:lang w:val="en-GB"/>
              </w:rPr>
              <w:t>x</w:t>
            </w:r>
          </w:p>
        </w:tc>
      </w:tr>
      <w:tr w:rsidR="00804CD8" w:rsidRPr="00397E66" w14:paraId="425B07EB" w14:textId="77777777" w:rsidTr="00181DE8">
        <w:tc>
          <w:tcPr>
            <w:tcW w:w="1407" w:type="dxa"/>
          </w:tcPr>
          <w:p w14:paraId="02D427C8" w14:textId="5F7CA989" w:rsidR="00804CD8" w:rsidRPr="00A278F0" w:rsidRDefault="001D63C3" w:rsidP="00804CD8">
            <w:pPr>
              <w:rPr>
                <w:sz w:val="16"/>
                <w:szCs w:val="16"/>
                <w:lang w:val="en-GB"/>
              </w:rPr>
            </w:pPr>
            <w:r w:rsidRPr="00397E66">
              <w:rPr>
                <w:sz w:val="16"/>
                <w:szCs w:val="16"/>
                <w:lang w:val="en-GB"/>
              </w:rPr>
              <w:t>Small c</w:t>
            </w:r>
            <w:r w:rsidR="00804CD8" w:rsidRPr="00A278F0">
              <w:rPr>
                <w:sz w:val="16"/>
                <w:szCs w:val="16"/>
                <w:lang w:val="en-GB"/>
              </w:rPr>
              <w:t>hallenges</w:t>
            </w:r>
          </w:p>
        </w:tc>
        <w:tc>
          <w:tcPr>
            <w:tcW w:w="1124" w:type="dxa"/>
          </w:tcPr>
          <w:p w14:paraId="2006C347" w14:textId="1C9B7445" w:rsidR="00804CD8" w:rsidRPr="00397E66" w:rsidRDefault="00804CD8" w:rsidP="00804CD8">
            <w:pPr>
              <w:rPr>
                <w:sz w:val="16"/>
                <w:szCs w:val="16"/>
                <w:lang w:val="en-GB"/>
              </w:rPr>
            </w:pPr>
            <w:r w:rsidRPr="00397E66">
              <w:rPr>
                <w:sz w:val="16"/>
                <w:szCs w:val="16"/>
                <w:lang w:val="en-GB"/>
              </w:rPr>
              <w:t>-</w:t>
            </w:r>
          </w:p>
        </w:tc>
        <w:tc>
          <w:tcPr>
            <w:tcW w:w="1371" w:type="dxa"/>
          </w:tcPr>
          <w:p w14:paraId="3E7E474C" w14:textId="6D7A440F" w:rsidR="00804CD8" w:rsidRPr="00397E66" w:rsidRDefault="00804CD8" w:rsidP="00804CD8">
            <w:pPr>
              <w:rPr>
                <w:sz w:val="16"/>
                <w:szCs w:val="16"/>
                <w:lang w:val="en-GB"/>
              </w:rPr>
            </w:pPr>
            <w:r w:rsidRPr="00397E66">
              <w:rPr>
                <w:sz w:val="16"/>
                <w:szCs w:val="16"/>
                <w:lang w:val="en-GB"/>
              </w:rPr>
              <w:t>-</w:t>
            </w:r>
          </w:p>
        </w:tc>
        <w:tc>
          <w:tcPr>
            <w:tcW w:w="1327" w:type="dxa"/>
          </w:tcPr>
          <w:p w14:paraId="0D820A8D" w14:textId="2574B33F" w:rsidR="00804CD8" w:rsidRPr="00397E66" w:rsidRDefault="00804CD8" w:rsidP="00804CD8">
            <w:pPr>
              <w:rPr>
                <w:sz w:val="16"/>
                <w:szCs w:val="16"/>
                <w:lang w:val="en-GB"/>
              </w:rPr>
            </w:pPr>
            <w:r w:rsidRPr="00397E66">
              <w:rPr>
                <w:sz w:val="16"/>
                <w:szCs w:val="16"/>
                <w:lang w:val="en-GB"/>
              </w:rPr>
              <w:t>-</w:t>
            </w:r>
          </w:p>
        </w:tc>
        <w:tc>
          <w:tcPr>
            <w:tcW w:w="1137" w:type="dxa"/>
          </w:tcPr>
          <w:p w14:paraId="50DB71D4" w14:textId="090D4178" w:rsidR="00804CD8" w:rsidRPr="00397E66" w:rsidRDefault="00804CD8" w:rsidP="00804CD8">
            <w:pPr>
              <w:rPr>
                <w:sz w:val="16"/>
                <w:szCs w:val="16"/>
                <w:lang w:val="en-GB"/>
              </w:rPr>
            </w:pPr>
            <w:r w:rsidRPr="00397E66">
              <w:rPr>
                <w:sz w:val="16"/>
                <w:szCs w:val="16"/>
                <w:lang w:val="en-GB"/>
              </w:rPr>
              <w:t>-</w:t>
            </w:r>
          </w:p>
        </w:tc>
        <w:tc>
          <w:tcPr>
            <w:tcW w:w="1681" w:type="dxa"/>
          </w:tcPr>
          <w:p w14:paraId="0DAAAB1C" w14:textId="54611288" w:rsidR="00804CD8" w:rsidRPr="00397E66" w:rsidRDefault="001D63C3" w:rsidP="00804CD8">
            <w:pPr>
              <w:rPr>
                <w:sz w:val="16"/>
                <w:szCs w:val="16"/>
                <w:lang w:val="en-GB"/>
              </w:rPr>
            </w:pPr>
            <w:r w:rsidRPr="00397E66">
              <w:rPr>
                <w:sz w:val="16"/>
                <w:szCs w:val="16"/>
                <w:lang w:val="en-GB"/>
              </w:rPr>
              <w:t>x</w:t>
            </w:r>
          </w:p>
        </w:tc>
        <w:tc>
          <w:tcPr>
            <w:tcW w:w="963" w:type="dxa"/>
          </w:tcPr>
          <w:p w14:paraId="67730386" w14:textId="39F837D1" w:rsidR="00804CD8" w:rsidRPr="00397E66" w:rsidRDefault="001D63C3" w:rsidP="00804CD8">
            <w:pPr>
              <w:rPr>
                <w:sz w:val="16"/>
                <w:szCs w:val="16"/>
                <w:lang w:val="en-GB"/>
              </w:rPr>
            </w:pPr>
            <w:r w:rsidRPr="00397E66">
              <w:rPr>
                <w:sz w:val="16"/>
                <w:szCs w:val="16"/>
                <w:lang w:val="en-GB"/>
              </w:rPr>
              <w:t>x</w:t>
            </w:r>
          </w:p>
        </w:tc>
      </w:tr>
    </w:tbl>
    <w:p w14:paraId="129150D2" w14:textId="55F20BFE" w:rsidR="001A7D7A" w:rsidRDefault="001A7D7A" w:rsidP="001A7D7A">
      <w:pPr>
        <w:jc w:val="both"/>
        <w:rPr>
          <w:sz w:val="20"/>
          <w:szCs w:val="20"/>
          <w:lang w:val="en-GB"/>
        </w:rPr>
      </w:pPr>
    </w:p>
    <w:p w14:paraId="41C2F82C" w14:textId="77777777" w:rsidR="00ED29BA" w:rsidRPr="00397E66" w:rsidRDefault="00ED29BA" w:rsidP="001A7D7A">
      <w:pPr>
        <w:jc w:val="both"/>
        <w:rPr>
          <w:sz w:val="20"/>
          <w:szCs w:val="20"/>
          <w:lang w:val="en-GB"/>
        </w:rPr>
      </w:pPr>
    </w:p>
    <w:p w14:paraId="319FD90B" w14:textId="46783395" w:rsidR="00C53E33" w:rsidRPr="00397E66" w:rsidRDefault="00C53E33" w:rsidP="00E303A7">
      <w:pPr>
        <w:jc w:val="both"/>
        <w:rPr>
          <w:sz w:val="20"/>
          <w:szCs w:val="20"/>
          <w:lang w:val="en-GB"/>
        </w:rPr>
      </w:pPr>
      <w:r w:rsidRPr="00397E66">
        <w:rPr>
          <w:sz w:val="20"/>
          <w:szCs w:val="20"/>
          <w:lang w:val="en-GB"/>
        </w:rPr>
        <w:t>The study that stated to have used the</w:t>
      </w:r>
      <w:r w:rsidR="00A14931" w:rsidRPr="00397E66">
        <w:rPr>
          <w:sz w:val="20"/>
          <w:szCs w:val="20"/>
          <w:lang w:val="en-GB"/>
        </w:rPr>
        <w:t xml:space="preserve"> </w:t>
      </w:r>
      <w:r w:rsidRPr="00397E66">
        <w:rPr>
          <w:sz w:val="20"/>
          <w:szCs w:val="20"/>
          <w:lang w:val="en-GB"/>
        </w:rPr>
        <w:t>largest number of tools and content was the one that had the greatest weight loss</w:t>
      </w:r>
      <w:r w:rsidR="00B02F77" w:rsidRPr="00397E66">
        <w:rPr>
          <w:sz w:val="20"/>
          <w:szCs w:val="20"/>
          <w:lang w:val="en-GB"/>
        </w:rPr>
        <w:t>:</w:t>
      </w:r>
      <w:r w:rsidRPr="00397E66">
        <w:rPr>
          <w:sz w:val="20"/>
          <w:szCs w:val="20"/>
          <w:lang w:val="en-GB"/>
        </w:rPr>
        <w:t xml:space="preserve"> </w:t>
      </w:r>
      <w:r w:rsidR="0028537E" w:rsidRPr="00397E66">
        <w:rPr>
          <w:sz w:val="20"/>
          <w:szCs w:val="20"/>
          <w:lang w:val="en-GB"/>
        </w:rPr>
        <w:fldChar w:fldCharType="begin" w:fldLock="1"/>
      </w:r>
      <w:r w:rsidRPr="00397E66">
        <w:rPr>
          <w:sz w:val="20"/>
          <w:szCs w:val="20"/>
          <w:lang w:val="en-GB"/>
        </w:rPr>
        <w:instrText>ADDIN CSL_CITATION {"citationItems":[{"id":"ITEM-1","itemData":{"DOI":"10.2196/jmir.2540","ISBN":"1438-8871","ISSN":"14388871","PMID":"23827796","abstract":"Background: Initial engagement and weight loss within Web-based weight\\nloss programs may predict long-term success. The integration of\\npersuasive Web-based features may boost engagement and therefore weight\\nloss.\\nObjective: To determine whether an 8-week challenge within a commercial\\nWeb-based weight loss program influenced weight loss, website use, and\\nattrition in the short term, when compared to the standard program.\\nMethods: De-identified data for participants (mean age 36.7 +/- 10.3\\nyears; 86% female) who enrolled in the Biggest Loser Club (BLC) (n=952)\\nand the BLC's Shannan Ponton Fast Track Challenge (SC) for 8 weeks\\n(n=381) were compared. The BLC program used standard evidence-based\\nwebsite features, with individualized calorie and exercise targets to\\nfacilitate a weight loss of 0.5-1 kg per week (-500kcal/day less than\\nestimated energy expenditure). SC used the same website features but in\\naddition promoted greater initial weight loss using a 1200 kcal/day\\nenergy intake target and physical activity energy expenditure of 600\\nkcal/day. SC used persuasive features to facilitate greater user\\nengagement, including offering additional opportunities for social\\nsupport (eg, webinar meetings with a celebrity personal trainer and\\nsocial networking) endorsed by a celebrity personal trainer.\\nSelf-reported weekly weight records were used to determine weight change\\nafter 8 weeks. A primary analysis was undertaken using a generalized\\nlinear mixed model (GLMM) with all available weight records for all\\nparticipants included. Dropout (participants who cancelled their\\nsubscription) and nonusage (participants who stopped using the Web-based\\nfeatures) attrition rates at 8 weeks were calculated. The number of\\nparticipants who accessed each website feature and the total number of\\ndays each feature was used were calculated. The difference between\\nattrition rates and website use for the two programs were tested using\\nchi-square and Wilcoxon Rank Sum tests, respectively.\\nResults: Using GLMM, including weight data for all participants, there\\nwas significantly greater (P=.03) 8-week weight loss in SC (-5.1 kg\\n{[}-5.5 to -4.6 kg] or -6.0%) compared to BLC participants (-4.5 kg\\n{[}-4.8, -4.2] or -5.0%). Dropout rates were low and consistent across\\ngroups (BLC: 17 (1.8%) vs SC: 2 (0.5%), P=.08) and 48.7% (456/936) of\\nBLC and 51.2% (184/379) of SC participants accessed the website at 8\\nweeks, with no difference between programs (P=.48). SC …","author":[{"dropping-particle":"","family":"Hutchesson","given":"Melinda J.","non-dropping-particle":"","parse-names":false,"suffix":""},{"dropping-particle":"","family":"Collins","given":"Clare E.","non-dropping-particle":"","parse-names":false,"suffix":""},{"dropping-particle":"","family":"Morgan","given":"Philip J.","non-dropping-particle":"","parse-names":false,"suffix":""},{"dropping-particle":"","family":"Callister","given":"Robin","non-dropping-particle":"","parse-names":false,"suffix":""}],"container-title":"Journal of Medical Internet Research","id":"ITEM-1","issue":"7","issued":{"date-parts":[["2013"]]},"page":"1-8","title":"An 8-week Web-based weight loss challenge with celebrity endorsement and enhanced social support: Observational study","type":"article-journal","volume":"15"},"uris":["http://www.mendeley.com/documents/?uuid=a25e011f-cd44-4d28-8362-71181cd293ca"]}],"mendeley":{"formattedCitation":"(Hutchesson et al., 2013)","manualFormatting":"Hutchesson et al. (2013)","plainTextFormattedCitation":"(Hutchesson et al., 2013)","previouslyFormattedCitation":"(Hutchesson et al., 2013)"},"properties":{"noteIndex":0},"schema":"https://github.com/citation-style-language/schema/raw/master/csl-citation.json"}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Hutchesson et al. (2013)</w:t>
      </w:r>
      <w:r w:rsidR="0028537E" w:rsidRPr="00397E66">
        <w:rPr>
          <w:sz w:val="20"/>
          <w:szCs w:val="20"/>
          <w:lang w:val="en-GB"/>
        </w:rPr>
        <w:fldChar w:fldCharType="end"/>
      </w:r>
      <w:r w:rsidRPr="00397E66">
        <w:rPr>
          <w:sz w:val="20"/>
          <w:szCs w:val="20"/>
          <w:lang w:val="en-GB"/>
        </w:rPr>
        <w:t>. This study focused on observing and analysing paid interventions</w:t>
      </w:r>
      <w:r w:rsidR="00B02F77" w:rsidRPr="00397E66">
        <w:rPr>
          <w:sz w:val="20"/>
          <w:szCs w:val="20"/>
          <w:lang w:val="en-GB"/>
        </w:rPr>
        <w:t xml:space="preserve"> and</w:t>
      </w:r>
      <w:r w:rsidRPr="00397E66">
        <w:rPr>
          <w:sz w:val="20"/>
          <w:szCs w:val="20"/>
          <w:lang w:val="en-GB"/>
        </w:rPr>
        <w:t xml:space="preserve"> separated the support tools and challenge implementation into 6 categories, of which 3 were technological: self-monitoring (a diary of food and exercise, weight logs, waist and hip measurements with a silhouette change graph)</w:t>
      </w:r>
      <w:r w:rsidR="00B02F77" w:rsidRPr="00397E66">
        <w:rPr>
          <w:sz w:val="20"/>
          <w:szCs w:val="20"/>
          <w:lang w:val="en-GB"/>
        </w:rPr>
        <w:t>;</w:t>
      </w:r>
      <w:r w:rsidRPr="00397E66">
        <w:rPr>
          <w:sz w:val="20"/>
          <w:szCs w:val="20"/>
          <w:lang w:val="en-GB"/>
        </w:rPr>
        <w:t xml:space="preserve"> feedback (calculation of the energetic balance goal, automatic feed but personalised in terms of consumption and calorie burning with feedback based on the level of success)</w:t>
      </w:r>
      <w:r w:rsidR="00B02F77" w:rsidRPr="00397E66">
        <w:rPr>
          <w:sz w:val="20"/>
          <w:szCs w:val="20"/>
          <w:lang w:val="en-GB"/>
        </w:rPr>
        <w:t>; and</w:t>
      </w:r>
      <w:r w:rsidRPr="00397E66">
        <w:rPr>
          <w:sz w:val="20"/>
          <w:szCs w:val="20"/>
          <w:lang w:val="en-GB"/>
        </w:rPr>
        <w:t xml:space="preserve"> reminders/prompts (mails and </w:t>
      </w:r>
      <w:r w:rsidR="00B02F77" w:rsidRPr="00397E66">
        <w:rPr>
          <w:sz w:val="20"/>
          <w:szCs w:val="20"/>
          <w:lang w:val="en-GB"/>
        </w:rPr>
        <w:t>SMSs</w:t>
      </w:r>
      <w:r w:rsidRPr="00397E66">
        <w:rPr>
          <w:sz w:val="20"/>
          <w:szCs w:val="20"/>
          <w:lang w:val="en-GB"/>
        </w:rPr>
        <w:t xml:space="preserve">). The other 3 categories </w:t>
      </w:r>
      <w:r w:rsidR="00B02F77" w:rsidRPr="00397E66">
        <w:rPr>
          <w:sz w:val="20"/>
          <w:szCs w:val="20"/>
          <w:lang w:val="en-GB"/>
        </w:rPr>
        <w:t>were</w:t>
      </w:r>
      <w:r w:rsidRPr="00397E66">
        <w:rPr>
          <w:sz w:val="20"/>
          <w:szCs w:val="20"/>
          <w:lang w:val="en-GB"/>
        </w:rPr>
        <w:t>: diet and exercise recommendations (eating plan and calorie consumption)</w:t>
      </w:r>
      <w:r w:rsidR="00B02F77" w:rsidRPr="00397E66">
        <w:rPr>
          <w:sz w:val="20"/>
          <w:szCs w:val="20"/>
          <w:lang w:val="en-GB"/>
        </w:rPr>
        <w:t>;</w:t>
      </w:r>
      <w:r w:rsidRPr="00397E66">
        <w:rPr>
          <w:sz w:val="20"/>
          <w:szCs w:val="20"/>
          <w:lang w:val="en-GB"/>
        </w:rPr>
        <w:t xml:space="preserve"> educational material (menu plan, shopping list, exercise plan, a video of the challenge demonstrated by a celebrity)</w:t>
      </w:r>
      <w:r w:rsidR="00B02F77" w:rsidRPr="00397E66">
        <w:rPr>
          <w:sz w:val="20"/>
          <w:szCs w:val="20"/>
          <w:lang w:val="en-GB"/>
        </w:rPr>
        <w:t>;</w:t>
      </w:r>
      <w:r w:rsidRPr="00397E66">
        <w:rPr>
          <w:sz w:val="20"/>
          <w:szCs w:val="20"/>
          <w:lang w:val="en-GB"/>
        </w:rPr>
        <w:t xml:space="preserve"> and social support (forum, video blog, weekly online chat meetings, </w:t>
      </w:r>
      <w:r w:rsidR="007D2781" w:rsidRPr="00397E66">
        <w:rPr>
          <w:sz w:val="20"/>
          <w:szCs w:val="20"/>
          <w:lang w:val="en-GB"/>
        </w:rPr>
        <w:t>Facebook</w:t>
      </w:r>
      <w:r w:rsidRPr="00397E66">
        <w:rPr>
          <w:sz w:val="20"/>
          <w:szCs w:val="20"/>
          <w:lang w:val="en-GB"/>
        </w:rPr>
        <w:t xml:space="preserve"> groups, questions and challenges led by a celebrity).</w:t>
      </w:r>
    </w:p>
    <w:p w14:paraId="5C5645EC" w14:textId="77777777" w:rsidR="00C53E33" w:rsidRPr="00397E66" w:rsidRDefault="00C53E33">
      <w:pPr>
        <w:jc w:val="both"/>
        <w:rPr>
          <w:sz w:val="20"/>
          <w:szCs w:val="20"/>
          <w:lang w:val="en-GB"/>
        </w:rPr>
      </w:pPr>
    </w:p>
    <w:p w14:paraId="74C56126" w14:textId="07D1D3E1" w:rsidR="00DB3D4E" w:rsidRPr="00397E66" w:rsidRDefault="00C53E33">
      <w:pPr>
        <w:jc w:val="both"/>
        <w:rPr>
          <w:sz w:val="20"/>
          <w:szCs w:val="20"/>
          <w:lang w:val="en-GB"/>
        </w:rPr>
      </w:pPr>
      <w:r w:rsidRPr="00397E66">
        <w:rPr>
          <w:sz w:val="20"/>
          <w:szCs w:val="20"/>
          <w:lang w:val="en-GB"/>
        </w:rPr>
        <w:t>Only 3 studies identified differing roles between the participants according to their function in the challenges</w:t>
      </w:r>
      <w:r w:rsidR="00B02F77" w:rsidRPr="00397E66">
        <w:rPr>
          <w:sz w:val="20"/>
          <w:szCs w:val="20"/>
          <w:lang w:val="en-GB"/>
        </w:rPr>
        <w:t>: (</w:t>
      </w:r>
      <w:proofErr w:type="spellStart"/>
      <w:r w:rsidR="00B02F77" w:rsidRPr="00397E66">
        <w:rPr>
          <w:sz w:val="20"/>
          <w:szCs w:val="20"/>
          <w:lang w:val="en-GB"/>
        </w:rPr>
        <w:t>i</w:t>
      </w:r>
      <w:proofErr w:type="spellEnd"/>
      <w:r w:rsidR="00B02F77" w:rsidRPr="00397E66">
        <w:rPr>
          <w:sz w:val="20"/>
          <w:szCs w:val="20"/>
          <w:lang w:val="en-GB"/>
        </w:rPr>
        <w:t>) a</w:t>
      </w:r>
      <w:r w:rsidRPr="00397E66">
        <w:rPr>
          <w:sz w:val="20"/>
          <w:szCs w:val="20"/>
          <w:lang w:val="en-GB"/>
        </w:rPr>
        <w:t xml:space="preserve"> facilitator, which did the enrolment and stimulated participation </w:t>
      </w:r>
      <w:r w:rsidR="0028537E" w:rsidRPr="00397E66">
        <w:rPr>
          <w:sz w:val="20"/>
          <w:szCs w:val="20"/>
          <w:lang w:val="en-GB"/>
        </w:rPr>
        <w:fldChar w:fldCharType="begin" w:fldLock="1"/>
      </w:r>
      <w:r w:rsidRPr="00397E66">
        <w:rPr>
          <w:sz w:val="20"/>
          <w:szCs w:val="20"/>
          <w:lang w:val="en-GB"/>
        </w:rPr>
        <w:instrText>ADDIN CSL_CITATION {"citationItems":[{"id":"ITEM-1","itemData":{"DOI":"10.1016/j.jneb.2015.04.001","ISSN":"14994046","PMID":"25960265","abstract":"The article offers information on the online Bring a Healthy Lunch Box to Work Challenge, a strategy to implement recommendations of the Australian Dietary Guidelines to motivate adults in workplaces to make small, incremental changes toward a healthier packed lunch. It mentions the challenges for increasing the physical activity in the workplace and to increase the number of healthy food choices in lunchboxes. It also mentions that the challenge was evaluated by pooled electronic survey.","author":[{"dropping-particle":"","family":"Matwiejczyk","given":"Louisa","non-dropping-particle":"","parse-names":false,"suffix":""},{"dropping-particle":"","family":"Field","given":"Lynnette","non-dropping-particle":"","parse-names":false,"suffix":""},{"dropping-particle":"","family":"Withall","given":"Elisabeth","non-dropping-particle":"","parse-names":false,"suffix":""},{"dropping-particle":"","family":"Scott","given":"Jane","non-dropping-particle":"","parse-names":false,"suffix":""}],"container-title":"Journal of Nutrition Education and Behavior","id":"ITEM-1","issue":"4","issued":{"date-parts":[["2015"]]},"note":"Desafio online no trabalho na Austrália","page":"399-401.e1","publisher":"Society for Nutrition Education and Behavior. Published by Elsevier, Inc. All rights reserved.","title":"An online workplace healthy lunchbox challenge for adults","type":"article-journal","volume":"47"},"uris":["http://www.mendeley.com/documents/?uuid=a12dd2b2-2354-4ea2-99d5-2387a52de966"]}],"mendeley":{"formattedCitation":"(Matwiejczyk et al., 2015)","plainTextFormattedCitation":"(Matwiejczyk et al., 2015)","previouslyFormattedCitation":"(Matwiejczyk et al., 2015)"},"properties":{"noteIndex":0},"schema":"https://github.com/citation-style-language/schema/raw/master/csl-citation.json"}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(Matwiejczyk et al., 2015)</w:t>
      </w:r>
      <w:r w:rsidR="0028537E" w:rsidRPr="00397E66">
        <w:rPr>
          <w:sz w:val="20"/>
          <w:szCs w:val="20"/>
          <w:lang w:val="en-GB"/>
        </w:rPr>
        <w:fldChar w:fldCharType="end"/>
      </w:r>
      <w:r w:rsidRPr="00397E66">
        <w:rPr>
          <w:sz w:val="20"/>
          <w:szCs w:val="20"/>
          <w:lang w:val="en-GB"/>
        </w:rPr>
        <w:t xml:space="preserve">; </w:t>
      </w:r>
      <w:r w:rsidR="00B02F77" w:rsidRPr="00397E66">
        <w:rPr>
          <w:sz w:val="20"/>
          <w:szCs w:val="20"/>
          <w:lang w:val="en-GB"/>
        </w:rPr>
        <w:t>(ii)</w:t>
      </w:r>
      <w:r w:rsidRPr="00397E66">
        <w:rPr>
          <w:sz w:val="20"/>
          <w:szCs w:val="20"/>
          <w:lang w:val="en-GB"/>
        </w:rPr>
        <w:t xml:space="preserve"> </w:t>
      </w:r>
      <w:r w:rsidR="00B02F77" w:rsidRPr="00397E66">
        <w:rPr>
          <w:sz w:val="20"/>
          <w:szCs w:val="20"/>
          <w:lang w:val="en-GB"/>
        </w:rPr>
        <w:t>a</w:t>
      </w:r>
      <w:r w:rsidRPr="00397E66">
        <w:rPr>
          <w:sz w:val="20"/>
          <w:szCs w:val="20"/>
          <w:lang w:val="en-GB"/>
        </w:rPr>
        <w:t xml:space="preserve"> person that registered during intervention </w:t>
      </w:r>
      <w:r w:rsidR="0028537E" w:rsidRPr="00397E66">
        <w:rPr>
          <w:sz w:val="20"/>
          <w:szCs w:val="20"/>
          <w:lang w:val="en-GB"/>
        </w:rPr>
        <w:fldChar w:fldCharType="begin" w:fldLock="1"/>
      </w:r>
      <w:r w:rsidR="007E0D34" w:rsidRPr="00397E66">
        <w:rPr>
          <w:sz w:val="20"/>
          <w:szCs w:val="20"/>
          <w:lang w:val="en-GB"/>
        </w:rPr>
        <w:instrText>ADDIN CSL_CITATION {"citationItems":[{"id":"ITEM-1","itemData":{"abstract":"The growing number of United States youth and adults categorized as overweight or obese illustrates a need for research-based family wellness interventions. Sequential, online, Extension-delivered family wellness interventions offer a time- and cost-effective approach for both participants and Extension educators. The 6-week, online Healthy Families Challenge (HFC) resulted in increased daily fruit and vegetable servings and leisure-time physical activity. These findings suggest that an Extension-delivered, sequential, online family wellness program is an effective education strategy.","author":[{"dropping-particle":"","family":"MacNab","given":"Lindsay R.","non-dropping-particle":"","parse-names":false,"suffix":""},{"dropping-particle":"","family":"Francis","given":"Sarah L","non-dropping-particle":"","parse-names":false,"suffix":""}],"container-title":"Journal of Extension","id":"ITEM-1","issue":"2","issued":{"date-parts":[["2015"]]},"page":"2TOT8","title":"Sequential Online Wellness Programming Is an Effective Strategy to Promote Behavior Change","type":"article-magazine","volume":"53"},"uris":["http://www.mendeley.com/documents/?uuid=5e92d548-8fb8-447c-9722-e3ac3d7954dc"]}],"mendeley":{"formattedCitation":"(MacNab &amp; Francis, 2015)","plainTextFormattedCitation":"(MacNab &amp; Francis, 2015)","previouslyFormattedCitation":"(MacNab &amp; Francis, 2015)"},"properties":{"noteIndex":0},"schema":"https://github.com/citation-style-language/schema/raw/master/csl-citation.json"}</w:instrText>
      </w:r>
      <w:r w:rsidR="0028537E" w:rsidRPr="00397E66">
        <w:rPr>
          <w:sz w:val="20"/>
          <w:szCs w:val="20"/>
          <w:lang w:val="en-GB"/>
        </w:rPr>
        <w:fldChar w:fldCharType="separate"/>
      </w:r>
      <w:r w:rsidRPr="00397E66">
        <w:rPr>
          <w:noProof/>
          <w:sz w:val="20"/>
          <w:szCs w:val="20"/>
          <w:lang w:val="en-GB"/>
        </w:rPr>
        <w:t>(MacNab &amp; Francis, 2015)</w:t>
      </w:r>
      <w:r w:rsidR="0028537E" w:rsidRPr="00397E66">
        <w:rPr>
          <w:sz w:val="20"/>
          <w:szCs w:val="20"/>
          <w:lang w:val="en-GB"/>
        </w:rPr>
        <w:fldChar w:fldCharType="end"/>
      </w:r>
      <w:r w:rsidRPr="00397E66">
        <w:rPr>
          <w:sz w:val="20"/>
          <w:szCs w:val="20"/>
          <w:lang w:val="en-GB"/>
        </w:rPr>
        <w:t xml:space="preserve">; </w:t>
      </w:r>
      <w:r w:rsidR="00B02F77" w:rsidRPr="00397E66">
        <w:rPr>
          <w:sz w:val="20"/>
          <w:szCs w:val="20"/>
          <w:lang w:val="en-GB"/>
        </w:rPr>
        <w:t>(iii) a</w:t>
      </w:r>
      <w:r w:rsidRPr="00397E66">
        <w:rPr>
          <w:sz w:val="20"/>
          <w:szCs w:val="20"/>
          <w:lang w:val="en-GB"/>
        </w:rPr>
        <w:t xml:space="preserve"> person that motivated and helped with doubts, whi</w:t>
      </w:r>
      <w:r w:rsidR="00DB3D4E" w:rsidRPr="00397E66">
        <w:rPr>
          <w:sz w:val="20"/>
          <w:szCs w:val="20"/>
          <w:lang w:val="en-GB"/>
        </w:rPr>
        <w:t xml:space="preserve">ch in this case was a celebrity related to weight loss in the study </w:t>
      </w:r>
      <w:r w:rsidR="007D2781" w:rsidRPr="00397E66">
        <w:rPr>
          <w:sz w:val="20"/>
          <w:szCs w:val="20"/>
          <w:lang w:val="en-GB"/>
        </w:rPr>
        <w:t>referred</w:t>
      </w:r>
      <w:r w:rsidR="00DB3D4E" w:rsidRPr="00397E66">
        <w:rPr>
          <w:sz w:val="20"/>
          <w:szCs w:val="20"/>
          <w:lang w:val="en-GB"/>
        </w:rPr>
        <w:t xml:space="preserve"> to above </w:t>
      </w:r>
      <w:r w:rsidR="0028537E" w:rsidRPr="00397E66">
        <w:rPr>
          <w:sz w:val="20"/>
          <w:szCs w:val="20"/>
          <w:lang w:val="en-GB"/>
        </w:rPr>
        <w:fldChar w:fldCharType="begin" w:fldLock="1"/>
      </w:r>
      <w:r w:rsidR="00DB3D4E" w:rsidRPr="00397E66">
        <w:rPr>
          <w:sz w:val="20"/>
          <w:szCs w:val="20"/>
          <w:lang w:val="en-GB"/>
        </w:rPr>
        <w:instrText>ADDIN CSL_CITATION {"citationItems":[{"id":"ITEM-1","itemData":{"DOI":"10.2196/jmir.2540","ISBN":"1438-8871","ISSN":"14388871","PMID":"23827796","abstract":"Background: Initial engagement and weight loss within Web-based weight\\nloss programs may predict long-term success. The integration of\\npersuasive Web-based features may boost engagement and therefore weight\\nloss.\\nObjective: To determine whether an 8-week challenge within a commercial\\nWeb-based weight loss program influenced weight loss, website use, and\\nattrition in the short term, when compared to the standard program.\\nMethods: De-identified data for participants (mean age 36.7 +/- 10.3\\nyears; 86% female) who enrolled in the Biggest Loser Club (BLC) (n=952)\\nand the BLC's Shannan Ponton Fast Track Challenge (SC) for 8 weeks\\n(n=381) were compared. The BLC program used standard evidence-based\\nwebsite features, with individualized calorie and exercise targets to\\nfacilitate a weight loss of 0.5-1 kg per week (-500kcal/day less than\\nestimated energy expenditure). SC used the same website features but in\\naddition promoted greater initial weight loss using a 1200 kcal/day\\nenergy intake target and physical activity energy expenditure of 600\\nkcal/day. SC used persuasive features to facilitate greater user\\nengagement, including offering additional opportunities for social\\nsupport (eg, webinar meetings with a celebrity personal trainer and\\nsocial networking) endorsed by a celebrity personal trainer.\\nSelf-reported weekly weight records were used to determine weight change\\nafter 8 weeks. A primary analysis was undertaken using a generalized\\nlinear mixed model (GLMM) with all available weight records for all\\nparticipants included. Dropout (participants who cancelled their\\nsubscription) and nonusage (participants who stopped using the Web-based\\nfeatures) attrition rates at 8 weeks were calculated. The number of\\nparticipants who accessed each website feature and the total number of\\ndays each feature was used were calculated. The difference between\\nattrition rates and website use for the two programs were tested using\\nchi-square and Wilcoxon Rank Sum tests, respectively.\\nResults: Using GLMM, including weight data for all participants, there\\nwas significantly greater (P=.03) 8-week weight loss in SC (-5.1 kg\\n{[}-5.5 to -4.6 kg] or -6.0%) compared to BLC participants (-4.5 kg\\n{[}-4.8, -4.2] or -5.0%). Dropout rates were low and consistent across\\ngroups (BLC: 17 (1.8%) vs SC: 2 (0.5%), P=.08) and 48.7% (456/936) of\\nBLC and 51.2% (184/379) of SC participants accessed the website at 8\\nweeks, with no difference between programs (P=.48). SC …","author":[{"dropping-particle":"","family":"Hutchesson","given":"Melinda J.","non-dropping-particle":"","parse-names":false,"suffix":""},{"dropping-particle":"","family":"Collins","given":"Clare E.","non-dropping-particle":"","parse-names":false,"suffix":""},{"dropping-particle":"","family":"Morgan","given":"Philip J.","non-dropping-particle":"","parse-names":false,"suffix":""},{"dropping-particle":"","family":"Callister","given":"Robin","non-dropping-particle":"","parse-names":false,"suffix":""}],"container-title":"Journal of Medical Internet Research","id":"ITEM-1","issue":"7","issued":{"date-parts":[["2013"]]},"page":"1-8","title":"An 8-week Web-based weight loss challenge with celebrity endorsement and enhanced social support: Observational study","type":"article-journal","volume":"15"},"uris":["http://www.mendeley.com/documents/?uuid=a25e011f-cd44-4d28-8362-71181cd293ca"]}],"mendeley":{"formattedCitation":"(Hutchesson et al., 2013)","plainTextFormattedCitation":"(Hutchesson et al., 2013)","previouslyFormattedCitation":"(Hutchesson et al., 2013)"},"properties":{"noteIndex":0},"schema":"https://github.com/citation-style-language/schema/raw/master/csl-citation.json"}</w:instrText>
      </w:r>
      <w:r w:rsidR="0028537E" w:rsidRPr="00397E66">
        <w:rPr>
          <w:sz w:val="20"/>
          <w:szCs w:val="20"/>
          <w:lang w:val="en-GB"/>
        </w:rPr>
        <w:fldChar w:fldCharType="separate"/>
      </w:r>
      <w:r w:rsidR="00DB3D4E" w:rsidRPr="00397E66">
        <w:rPr>
          <w:noProof/>
          <w:sz w:val="20"/>
          <w:szCs w:val="20"/>
          <w:lang w:val="en-GB"/>
        </w:rPr>
        <w:t>(Hutchesson et al., 2013)</w:t>
      </w:r>
      <w:r w:rsidR="0028537E" w:rsidRPr="00397E66">
        <w:rPr>
          <w:sz w:val="20"/>
          <w:szCs w:val="20"/>
          <w:lang w:val="en-GB"/>
        </w:rPr>
        <w:fldChar w:fldCharType="end"/>
      </w:r>
      <w:r w:rsidR="00DB3D4E" w:rsidRPr="00397E66">
        <w:rPr>
          <w:sz w:val="20"/>
          <w:szCs w:val="20"/>
          <w:lang w:val="en-GB"/>
        </w:rPr>
        <w:t>. Time spent in interventions</w:t>
      </w:r>
      <w:r w:rsidR="00A14931" w:rsidRPr="00397E66">
        <w:rPr>
          <w:sz w:val="20"/>
          <w:szCs w:val="20"/>
          <w:lang w:val="en-GB"/>
        </w:rPr>
        <w:t xml:space="preserve"> </w:t>
      </w:r>
      <w:r w:rsidR="00DB3D4E" w:rsidRPr="00397E66">
        <w:rPr>
          <w:sz w:val="20"/>
          <w:szCs w:val="20"/>
          <w:lang w:val="en-GB"/>
        </w:rPr>
        <w:t xml:space="preserve">varied from 3 weeks to 2 months, which is a period of time that can lead to </w:t>
      </w:r>
      <w:r w:rsidR="005C4DF3" w:rsidRPr="00397E66">
        <w:rPr>
          <w:sz w:val="20"/>
          <w:szCs w:val="20"/>
          <w:lang w:val="en-GB"/>
        </w:rPr>
        <w:t>behaviour</w:t>
      </w:r>
      <w:r w:rsidR="00DB3D4E" w:rsidRPr="00397E66">
        <w:rPr>
          <w:sz w:val="20"/>
          <w:szCs w:val="20"/>
          <w:lang w:val="en-GB"/>
        </w:rPr>
        <w:t xml:space="preserve"> change but is not enough to </w:t>
      </w:r>
      <w:r w:rsidR="00F461B2" w:rsidRPr="00397E66">
        <w:rPr>
          <w:sz w:val="20"/>
          <w:szCs w:val="20"/>
          <w:lang w:val="en-GB"/>
        </w:rPr>
        <w:t>verify a</w:t>
      </w:r>
      <w:r w:rsidR="00DB3D4E" w:rsidRPr="00397E66">
        <w:rPr>
          <w:sz w:val="20"/>
          <w:szCs w:val="20"/>
          <w:lang w:val="en-GB"/>
        </w:rPr>
        <w:t xml:space="preserve"> long</w:t>
      </w:r>
      <w:r w:rsidR="00B02F77" w:rsidRPr="00397E66">
        <w:rPr>
          <w:sz w:val="20"/>
          <w:szCs w:val="20"/>
          <w:lang w:val="en-GB"/>
        </w:rPr>
        <w:t>-</w:t>
      </w:r>
      <w:r w:rsidR="00DB3D4E" w:rsidRPr="00397E66">
        <w:rPr>
          <w:sz w:val="20"/>
          <w:szCs w:val="20"/>
          <w:lang w:val="en-GB"/>
        </w:rPr>
        <w:t>term change.</w:t>
      </w:r>
    </w:p>
    <w:p w14:paraId="554F9464" w14:textId="0F3B235F" w:rsidR="00A2539B" w:rsidRPr="00397E66" w:rsidRDefault="00A2539B">
      <w:pPr>
        <w:jc w:val="both"/>
        <w:rPr>
          <w:sz w:val="20"/>
          <w:szCs w:val="20"/>
          <w:lang w:val="en-GB"/>
        </w:rPr>
      </w:pPr>
    </w:p>
    <w:p w14:paraId="6AC89FF1" w14:textId="77777777" w:rsidR="004B540B" w:rsidRPr="00397E66" w:rsidRDefault="004B540B">
      <w:pPr>
        <w:jc w:val="both"/>
        <w:rPr>
          <w:sz w:val="20"/>
          <w:szCs w:val="20"/>
          <w:lang w:val="en-GB"/>
        </w:rPr>
      </w:pPr>
    </w:p>
    <w:p w14:paraId="1ED12E5C" w14:textId="77777777" w:rsidR="00A2539B" w:rsidRPr="00397E66" w:rsidRDefault="00A2539B" w:rsidP="00DD7E68">
      <w:pPr>
        <w:jc w:val="both"/>
        <w:rPr>
          <w:sz w:val="20"/>
          <w:szCs w:val="20"/>
          <w:lang w:val="en-GB"/>
        </w:rPr>
      </w:pPr>
      <w:r w:rsidRPr="00397E66">
        <w:rPr>
          <w:b/>
          <w:sz w:val="20"/>
          <w:szCs w:val="20"/>
          <w:lang w:val="en-GB"/>
        </w:rPr>
        <w:t xml:space="preserve">4. Analysis of Instagram Health Challenges </w:t>
      </w:r>
    </w:p>
    <w:p w14:paraId="2DB000B9" w14:textId="77777777" w:rsidR="008E2187" w:rsidRPr="00397E66" w:rsidRDefault="008E2187" w:rsidP="00DD7E68">
      <w:pPr>
        <w:jc w:val="both"/>
        <w:rPr>
          <w:sz w:val="20"/>
          <w:szCs w:val="20"/>
          <w:lang w:val="en-GB"/>
        </w:rPr>
      </w:pPr>
    </w:p>
    <w:p w14:paraId="49DA328E" w14:textId="7FEA51E7" w:rsidR="008E2187" w:rsidRPr="00397E66" w:rsidRDefault="008E2187" w:rsidP="004E4A79">
      <w:pPr>
        <w:jc w:val="both"/>
        <w:rPr>
          <w:sz w:val="20"/>
          <w:szCs w:val="20"/>
          <w:lang w:val="en-GB"/>
        </w:rPr>
      </w:pPr>
      <w:r w:rsidRPr="00397E66">
        <w:rPr>
          <w:sz w:val="20"/>
          <w:szCs w:val="20"/>
          <w:lang w:val="en-GB"/>
        </w:rPr>
        <w:t xml:space="preserve">The first part of this study defined the concept of </w:t>
      </w:r>
      <w:r w:rsidR="00C63D68" w:rsidRPr="00397E66">
        <w:rPr>
          <w:sz w:val="20"/>
          <w:szCs w:val="20"/>
          <w:lang w:val="en-GB"/>
        </w:rPr>
        <w:t>Social Media Health Challenge</w:t>
      </w:r>
      <w:r w:rsidRPr="00397E66">
        <w:rPr>
          <w:sz w:val="20"/>
          <w:szCs w:val="20"/>
          <w:lang w:val="en-GB"/>
        </w:rPr>
        <w:t>s, given how little information there is on this</w:t>
      </w:r>
      <w:r w:rsidR="00A45F1F" w:rsidRPr="00397E66">
        <w:rPr>
          <w:sz w:val="20"/>
          <w:szCs w:val="20"/>
          <w:lang w:val="en-GB"/>
        </w:rPr>
        <w:t xml:space="preserve"> topic</w:t>
      </w:r>
      <w:r w:rsidRPr="00397E66">
        <w:rPr>
          <w:sz w:val="20"/>
          <w:szCs w:val="20"/>
          <w:lang w:val="en-GB"/>
        </w:rPr>
        <w:t xml:space="preserve">. </w:t>
      </w:r>
      <w:r w:rsidR="003F7004" w:rsidRPr="00397E66">
        <w:rPr>
          <w:sz w:val="20"/>
          <w:szCs w:val="20"/>
          <w:lang w:val="en-GB"/>
        </w:rPr>
        <w:t xml:space="preserve">Furthermore, there were few studies that </w:t>
      </w:r>
      <w:r w:rsidR="00FB7445" w:rsidRPr="00397E66">
        <w:rPr>
          <w:sz w:val="20"/>
          <w:szCs w:val="20"/>
          <w:lang w:val="en-GB"/>
        </w:rPr>
        <w:t xml:space="preserve">describe </w:t>
      </w:r>
      <w:r w:rsidR="00A45F1F" w:rsidRPr="00397E66">
        <w:rPr>
          <w:sz w:val="20"/>
          <w:szCs w:val="20"/>
          <w:lang w:val="en-GB"/>
        </w:rPr>
        <w:t xml:space="preserve">the </w:t>
      </w:r>
      <w:r w:rsidR="00FB7445" w:rsidRPr="00397E66">
        <w:rPr>
          <w:sz w:val="20"/>
          <w:szCs w:val="20"/>
          <w:lang w:val="en-GB"/>
        </w:rPr>
        <w:t xml:space="preserve">current ongoing practices </w:t>
      </w:r>
      <w:r w:rsidR="002C0B3E">
        <w:rPr>
          <w:sz w:val="20"/>
          <w:szCs w:val="20"/>
          <w:lang w:val="en-GB"/>
        </w:rPr>
        <w:t>i</w:t>
      </w:r>
      <w:r w:rsidR="002C0B3E" w:rsidRPr="00397E66">
        <w:rPr>
          <w:sz w:val="20"/>
          <w:szCs w:val="20"/>
          <w:lang w:val="en-GB"/>
        </w:rPr>
        <w:t xml:space="preserve">n </w:t>
      </w:r>
      <w:r w:rsidR="00FB7445" w:rsidRPr="00397E66">
        <w:rPr>
          <w:sz w:val="20"/>
          <w:szCs w:val="20"/>
          <w:lang w:val="en-GB"/>
        </w:rPr>
        <w:t>this field</w:t>
      </w:r>
      <w:r w:rsidR="003F7004" w:rsidRPr="00397E66">
        <w:rPr>
          <w:sz w:val="20"/>
          <w:szCs w:val="20"/>
          <w:lang w:val="en-GB"/>
        </w:rPr>
        <w:t xml:space="preserve">. As such, there was the need to fill this gap, analysing </w:t>
      </w:r>
      <w:r w:rsidR="00FB7445" w:rsidRPr="00397E66">
        <w:rPr>
          <w:sz w:val="20"/>
          <w:szCs w:val="20"/>
          <w:lang w:val="en-GB"/>
        </w:rPr>
        <w:t xml:space="preserve">the </w:t>
      </w:r>
      <w:r w:rsidR="003F7004" w:rsidRPr="00397E66">
        <w:rPr>
          <w:sz w:val="20"/>
          <w:szCs w:val="20"/>
          <w:lang w:val="en-GB"/>
        </w:rPr>
        <w:t>online practice</w:t>
      </w:r>
      <w:r w:rsidR="00FB7445" w:rsidRPr="00397E66">
        <w:rPr>
          <w:sz w:val="20"/>
          <w:szCs w:val="20"/>
          <w:lang w:val="en-GB"/>
        </w:rPr>
        <w:t>s</w:t>
      </w:r>
      <w:r w:rsidR="003F7004" w:rsidRPr="00397E66">
        <w:rPr>
          <w:sz w:val="20"/>
          <w:szCs w:val="20"/>
          <w:lang w:val="en-GB"/>
        </w:rPr>
        <w:t xml:space="preserve"> </w:t>
      </w:r>
      <w:r w:rsidR="00FB7445" w:rsidRPr="00397E66">
        <w:rPr>
          <w:sz w:val="20"/>
          <w:szCs w:val="20"/>
          <w:lang w:val="en-GB"/>
        </w:rPr>
        <w:t>that currently are being supported by</w:t>
      </w:r>
      <w:r w:rsidR="003F7004" w:rsidRPr="00397E66">
        <w:rPr>
          <w:sz w:val="20"/>
          <w:szCs w:val="20"/>
          <w:lang w:val="en-GB"/>
        </w:rPr>
        <w:t xml:space="preserve"> Instagram.</w:t>
      </w:r>
      <w:r w:rsidR="001120AF" w:rsidRPr="00397E66">
        <w:rPr>
          <w:sz w:val="20"/>
          <w:szCs w:val="20"/>
          <w:lang w:val="en-GB"/>
        </w:rPr>
        <w:t xml:space="preserve"> </w:t>
      </w:r>
      <w:r w:rsidRPr="00397E66">
        <w:rPr>
          <w:sz w:val="20"/>
          <w:szCs w:val="20"/>
          <w:lang w:val="en-GB"/>
        </w:rPr>
        <w:t xml:space="preserve">This </w:t>
      </w:r>
      <w:r w:rsidR="00B6513D" w:rsidRPr="00397E66">
        <w:rPr>
          <w:sz w:val="20"/>
          <w:szCs w:val="20"/>
          <w:lang w:val="en-GB"/>
        </w:rPr>
        <w:t>second step</w:t>
      </w:r>
      <w:r w:rsidR="00A45F1F" w:rsidRPr="00397E66">
        <w:rPr>
          <w:sz w:val="20"/>
          <w:szCs w:val="20"/>
          <w:lang w:val="en-GB"/>
        </w:rPr>
        <w:t xml:space="preserve"> was anchored in </w:t>
      </w:r>
      <w:r w:rsidR="00784501" w:rsidRPr="00397E66">
        <w:rPr>
          <w:sz w:val="20"/>
          <w:szCs w:val="20"/>
          <w:lang w:val="en-GB"/>
        </w:rPr>
        <w:t xml:space="preserve">a </w:t>
      </w:r>
      <w:r w:rsidR="00A45F1F" w:rsidRPr="00397E66">
        <w:rPr>
          <w:sz w:val="20"/>
          <w:szCs w:val="20"/>
          <w:lang w:val="en-GB"/>
        </w:rPr>
        <w:t>previous work</w:t>
      </w:r>
      <w:r w:rsidR="00784501" w:rsidRPr="00397E66">
        <w:rPr>
          <w:sz w:val="20"/>
          <w:szCs w:val="20"/>
          <w:lang w:val="en-GB"/>
        </w:rPr>
        <w:t xml:space="preserve"> of the research project that frames this paper</w:t>
      </w:r>
      <w:r w:rsidR="00347F47" w:rsidRPr="00397E66">
        <w:rPr>
          <w:sz w:val="20"/>
          <w:szCs w:val="20"/>
          <w:lang w:val="en-GB"/>
        </w:rPr>
        <w:t xml:space="preserve">, already </w:t>
      </w:r>
      <w:r w:rsidR="00347F47" w:rsidRPr="00397E66">
        <w:rPr>
          <w:sz w:val="20"/>
          <w:szCs w:val="20"/>
          <w:lang w:val="en-GB"/>
        </w:rPr>
        <w:lastRenderedPageBreak/>
        <w:t>described</w:t>
      </w:r>
      <w:r w:rsidR="00A45F1F" w:rsidRPr="00397E66">
        <w:rPr>
          <w:sz w:val="20"/>
          <w:szCs w:val="20"/>
          <w:lang w:val="en-GB"/>
        </w:rPr>
        <w:t xml:space="preserve"> (</w:t>
      </w:r>
      <w:r w:rsidR="00A45F1F" w:rsidRPr="00397E66">
        <w:rPr>
          <w:sz w:val="20"/>
          <w:szCs w:val="20"/>
          <w:lang w:val="en-GB"/>
        </w:rPr>
        <w:fldChar w:fldCharType="begin" w:fldLock="1"/>
      </w:r>
      <w:r w:rsidR="00847952" w:rsidRPr="00397E66">
        <w:rPr>
          <w:sz w:val="20"/>
          <w:szCs w:val="20"/>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et al., 2018)","manualFormatting":"Saboia et al., 2018","plainTextFormattedCitation":"(Saboia et al., 2018)","previouslyFormattedCitation":"(Saboia et al., 2018)"},"properties":{"noteIndex":0},"schema":"https://github.com/citation-style-language/schema/raw/master/csl-citation.json"}</w:instrText>
      </w:r>
      <w:r w:rsidR="00A45F1F" w:rsidRPr="00397E66">
        <w:rPr>
          <w:sz w:val="20"/>
          <w:szCs w:val="20"/>
          <w:lang w:val="en-GB"/>
        </w:rPr>
        <w:fldChar w:fldCharType="separate"/>
      </w:r>
      <w:r w:rsidR="00A45F1F" w:rsidRPr="00397E66">
        <w:rPr>
          <w:noProof/>
          <w:sz w:val="20"/>
          <w:szCs w:val="20"/>
          <w:lang w:val="en-GB"/>
        </w:rPr>
        <w:t>Saboia et al., 2018</w:t>
      </w:r>
      <w:r w:rsidR="00A45F1F" w:rsidRPr="00397E66">
        <w:rPr>
          <w:sz w:val="20"/>
          <w:szCs w:val="20"/>
          <w:lang w:val="en-GB"/>
        </w:rPr>
        <w:fldChar w:fldCharType="end"/>
      </w:r>
      <w:r w:rsidR="00A45F1F" w:rsidRPr="00397E66">
        <w:rPr>
          <w:sz w:val="20"/>
          <w:szCs w:val="20"/>
          <w:lang w:val="en-GB"/>
        </w:rPr>
        <w:t>)</w:t>
      </w:r>
      <w:r w:rsidR="00784501" w:rsidRPr="00397E66">
        <w:rPr>
          <w:sz w:val="20"/>
          <w:szCs w:val="20"/>
          <w:lang w:val="en-GB"/>
        </w:rPr>
        <w:t>,</w:t>
      </w:r>
      <w:r w:rsidR="00A45F1F" w:rsidRPr="00397E66">
        <w:rPr>
          <w:sz w:val="20"/>
          <w:szCs w:val="20"/>
          <w:lang w:val="en-GB"/>
        </w:rPr>
        <w:t xml:space="preserve"> which discussed the role of </w:t>
      </w:r>
      <w:r w:rsidR="00670A91" w:rsidRPr="00397E66">
        <w:rPr>
          <w:sz w:val="20"/>
          <w:szCs w:val="20"/>
          <w:lang w:val="en-GB"/>
        </w:rPr>
        <w:t>Opinion Leaders</w:t>
      </w:r>
      <w:r w:rsidRPr="00397E66">
        <w:rPr>
          <w:sz w:val="20"/>
          <w:szCs w:val="20"/>
          <w:lang w:val="en-GB"/>
        </w:rPr>
        <w:t xml:space="preserve"> </w:t>
      </w:r>
      <w:r w:rsidR="00397E66" w:rsidRPr="00397E66">
        <w:rPr>
          <w:sz w:val="20"/>
          <w:szCs w:val="20"/>
          <w:lang w:val="en-GB"/>
        </w:rPr>
        <w:t xml:space="preserve">(Nutritionists, Healthy Lifestylers and POLs) </w:t>
      </w:r>
      <w:r w:rsidR="00B6513D" w:rsidRPr="00397E66">
        <w:rPr>
          <w:sz w:val="20"/>
          <w:szCs w:val="20"/>
          <w:lang w:val="en-GB"/>
        </w:rPr>
        <w:t>in</w:t>
      </w:r>
      <w:r w:rsidRPr="00397E66">
        <w:rPr>
          <w:sz w:val="20"/>
          <w:szCs w:val="20"/>
          <w:lang w:val="en-GB"/>
        </w:rPr>
        <w:t xml:space="preserve"> food behaviour change</w:t>
      </w:r>
      <w:r w:rsidR="00784501" w:rsidRPr="00397E66">
        <w:rPr>
          <w:sz w:val="20"/>
          <w:szCs w:val="20"/>
          <w:lang w:val="en-GB"/>
        </w:rPr>
        <w:t>. In that work,</w:t>
      </w:r>
      <w:r w:rsidRPr="00397E66">
        <w:rPr>
          <w:sz w:val="20"/>
          <w:szCs w:val="20"/>
          <w:lang w:val="en-GB"/>
        </w:rPr>
        <w:t xml:space="preserve"> </w:t>
      </w:r>
      <w:r w:rsidR="00784501" w:rsidRPr="00397E66">
        <w:rPr>
          <w:sz w:val="20"/>
          <w:szCs w:val="20"/>
          <w:lang w:val="en-GB"/>
        </w:rPr>
        <w:t xml:space="preserve">the Instagram profiles of 115 </w:t>
      </w:r>
      <w:r w:rsidRPr="00397E66">
        <w:rPr>
          <w:sz w:val="20"/>
          <w:szCs w:val="20"/>
          <w:lang w:val="en-GB"/>
        </w:rPr>
        <w:t xml:space="preserve">Nutritionists, </w:t>
      </w:r>
      <w:r w:rsidR="00784501" w:rsidRPr="00397E66">
        <w:rPr>
          <w:sz w:val="20"/>
          <w:szCs w:val="20"/>
          <w:lang w:val="en-GB"/>
        </w:rPr>
        <w:t xml:space="preserve">50 </w:t>
      </w:r>
      <w:r w:rsidR="00670A91" w:rsidRPr="00397E66">
        <w:rPr>
          <w:sz w:val="20"/>
          <w:szCs w:val="20"/>
          <w:lang w:val="en-GB"/>
        </w:rPr>
        <w:t>Healthy Lifestylers</w:t>
      </w:r>
      <w:r w:rsidR="004A4F80" w:rsidRPr="00397E66">
        <w:rPr>
          <w:sz w:val="20"/>
          <w:szCs w:val="20"/>
          <w:lang w:val="en-GB"/>
        </w:rPr>
        <w:t xml:space="preserve"> </w:t>
      </w:r>
      <w:r w:rsidRPr="00397E66">
        <w:rPr>
          <w:sz w:val="20"/>
          <w:szCs w:val="20"/>
          <w:lang w:val="en-GB"/>
        </w:rPr>
        <w:t xml:space="preserve">and </w:t>
      </w:r>
      <w:r w:rsidR="00784501" w:rsidRPr="00397E66">
        <w:rPr>
          <w:sz w:val="20"/>
          <w:szCs w:val="20"/>
          <w:lang w:val="en-GB"/>
        </w:rPr>
        <w:t xml:space="preserve">50 </w:t>
      </w:r>
      <w:r w:rsidR="004A4F80" w:rsidRPr="00397E66">
        <w:rPr>
          <w:sz w:val="20"/>
          <w:szCs w:val="20"/>
          <w:lang w:val="en-GB"/>
        </w:rPr>
        <w:t>POLs</w:t>
      </w:r>
      <w:r w:rsidR="00784501" w:rsidRPr="00397E66">
        <w:rPr>
          <w:sz w:val="20"/>
          <w:szCs w:val="20"/>
          <w:lang w:val="en-GB"/>
        </w:rPr>
        <w:t xml:space="preserve"> have been analysed. </w:t>
      </w:r>
    </w:p>
    <w:p w14:paraId="49FE25DB" w14:textId="77777777" w:rsidR="003045C5" w:rsidRPr="00397E66" w:rsidRDefault="003045C5" w:rsidP="004E4A79">
      <w:pPr>
        <w:jc w:val="both"/>
        <w:rPr>
          <w:sz w:val="20"/>
          <w:szCs w:val="20"/>
          <w:lang w:val="en-GB"/>
        </w:rPr>
      </w:pPr>
    </w:p>
    <w:p w14:paraId="7AA80262" w14:textId="1879405E" w:rsidR="003045C5" w:rsidRPr="00397E66" w:rsidRDefault="00784501" w:rsidP="003045C5">
      <w:pPr>
        <w:jc w:val="both"/>
        <w:rPr>
          <w:sz w:val="20"/>
          <w:szCs w:val="20"/>
          <w:lang w:val="en-GB"/>
        </w:rPr>
      </w:pPr>
      <w:r w:rsidRPr="00397E66">
        <w:rPr>
          <w:sz w:val="20"/>
          <w:szCs w:val="20"/>
          <w:lang w:val="en-GB"/>
        </w:rPr>
        <w:t xml:space="preserve">From those profiles, and for the purpose of this </w:t>
      </w:r>
      <w:r w:rsidR="004144F9" w:rsidRPr="00397E66">
        <w:rPr>
          <w:sz w:val="20"/>
          <w:szCs w:val="20"/>
          <w:lang w:val="en-GB"/>
        </w:rPr>
        <w:t>a</w:t>
      </w:r>
      <w:r w:rsidRPr="00397E66">
        <w:rPr>
          <w:sz w:val="20"/>
          <w:szCs w:val="20"/>
          <w:lang w:val="en-GB"/>
        </w:rPr>
        <w:t xml:space="preserve">nalysis of Instagram Health Challenges, 50 profiles of each group were considered (in the case of the Nutritionists, the 50 profiles with the most followers were selected). </w:t>
      </w:r>
      <w:r w:rsidR="00AE3BAE" w:rsidRPr="00397E66">
        <w:rPr>
          <w:sz w:val="20"/>
          <w:szCs w:val="20"/>
          <w:lang w:val="en-GB"/>
        </w:rPr>
        <w:t>The search and observation of Instagram profiles w</w:t>
      </w:r>
      <w:r w:rsidR="00F256F2" w:rsidRPr="00397E66">
        <w:rPr>
          <w:sz w:val="20"/>
          <w:szCs w:val="20"/>
          <w:lang w:val="en-GB"/>
        </w:rPr>
        <w:t>ere</w:t>
      </w:r>
      <w:r w:rsidR="00AE3BAE" w:rsidRPr="00397E66">
        <w:rPr>
          <w:sz w:val="20"/>
          <w:szCs w:val="20"/>
          <w:lang w:val="en-GB"/>
        </w:rPr>
        <w:t xml:space="preserve"> based on the incognito browser setting. All material observed and analysed was documented </w:t>
      </w:r>
      <w:r w:rsidR="00E407FF" w:rsidRPr="00397E66">
        <w:rPr>
          <w:sz w:val="20"/>
          <w:szCs w:val="20"/>
          <w:lang w:val="en-GB"/>
        </w:rPr>
        <w:t>on</w:t>
      </w:r>
      <w:r w:rsidR="00AE3BAE" w:rsidRPr="00397E66">
        <w:rPr>
          <w:sz w:val="20"/>
          <w:szCs w:val="20"/>
          <w:lang w:val="en-GB"/>
        </w:rPr>
        <w:t xml:space="preserve"> print screen</w:t>
      </w:r>
      <w:r w:rsidR="00E407FF" w:rsidRPr="00397E66">
        <w:rPr>
          <w:sz w:val="20"/>
          <w:szCs w:val="20"/>
          <w:lang w:val="en-GB"/>
        </w:rPr>
        <w:t>s</w:t>
      </w:r>
      <w:r w:rsidR="00F256F2" w:rsidRPr="00397E66">
        <w:rPr>
          <w:sz w:val="20"/>
          <w:szCs w:val="20"/>
          <w:lang w:val="en-GB"/>
        </w:rPr>
        <w:t>,</w:t>
      </w:r>
      <w:r w:rsidR="00AE3BAE" w:rsidRPr="00397E66">
        <w:rPr>
          <w:sz w:val="20"/>
          <w:szCs w:val="20"/>
          <w:lang w:val="en-GB"/>
        </w:rPr>
        <w:t xml:space="preserve"> and </w:t>
      </w:r>
      <w:r w:rsidR="002C0B3E">
        <w:rPr>
          <w:sz w:val="20"/>
          <w:szCs w:val="20"/>
          <w:lang w:val="en-GB"/>
        </w:rPr>
        <w:t>it was</w:t>
      </w:r>
      <w:r w:rsidR="00E407FF" w:rsidRPr="00397E66">
        <w:rPr>
          <w:sz w:val="20"/>
          <w:szCs w:val="20"/>
          <w:lang w:val="en-GB"/>
        </w:rPr>
        <w:t xml:space="preserve"> saved and organized for future </w:t>
      </w:r>
      <w:r w:rsidR="00F256F2" w:rsidRPr="00397E66">
        <w:rPr>
          <w:sz w:val="20"/>
          <w:szCs w:val="20"/>
          <w:lang w:val="en-GB"/>
        </w:rPr>
        <w:t>researches</w:t>
      </w:r>
      <w:r w:rsidR="00E407FF" w:rsidRPr="00397E66">
        <w:rPr>
          <w:sz w:val="20"/>
          <w:szCs w:val="20"/>
          <w:lang w:val="en-GB"/>
        </w:rPr>
        <w:t>.</w:t>
      </w:r>
      <w:r w:rsidR="00876F95">
        <w:rPr>
          <w:sz w:val="20"/>
          <w:szCs w:val="20"/>
          <w:lang w:val="en-GB"/>
        </w:rPr>
        <w:t xml:space="preserve"> </w:t>
      </w:r>
      <w:r w:rsidR="00876F95" w:rsidRPr="00876F95">
        <w:rPr>
          <w:sz w:val="20"/>
          <w:szCs w:val="20"/>
          <w:lang w:val="en-GB"/>
        </w:rPr>
        <w:t xml:space="preserve">Besides that, all observations were quantitatively </w:t>
      </w:r>
      <w:r w:rsidR="00290BD6" w:rsidRPr="00876F95">
        <w:rPr>
          <w:sz w:val="20"/>
          <w:szCs w:val="20"/>
          <w:lang w:val="en-GB"/>
        </w:rPr>
        <w:t>analysed</w:t>
      </w:r>
      <w:r w:rsidR="00876F95" w:rsidRPr="00876F95">
        <w:rPr>
          <w:sz w:val="20"/>
          <w:szCs w:val="20"/>
          <w:lang w:val="en-GB"/>
        </w:rPr>
        <w:t>, which resulted in the description of the Social Media Challenges through patterns of frequency and average.</w:t>
      </w:r>
      <w:r w:rsidR="00876F95">
        <w:rPr>
          <w:sz w:val="20"/>
          <w:szCs w:val="20"/>
          <w:lang w:val="en-GB"/>
        </w:rPr>
        <w:t xml:space="preserve"> </w:t>
      </w:r>
      <w:r w:rsidR="00E407FF" w:rsidRPr="00397E66">
        <w:rPr>
          <w:sz w:val="20"/>
          <w:szCs w:val="20"/>
          <w:lang w:val="en-GB"/>
        </w:rPr>
        <w:t>The</w:t>
      </w:r>
      <w:r w:rsidR="004144F9" w:rsidRPr="00397E66">
        <w:rPr>
          <w:sz w:val="20"/>
          <w:szCs w:val="20"/>
          <w:lang w:val="en-GB"/>
        </w:rPr>
        <w:t xml:space="preserve"> presence of the word 'challenge' was verified in these 150 profiles: i</w:t>
      </w:r>
      <w:r w:rsidR="000E370B" w:rsidRPr="00397E66">
        <w:rPr>
          <w:sz w:val="20"/>
          <w:szCs w:val="20"/>
          <w:lang w:val="en-GB"/>
        </w:rPr>
        <w:t>n the first image of a post</w:t>
      </w:r>
      <w:r w:rsidR="00043EF4" w:rsidRPr="00397E66">
        <w:rPr>
          <w:sz w:val="20"/>
          <w:szCs w:val="20"/>
          <w:lang w:val="en-GB"/>
        </w:rPr>
        <w:t xml:space="preserve"> </w:t>
      </w:r>
      <w:r w:rsidR="004E4A79" w:rsidRPr="00397E66">
        <w:rPr>
          <w:sz w:val="20"/>
          <w:szCs w:val="20"/>
          <w:lang w:val="en-GB"/>
        </w:rPr>
        <w:t>(</w:t>
      </w:r>
      <w:r w:rsidR="000E370B" w:rsidRPr="00397E66">
        <w:rPr>
          <w:sz w:val="20"/>
          <w:szCs w:val="20"/>
          <w:lang w:val="en-GB"/>
        </w:rPr>
        <w:t>vi</w:t>
      </w:r>
      <w:r w:rsidR="00043EF4" w:rsidRPr="00397E66">
        <w:rPr>
          <w:sz w:val="20"/>
          <w:szCs w:val="20"/>
          <w:lang w:val="en-GB"/>
        </w:rPr>
        <w:t>deo o</w:t>
      </w:r>
      <w:r w:rsidR="000E370B" w:rsidRPr="00397E66">
        <w:rPr>
          <w:sz w:val="20"/>
          <w:szCs w:val="20"/>
          <w:lang w:val="en-GB"/>
        </w:rPr>
        <w:t>r</w:t>
      </w:r>
      <w:r w:rsidR="00043EF4" w:rsidRPr="00397E66">
        <w:rPr>
          <w:sz w:val="20"/>
          <w:szCs w:val="20"/>
          <w:lang w:val="en-GB"/>
        </w:rPr>
        <w:t xml:space="preserve"> </w:t>
      </w:r>
      <w:r w:rsidR="000E370B" w:rsidRPr="00397E66">
        <w:rPr>
          <w:sz w:val="20"/>
          <w:szCs w:val="20"/>
          <w:lang w:val="en-GB"/>
        </w:rPr>
        <w:t>photo</w:t>
      </w:r>
      <w:r w:rsidR="004E4A79" w:rsidRPr="00397E66">
        <w:rPr>
          <w:sz w:val="20"/>
          <w:szCs w:val="20"/>
          <w:lang w:val="en-GB"/>
        </w:rPr>
        <w:t>)</w:t>
      </w:r>
      <w:r w:rsidR="001537C2" w:rsidRPr="00397E66">
        <w:rPr>
          <w:sz w:val="20"/>
          <w:szCs w:val="20"/>
          <w:lang w:val="en-GB"/>
        </w:rPr>
        <w:t>,</w:t>
      </w:r>
      <w:r w:rsidR="00043EF4" w:rsidRPr="00397E66">
        <w:rPr>
          <w:sz w:val="20"/>
          <w:szCs w:val="20"/>
          <w:lang w:val="en-GB"/>
        </w:rPr>
        <w:t xml:space="preserve"> </w:t>
      </w:r>
      <w:r w:rsidR="000E370B" w:rsidRPr="00397E66">
        <w:rPr>
          <w:sz w:val="20"/>
          <w:szCs w:val="20"/>
          <w:lang w:val="en-GB"/>
        </w:rPr>
        <w:t>throughout the previous 52 weeks (a</w:t>
      </w:r>
      <w:r w:rsidR="001537C2" w:rsidRPr="00397E66">
        <w:rPr>
          <w:sz w:val="20"/>
          <w:szCs w:val="20"/>
          <w:lang w:val="en-GB"/>
        </w:rPr>
        <w:t xml:space="preserve"> </w:t>
      </w:r>
      <w:r w:rsidR="000E370B" w:rsidRPr="00397E66">
        <w:rPr>
          <w:sz w:val="20"/>
          <w:szCs w:val="20"/>
          <w:lang w:val="en-GB"/>
        </w:rPr>
        <w:t>year</w:t>
      </w:r>
      <w:r w:rsidR="001537C2" w:rsidRPr="00397E66">
        <w:rPr>
          <w:sz w:val="20"/>
          <w:szCs w:val="20"/>
          <w:lang w:val="en-GB"/>
        </w:rPr>
        <w:t xml:space="preserve">) </w:t>
      </w:r>
      <w:r w:rsidR="000E370B" w:rsidRPr="00397E66">
        <w:rPr>
          <w:sz w:val="20"/>
          <w:szCs w:val="20"/>
          <w:lang w:val="en-GB"/>
        </w:rPr>
        <w:t>from each profile, starting from the second week of April 2018</w:t>
      </w:r>
      <w:r w:rsidR="004144F9" w:rsidRPr="00397E66">
        <w:rPr>
          <w:sz w:val="20"/>
          <w:szCs w:val="20"/>
          <w:lang w:val="en-GB"/>
        </w:rPr>
        <w:t>; i</w:t>
      </w:r>
      <w:r w:rsidR="000E370B" w:rsidRPr="00397E66">
        <w:rPr>
          <w:sz w:val="20"/>
          <w:szCs w:val="20"/>
          <w:lang w:val="en-GB"/>
        </w:rPr>
        <w:t xml:space="preserve">n all of the titles of recorded </w:t>
      </w:r>
      <w:r w:rsidR="001537C2" w:rsidRPr="00397E66">
        <w:rPr>
          <w:sz w:val="20"/>
          <w:szCs w:val="20"/>
          <w:lang w:val="en-GB"/>
        </w:rPr>
        <w:t>s</w:t>
      </w:r>
      <w:r w:rsidR="00043EF4" w:rsidRPr="00397E66">
        <w:rPr>
          <w:sz w:val="20"/>
          <w:szCs w:val="20"/>
          <w:lang w:val="en-GB"/>
        </w:rPr>
        <w:t>tories</w:t>
      </w:r>
      <w:r w:rsidR="00F86986" w:rsidRPr="00A278F0">
        <w:rPr>
          <w:rStyle w:val="FootnoteReference"/>
        </w:rPr>
        <w:footnoteReference w:id="3"/>
      </w:r>
      <w:r w:rsidR="004144F9" w:rsidRPr="00397E66">
        <w:rPr>
          <w:sz w:val="20"/>
          <w:szCs w:val="20"/>
          <w:lang w:val="en-GB"/>
        </w:rPr>
        <w:t>; and i</w:t>
      </w:r>
      <w:r w:rsidR="000E370B" w:rsidRPr="00397E66">
        <w:rPr>
          <w:sz w:val="20"/>
          <w:szCs w:val="20"/>
          <w:lang w:val="en-GB"/>
        </w:rPr>
        <w:t xml:space="preserve">n all icons from </w:t>
      </w:r>
      <w:r w:rsidR="004144F9" w:rsidRPr="00397E66">
        <w:rPr>
          <w:sz w:val="20"/>
          <w:szCs w:val="20"/>
          <w:lang w:val="en-GB"/>
        </w:rPr>
        <w:t xml:space="preserve">the </w:t>
      </w:r>
      <w:r w:rsidR="000E370B" w:rsidRPr="00397E66">
        <w:rPr>
          <w:sz w:val="20"/>
          <w:szCs w:val="20"/>
          <w:lang w:val="en-GB"/>
        </w:rPr>
        <w:t>recorded stories</w:t>
      </w:r>
      <w:r w:rsidR="000C1A31" w:rsidRPr="00397E66">
        <w:rPr>
          <w:sz w:val="20"/>
          <w:szCs w:val="20"/>
          <w:lang w:val="en-GB"/>
        </w:rPr>
        <w:t>.</w:t>
      </w:r>
      <w:r w:rsidR="004144F9" w:rsidRPr="00397E66">
        <w:rPr>
          <w:sz w:val="20"/>
          <w:szCs w:val="20"/>
          <w:lang w:val="en-GB"/>
        </w:rPr>
        <w:t xml:space="preserve"> Then t</w:t>
      </w:r>
      <w:r w:rsidR="000E370B" w:rsidRPr="00397E66">
        <w:rPr>
          <w:sz w:val="20"/>
          <w:szCs w:val="20"/>
          <w:lang w:val="en-GB"/>
        </w:rPr>
        <w:t>he text that described each challenge in a post was read</w:t>
      </w:r>
      <w:r w:rsidR="004144F9" w:rsidRPr="00397E66">
        <w:rPr>
          <w:sz w:val="20"/>
          <w:szCs w:val="20"/>
          <w:lang w:val="en-GB"/>
        </w:rPr>
        <w:t>, t</w:t>
      </w:r>
      <w:r w:rsidR="000E370B" w:rsidRPr="00397E66">
        <w:rPr>
          <w:sz w:val="20"/>
          <w:szCs w:val="20"/>
          <w:lang w:val="en-GB"/>
        </w:rPr>
        <w:t xml:space="preserve">he images and audios associated to each story were </w:t>
      </w:r>
      <w:r w:rsidR="00FD74AF" w:rsidRPr="00397E66">
        <w:rPr>
          <w:sz w:val="20"/>
          <w:szCs w:val="20"/>
          <w:lang w:val="en-GB"/>
        </w:rPr>
        <w:t>analysed</w:t>
      </w:r>
      <w:r w:rsidR="004144F9" w:rsidRPr="00397E66">
        <w:rPr>
          <w:sz w:val="20"/>
          <w:szCs w:val="20"/>
          <w:lang w:val="en-GB"/>
        </w:rPr>
        <w:t xml:space="preserve">, and a </w:t>
      </w:r>
      <w:r w:rsidR="00FB27FB" w:rsidRPr="00397E66">
        <w:rPr>
          <w:sz w:val="20"/>
          <w:szCs w:val="20"/>
          <w:lang w:val="en-GB"/>
        </w:rPr>
        <w:t>set of posts and stories were associated to each challenge, according to the name and time in which it occur</w:t>
      </w:r>
      <w:r w:rsidR="006F6B1B" w:rsidRPr="00397E66">
        <w:rPr>
          <w:sz w:val="20"/>
          <w:szCs w:val="20"/>
          <w:lang w:val="en-GB"/>
        </w:rPr>
        <w:t>r</w:t>
      </w:r>
      <w:r w:rsidR="00FB27FB" w:rsidRPr="00397E66">
        <w:rPr>
          <w:sz w:val="20"/>
          <w:szCs w:val="20"/>
          <w:lang w:val="en-GB"/>
        </w:rPr>
        <w:t>ed.</w:t>
      </w:r>
      <w:r w:rsidR="006F6B1B" w:rsidRPr="00397E66">
        <w:rPr>
          <w:sz w:val="20"/>
          <w:szCs w:val="20"/>
          <w:lang w:val="en-GB"/>
        </w:rPr>
        <w:t xml:space="preserve"> </w:t>
      </w:r>
      <w:r w:rsidR="00FB27FB" w:rsidRPr="00397E66">
        <w:rPr>
          <w:sz w:val="20"/>
          <w:szCs w:val="20"/>
          <w:lang w:val="en-GB"/>
        </w:rPr>
        <w:t xml:space="preserve">This was </w:t>
      </w:r>
      <w:r w:rsidR="004144F9" w:rsidRPr="00397E66">
        <w:rPr>
          <w:sz w:val="20"/>
          <w:szCs w:val="20"/>
          <w:lang w:val="en-GB"/>
        </w:rPr>
        <w:t xml:space="preserve">necessary because </w:t>
      </w:r>
      <w:r w:rsidR="00FB27FB" w:rsidRPr="00397E66">
        <w:rPr>
          <w:sz w:val="20"/>
          <w:szCs w:val="20"/>
          <w:lang w:val="en-GB"/>
        </w:rPr>
        <w:t xml:space="preserve">each challenge </w:t>
      </w:r>
      <w:r w:rsidR="004144F9" w:rsidRPr="00397E66">
        <w:rPr>
          <w:sz w:val="20"/>
          <w:szCs w:val="20"/>
          <w:lang w:val="en-GB"/>
        </w:rPr>
        <w:t>can have</w:t>
      </w:r>
      <w:r w:rsidR="00FB27FB" w:rsidRPr="00397E66">
        <w:rPr>
          <w:sz w:val="20"/>
          <w:szCs w:val="20"/>
          <w:lang w:val="en-GB"/>
        </w:rPr>
        <w:t xml:space="preserve"> different posts and stories, meaning that challenges were considered different even if they had the same name, as long as they </w:t>
      </w:r>
      <w:r w:rsidR="006F6B1B" w:rsidRPr="00397E66">
        <w:rPr>
          <w:sz w:val="20"/>
          <w:szCs w:val="20"/>
          <w:lang w:val="en-GB"/>
        </w:rPr>
        <w:t>occurred</w:t>
      </w:r>
      <w:r w:rsidR="00FB27FB" w:rsidRPr="00397E66">
        <w:rPr>
          <w:sz w:val="20"/>
          <w:szCs w:val="20"/>
          <w:lang w:val="en-GB"/>
        </w:rPr>
        <w:t xml:space="preserve"> at different times, like: </w:t>
      </w:r>
      <w:r w:rsidR="004144F9" w:rsidRPr="00397E66">
        <w:rPr>
          <w:sz w:val="20"/>
          <w:szCs w:val="20"/>
          <w:lang w:val="en-GB"/>
        </w:rPr>
        <w:t xml:space="preserve">the </w:t>
      </w:r>
      <w:r w:rsidR="00FB27FB" w:rsidRPr="00397E66">
        <w:rPr>
          <w:sz w:val="20"/>
          <w:szCs w:val="20"/>
          <w:lang w:val="en-GB"/>
        </w:rPr>
        <w:t xml:space="preserve">challenge </w:t>
      </w:r>
      <w:r w:rsidR="00D53550" w:rsidRPr="00397E66">
        <w:rPr>
          <w:sz w:val="20"/>
          <w:szCs w:val="20"/>
          <w:lang w:val="en-GB"/>
        </w:rPr>
        <w:t xml:space="preserve">of a Healthy </w:t>
      </w:r>
      <w:proofErr w:type="spellStart"/>
      <w:r w:rsidR="00D53550" w:rsidRPr="00397E66">
        <w:rPr>
          <w:sz w:val="20"/>
          <w:szCs w:val="20"/>
          <w:lang w:val="en-GB"/>
        </w:rPr>
        <w:t>Lifestyler</w:t>
      </w:r>
      <w:proofErr w:type="spellEnd"/>
      <w:r w:rsidR="00FB27FB" w:rsidRPr="00397E66">
        <w:rPr>
          <w:sz w:val="20"/>
          <w:szCs w:val="20"/>
          <w:lang w:val="en-GB"/>
        </w:rPr>
        <w:t xml:space="preserve"> was </w:t>
      </w:r>
      <w:r w:rsidR="00793020" w:rsidRPr="00397E66">
        <w:rPr>
          <w:sz w:val="20"/>
          <w:szCs w:val="20"/>
          <w:lang w:val="en-GB"/>
        </w:rPr>
        <w:t xml:space="preserve">considered </w:t>
      </w:r>
      <w:r w:rsidR="00FB27FB" w:rsidRPr="00397E66">
        <w:rPr>
          <w:sz w:val="20"/>
          <w:szCs w:val="20"/>
          <w:lang w:val="en-GB"/>
        </w:rPr>
        <w:t xml:space="preserve">for seven times, as it </w:t>
      </w:r>
      <w:r w:rsidR="006F6B1B" w:rsidRPr="00397E66">
        <w:rPr>
          <w:sz w:val="20"/>
          <w:szCs w:val="20"/>
          <w:lang w:val="en-GB"/>
        </w:rPr>
        <w:t>occurred</w:t>
      </w:r>
      <w:r w:rsidR="00FB27FB" w:rsidRPr="00397E66">
        <w:rPr>
          <w:sz w:val="20"/>
          <w:szCs w:val="20"/>
          <w:lang w:val="en-GB"/>
        </w:rPr>
        <w:t xml:space="preserve"> during different periods and could have different characteristics.</w:t>
      </w:r>
    </w:p>
    <w:p w14:paraId="4E441ABE" w14:textId="2988A829" w:rsidR="00A150B3" w:rsidRPr="00397E66" w:rsidRDefault="00371CD1" w:rsidP="003045C5">
      <w:pPr>
        <w:jc w:val="both"/>
        <w:rPr>
          <w:sz w:val="20"/>
          <w:szCs w:val="20"/>
          <w:lang w:val="en-GB"/>
        </w:rPr>
      </w:pPr>
      <w:r w:rsidRPr="00397E66">
        <w:rPr>
          <w:sz w:val="20"/>
          <w:szCs w:val="20"/>
          <w:lang w:val="en-GB"/>
        </w:rPr>
        <w:t xml:space="preserve"> </w:t>
      </w:r>
    </w:p>
    <w:p w14:paraId="31D6B4BE" w14:textId="4D075791" w:rsidR="00A150B3" w:rsidRPr="00397E66" w:rsidRDefault="002C4FB7" w:rsidP="00043EF4">
      <w:pPr>
        <w:jc w:val="both"/>
        <w:rPr>
          <w:sz w:val="20"/>
          <w:szCs w:val="20"/>
          <w:lang w:val="en-GB"/>
        </w:rPr>
      </w:pPr>
      <w:r w:rsidRPr="00397E66">
        <w:rPr>
          <w:sz w:val="20"/>
          <w:szCs w:val="20"/>
          <w:lang w:val="en-GB"/>
        </w:rPr>
        <w:t xml:space="preserve">This analysis was registered in a </w:t>
      </w:r>
      <w:r w:rsidR="00FB27FB" w:rsidRPr="00397E66">
        <w:rPr>
          <w:sz w:val="20"/>
          <w:szCs w:val="20"/>
          <w:lang w:val="en-GB"/>
        </w:rPr>
        <w:t>grid created according to the obtained data</w:t>
      </w:r>
      <w:r w:rsidR="002C0B3E">
        <w:rPr>
          <w:sz w:val="20"/>
          <w:szCs w:val="20"/>
          <w:lang w:val="en-GB"/>
        </w:rPr>
        <w:t>,</w:t>
      </w:r>
      <w:r w:rsidRPr="00397E66">
        <w:rPr>
          <w:sz w:val="20"/>
          <w:szCs w:val="20"/>
          <w:lang w:val="en-GB"/>
        </w:rPr>
        <w:t xml:space="preserve"> and special attention has been given to the </w:t>
      </w:r>
      <w:r w:rsidR="00FB27FB" w:rsidRPr="00397E66">
        <w:rPr>
          <w:sz w:val="20"/>
          <w:szCs w:val="20"/>
          <w:lang w:val="en-GB"/>
        </w:rPr>
        <w:t xml:space="preserve">use of specific </w:t>
      </w:r>
      <w:r w:rsidR="00F370B9" w:rsidRPr="00397E66">
        <w:rPr>
          <w:i/>
          <w:sz w:val="20"/>
          <w:szCs w:val="20"/>
          <w:lang w:val="en-GB"/>
        </w:rPr>
        <w:t>hashtags</w:t>
      </w:r>
      <w:r w:rsidR="00FB27FB" w:rsidRPr="00397E66">
        <w:rPr>
          <w:sz w:val="20"/>
          <w:szCs w:val="20"/>
          <w:lang w:val="en-GB"/>
        </w:rPr>
        <w:t xml:space="preserve"> that were directly associated </w:t>
      </w:r>
      <w:r w:rsidR="002C0B3E">
        <w:rPr>
          <w:sz w:val="20"/>
          <w:szCs w:val="20"/>
          <w:lang w:val="en-GB"/>
        </w:rPr>
        <w:t>with</w:t>
      </w:r>
      <w:r w:rsidR="002C0B3E" w:rsidRPr="00397E66">
        <w:rPr>
          <w:sz w:val="20"/>
          <w:szCs w:val="20"/>
          <w:lang w:val="en-GB"/>
        </w:rPr>
        <w:t xml:space="preserve"> </w:t>
      </w:r>
      <w:r w:rsidR="00FB27FB" w:rsidRPr="00397E66">
        <w:rPr>
          <w:sz w:val="20"/>
          <w:szCs w:val="20"/>
          <w:lang w:val="en-GB"/>
        </w:rPr>
        <w:t xml:space="preserve">challenges. Searching based on this component led to the conclusion that the </w:t>
      </w:r>
      <w:r w:rsidR="005D2BD9" w:rsidRPr="00397E66">
        <w:rPr>
          <w:i/>
          <w:sz w:val="20"/>
          <w:szCs w:val="20"/>
          <w:lang w:val="en-GB"/>
        </w:rPr>
        <w:t>Top Posts</w:t>
      </w:r>
      <w:r w:rsidR="00FB27FB" w:rsidRPr="00397E66">
        <w:rPr>
          <w:sz w:val="20"/>
          <w:szCs w:val="20"/>
          <w:lang w:val="en-GB"/>
        </w:rPr>
        <w:t xml:space="preserve"> that were </w:t>
      </w:r>
      <w:r w:rsidR="00E01BF6" w:rsidRPr="00397E66">
        <w:rPr>
          <w:sz w:val="20"/>
          <w:szCs w:val="20"/>
          <w:lang w:val="en-GB"/>
        </w:rPr>
        <w:t xml:space="preserve">trending on Instagram were tagged with this </w:t>
      </w:r>
      <w:r w:rsidR="003045C5" w:rsidRPr="00397E66">
        <w:rPr>
          <w:sz w:val="20"/>
          <w:szCs w:val="20"/>
          <w:lang w:val="en-GB"/>
        </w:rPr>
        <w:t>h</w:t>
      </w:r>
      <w:r w:rsidR="006F6B1B" w:rsidRPr="00397E66">
        <w:rPr>
          <w:sz w:val="20"/>
          <w:szCs w:val="20"/>
          <w:lang w:val="en-GB"/>
        </w:rPr>
        <w:t>ashtag</w:t>
      </w:r>
      <w:r w:rsidR="00E01BF6" w:rsidRPr="00397E66">
        <w:rPr>
          <w:sz w:val="20"/>
          <w:szCs w:val="20"/>
          <w:lang w:val="en-GB"/>
        </w:rPr>
        <w:t xml:space="preserve"> or place</w:t>
      </w:r>
      <w:r w:rsidR="00E01BF6" w:rsidRPr="00A278F0">
        <w:rPr>
          <w:rStyle w:val="FootnoteReference"/>
        </w:rPr>
        <w:footnoteReference w:id="4"/>
      </w:r>
      <w:r w:rsidR="00E01BF6" w:rsidRPr="00397E66">
        <w:rPr>
          <w:sz w:val="20"/>
          <w:szCs w:val="20"/>
          <w:lang w:val="en-GB"/>
        </w:rPr>
        <w:t xml:space="preserve">. Instagram creates a maximum of 9 </w:t>
      </w:r>
      <w:r w:rsidR="005D2BD9" w:rsidRPr="00397E66">
        <w:rPr>
          <w:i/>
          <w:sz w:val="20"/>
          <w:szCs w:val="20"/>
          <w:lang w:val="en-GB"/>
        </w:rPr>
        <w:t>Top Posts</w:t>
      </w:r>
      <w:r w:rsidR="00E01BF6" w:rsidRPr="00397E66">
        <w:rPr>
          <w:sz w:val="20"/>
          <w:szCs w:val="20"/>
          <w:lang w:val="en-GB"/>
        </w:rPr>
        <w:t xml:space="preserve"> by </w:t>
      </w:r>
      <w:r w:rsidR="00F370B9" w:rsidRPr="00397E66">
        <w:rPr>
          <w:i/>
          <w:sz w:val="20"/>
          <w:szCs w:val="20"/>
          <w:lang w:val="en-GB"/>
        </w:rPr>
        <w:t>hashtags</w:t>
      </w:r>
      <w:r w:rsidR="00E01BF6" w:rsidRPr="00397E66">
        <w:rPr>
          <w:sz w:val="20"/>
          <w:szCs w:val="20"/>
          <w:lang w:val="en-GB"/>
        </w:rPr>
        <w:t xml:space="preserve">. These </w:t>
      </w:r>
      <w:r w:rsidR="005D2BD9" w:rsidRPr="00397E66">
        <w:rPr>
          <w:i/>
          <w:sz w:val="20"/>
          <w:szCs w:val="20"/>
          <w:lang w:val="en-GB"/>
        </w:rPr>
        <w:t>Top Posts</w:t>
      </w:r>
      <w:r w:rsidR="00E01BF6" w:rsidRPr="00397E66">
        <w:rPr>
          <w:sz w:val="20"/>
          <w:szCs w:val="20"/>
          <w:lang w:val="en-GB"/>
        </w:rPr>
        <w:t xml:space="preserve"> were observed and </w:t>
      </w:r>
      <w:r w:rsidR="006F6B1B" w:rsidRPr="00397E66">
        <w:rPr>
          <w:sz w:val="20"/>
          <w:szCs w:val="20"/>
          <w:lang w:val="en-GB"/>
        </w:rPr>
        <w:t>analysed</w:t>
      </w:r>
      <w:r w:rsidR="00E01BF6" w:rsidRPr="00397E66">
        <w:rPr>
          <w:sz w:val="20"/>
          <w:szCs w:val="20"/>
          <w:lang w:val="en-GB"/>
        </w:rPr>
        <w:t>, and the grid used to display the results is presented below.</w:t>
      </w:r>
      <w:r w:rsidRPr="00397E66">
        <w:rPr>
          <w:sz w:val="20"/>
          <w:szCs w:val="20"/>
          <w:lang w:val="en-GB"/>
        </w:rPr>
        <w:t xml:space="preserve"> </w:t>
      </w:r>
      <w:r w:rsidR="00E01BF6" w:rsidRPr="00397E66">
        <w:rPr>
          <w:sz w:val="20"/>
          <w:szCs w:val="20"/>
          <w:lang w:val="en-GB"/>
        </w:rPr>
        <w:t xml:space="preserve">All posts and stories associated </w:t>
      </w:r>
      <w:r w:rsidR="002C0B3E">
        <w:rPr>
          <w:sz w:val="20"/>
          <w:szCs w:val="20"/>
          <w:lang w:val="en-GB"/>
        </w:rPr>
        <w:t>with</w:t>
      </w:r>
      <w:r w:rsidR="002C0B3E" w:rsidRPr="00397E66">
        <w:rPr>
          <w:sz w:val="20"/>
          <w:szCs w:val="20"/>
          <w:lang w:val="en-GB"/>
        </w:rPr>
        <w:t xml:space="preserve"> </w:t>
      </w:r>
      <w:r w:rsidR="00E01BF6" w:rsidRPr="00397E66">
        <w:rPr>
          <w:sz w:val="20"/>
          <w:szCs w:val="20"/>
          <w:lang w:val="en-GB"/>
        </w:rPr>
        <w:t>the challenges were recorded.</w:t>
      </w:r>
    </w:p>
    <w:p w14:paraId="14E0B717" w14:textId="77777777" w:rsidR="00E51190" w:rsidRPr="00397E66" w:rsidRDefault="00E51190" w:rsidP="00043EF4">
      <w:pPr>
        <w:jc w:val="both"/>
        <w:rPr>
          <w:sz w:val="20"/>
          <w:szCs w:val="20"/>
          <w:lang w:val="en-GB"/>
        </w:rPr>
      </w:pPr>
    </w:p>
    <w:p w14:paraId="559F0375" w14:textId="57EFB4E5" w:rsidR="00E51190" w:rsidRPr="00397E66" w:rsidRDefault="002C0B3E" w:rsidP="00D53550">
      <w:pPr>
        <w:jc w:val="both"/>
        <w:rPr>
          <w:sz w:val="20"/>
          <w:szCs w:val="20"/>
          <w:lang w:val="en-GB"/>
        </w:rPr>
      </w:pPr>
      <w:r w:rsidRPr="002C0B3E">
        <w:rPr>
          <w:sz w:val="20"/>
          <w:szCs w:val="20"/>
          <w:lang w:val="en-GB"/>
        </w:rPr>
        <w:t xml:space="preserve">The inclusion criteria for analysis of Social Media Health Challenges were the following: these initiatives should be </w:t>
      </w:r>
      <w:r w:rsidR="005F0EDB" w:rsidRPr="00397E66">
        <w:rPr>
          <w:sz w:val="20"/>
          <w:szCs w:val="20"/>
          <w:lang w:val="en-GB"/>
        </w:rPr>
        <w:t>aligned with the concept of H</w:t>
      </w:r>
      <w:r w:rsidR="004802FD" w:rsidRPr="00397E66">
        <w:rPr>
          <w:sz w:val="20"/>
          <w:szCs w:val="20"/>
          <w:lang w:val="en-GB"/>
        </w:rPr>
        <w:t>ealth intervention</w:t>
      </w:r>
      <w:r w:rsidR="00C33F96" w:rsidRPr="00397E66">
        <w:rPr>
          <w:sz w:val="20"/>
          <w:szCs w:val="20"/>
          <w:lang w:val="en-GB"/>
        </w:rPr>
        <w:t>s aiming at</w:t>
      </w:r>
      <w:r w:rsidR="005F0EDB" w:rsidRPr="00397E66">
        <w:rPr>
          <w:sz w:val="20"/>
          <w:szCs w:val="20"/>
          <w:lang w:val="en-GB"/>
        </w:rPr>
        <w:t xml:space="preserve"> </w:t>
      </w:r>
      <w:r w:rsidR="004802FD" w:rsidRPr="00397E66">
        <w:rPr>
          <w:sz w:val="20"/>
          <w:szCs w:val="20"/>
          <w:lang w:val="en-GB"/>
        </w:rPr>
        <w:t>weight change</w:t>
      </w:r>
      <w:r w:rsidR="005F0EDB" w:rsidRPr="00397E66">
        <w:rPr>
          <w:sz w:val="20"/>
          <w:szCs w:val="20"/>
          <w:lang w:val="en-GB"/>
        </w:rPr>
        <w:t xml:space="preserve">; </w:t>
      </w:r>
      <w:r w:rsidR="00C33F96" w:rsidRPr="00397E66">
        <w:rPr>
          <w:sz w:val="20"/>
          <w:szCs w:val="20"/>
          <w:lang w:val="en-GB"/>
        </w:rPr>
        <w:t>p</w:t>
      </w:r>
      <w:r w:rsidR="00DD7B65" w:rsidRPr="00397E66">
        <w:rPr>
          <w:sz w:val="20"/>
          <w:szCs w:val="20"/>
          <w:lang w:val="en-GB"/>
        </w:rPr>
        <w:t>romote</w:t>
      </w:r>
      <w:r w:rsidR="004802FD" w:rsidRPr="00397E66">
        <w:rPr>
          <w:sz w:val="20"/>
          <w:szCs w:val="20"/>
          <w:lang w:val="en-GB"/>
        </w:rPr>
        <w:t xml:space="preserve"> behaviour change based on healthy eating and physical exercise routines</w:t>
      </w:r>
      <w:r>
        <w:rPr>
          <w:sz w:val="20"/>
          <w:szCs w:val="20"/>
          <w:lang w:val="en-GB"/>
        </w:rPr>
        <w:t>,</w:t>
      </w:r>
      <w:r w:rsidR="00C33F96" w:rsidRPr="00397E66">
        <w:rPr>
          <w:sz w:val="20"/>
          <w:szCs w:val="20"/>
          <w:lang w:val="en-GB"/>
        </w:rPr>
        <w:t xml:space="preserve"> and have</w:t>
      </w:r>
      <w:r w:rsidR="004802FD" w:rsidRPr="00397E66">
        <w:rPr>
          <w:sz w:val="20"/>
          <w:szCs w:val="20"/>
          <w:lang w:val="en-GB"/>
        </w:rPr>
        <w:t xml:space="preserve"> digital technological support.</w:t>
      </w:r>
      <w:r w:rsidR="00C33F96" w:rsidRPr="00397E66">
        <w:rPr>
          <w:sz w:val="20"/>
          <w:szCs w:val="20"/>
          <w:lang w:val="en-GB"/>
        </w:rPr>
        <w:t xml:space="preserve"> T</w:t>
      </w:r>
      <w:r w:rsidR="00DD7B65" w:rsidRPr="00397E66">
        <w:rPr>
          <w:sz w:val="20"/>
          <w:szCs w:val="20"/>
          <w:lang w:val="en-GB"/>
        </w:rPr>
        <w:t>he following were also included</w:t>
      </w:r>
      <w:r w:rsidR="004802FD" w:rsidRPr="00397E66">
        <w:rPr>
          <w:sz w:val="20"/>
          <w:szCs w:val="20"/>
          <w:lang w:val="en-GB"/>
        </w:rPr>
        <w:t>:</w:t>
      </w:r>
      <w:r w:rsidR="00C33F96" w:rsidRPr="00397E66">
        <w:rPr>
          <w:sz w:val="20"/>
          <w:szCs w:val="20"/>
          <w:lang w:val="en-GB"/>
        </w:rPr>
        <w:t xml:space="preserve"> a</w:t>
      </w:r>
      <w:r w:rsidR="00DD7B65" w:rsidRPr="00397E66">
        <w:rPr>
          <w:sz w:val="20"/>
          <w:szCs w:val="20"/>
          <w:lang w:val="en-GB"/>
        </w:rPr>
        <w:t xml:space="preserve">ll posts that promoted challenges, even if on other media </w:t>
      </w:r>
      <w:r w:rsidR="00C33F96" w:rsidRPr="00397E66">
        <w:rPr>
          <w:sz w:val="20"/>
          <w:szCs w:val="20"/>
          <w:lang w:val="en-GB"/>
        </w:rPr>
        <w:t>(</w:t>
      </w:r>
      <w:r w:rsidR="00DD7B65" w:rsidRPr="00397E66">
        <w:rPr>
          <w:sz w:val="20"/>
          <w:szCs w:val="20"/>
          <w:lang w:val="en-GB"/>
        </w:rPr>
        <w:t>such as</w:t>
      </w:r>
      <w:r w:rsidR="001C3133" w:rsidRPr="00397E66">
        <w:rPr>
          <w:sz w:val="20"/>
          <w:szCs w:val="20"/>
          <w:lang w:val="en-GB"/>
        </w:rPr>
        <w:t xml:space="preserve"> </w:t>
      </w:r>
      <w:r w:rsidR="00DD7B65" w:rsidRPr="00397E66">
        <w:rPr>
          <w:sz w:val="20"/>
          <w:szCs w:val="20"/>
          <w:lang w:val="en-GB"/>
        </w:rPr>
        <w:t xml:space="preserve">closed groups on </w:t>
      </w:r>
      <w:r w:rsidR="001C3133" w:rsidRPr="00397E66">
        <w:rPr>
          <w:sz w:val="20"/>
          <w:szCs w:val="20"/>
          <w:lang w:val="en-GB"/>
        </w:rPr>
        <w:t xml:space="preserve">Facebook, </w:t>
      </w:r>
      <w:r w:rsidR="00DD7B65" w:rsidRPr="00397E66">
        <w:rPr>
          <w:sz w:val="20"/>
          <w:szCs w:val="20"/>
          <w:lang w:val="en-GB"/>
        </w:rPr>
        <w:t>groups on</w:t>
      </w:r>
      <w:r w:rsidR="001C3133" w:rsidRPr="00397E66">
        <w:rPr>
          <w:sz w:val="20"/>
          <w:szCs w:val="20"/>
          <w:lang w:val="en-GB"/>
        </w:rPr>
        <w:t xml:space="preserve"> </w:t>
      </w:r>
      <w:r w:rsidR="00371CD1" w:rsidRPr="00397E66">
        <w:rPr>
          <w:sz w:val="20"/>
          <w:szCs w:val="20"/>
          <w:lang w:val="en-GB"/>
        </w:rPr>
        <w:t>WhatsApp</w:t>
      </w:r>
      <w:r w:rsidR="00DD7B65" w:rsidRPr="00397E66">
        <w:rPr>
          <w:sz w:val="20"/>
          <w:szCs w:val="20"/>
          <w:lang w:val="en-GB"/>
        </w:rPr>
        <w:t xml:space="preserve"> and/or</w:t>
      </w:r>
      <w:r w:rsidR="001C3133" w:rsidRPr="00397E66">
        <w:rPr>
          <w:sz w:val="20"/>
          <w:szCs w:val="20"/>
          <w:lang w:val="en-GB"/>
        </w:rPr>
        <w:t xml:space="preserve"> </w:t>
      </w:r>
      <w:r w:rsidR="00DD7B65" w:rsidRPr="00397E66">
        <w:rPr>
          <w:sz w:val="20"/>
          <w:szCs w:val="20"/>
          <w:lang w:val="en-GB"/>
        </w:rPr>
        <w:t>special platform</w:t>
      </w:r>
      <w:r w:rsidR="001C3133" w:rsidRPr="00397E66">
        <w:rPr>
          <w:sz w:val="20"/>
          <w:szCs w:val="20"/>
          <w:lang w:val="en-GB"/>
        </w:rPr>
        <w:t>s</w:t>
      </w:r>
      <w:r w:rsidR="00C33F96" w:rsidRPr="00397E66">
        <w:rPr>
          <w:sz w:val="20"/>
          <w:szCs w:val="20"/>
          <w:lang w:val="en-GB"/>
        </w:rPr>
        <w:t>); o</w:t>
      </w:r>
      <w:r w:rsidR="000C1A31" w:rsidRPr="00397E66">
        <w:rPr>
          <w:sz w:val="20"/>
          <w:szCs w:val="20"/>
          <w:lang w:val="en-GB"/>
        </w:rPr>
        <w:t>ngoing challenge posts, which due to low prevalence led to extending for posts since 52 weeks ago (from the second week of April 2018)</w:t>
      </w:r>
      <w:r w:rsidR="00C33F96" w:rsidRPr="00397E66">
        <w:rPr>
          <w:sz w:val="20"/>
          <w:szCs w:val="20"/>
          <w:lang w:val="en-GB"/>
        </w:rPr>
        <w:t xml:space="preserve">; </w:t>
      </w:r>
      <w:r w:rsidR="00CD616D" w:rsidRPr="00397E66">
        <w:rPr>
          <w:sz w:val="20"/>
          <w:szCs w:val="20"/>
          <w:lang w:val="en-GB"/>
        </w:rPr>
        <w:t>brand</w:t>
      </w:r>
      <w:r w:rsidR="00CD616D">
        <w:rPr>
          <w:sz w:val="20"/>
          <w:szCs w:val="20"/>
          <w:lang w:val="en-GB"/>
        </w:rPr>
        <w:t>-</w:t>
      </w:r>
      <w:r w:rsidR="00DD7B65" w:rsidRPr="00397E66">
        <w:rPr>
          <w:sz w:val="20"/>
          <w:szCs w:val="20"/>
          <w:lang w:val="en-GB"/>
        </w:rPr>
        <w:t>sponsored challenges</w:t>
      </w:r>
      <w:r w:rsidR="00C33F96" w:rsidRPr="00397E66">
        <w:rPr>
          <w:sz w:val="20"/>
          <w:szCs w:val="20"/>
          <w:lang w:val="en-GB"/>
        </w:rPr>
        <w:t>; c</w:t>
      </w:r>
      <w:r w:rsidR="00DD7B65" w:rsidRPr="00397E66">
        <w:rPr>
          <w:sz w:val="20"/>
          <w:szCs w:val="20"/>
          <w:lang w:val="en-GB"/>
        </w:rPr>
        <w:t>hallenge posts that were paid or free, a category that was initially unforeseen but emerged as a new category</w:t>
      </w:r>
      <w:r w:rsidR="00C33F96" w:rsidRPr="00397E66">
        <w:rPr>
          <w:sz w:val="20"/>
          <w:szCs w:val="20"/>
          <w:lang w:val="en-GB"/>
        </w:rPr>
        <w:t>; and c</w:t>
      </w:r>
      <w:r w:rsidR="00DD7B65" w:rsidRPr="00397E66">
        <w:rPr>
          <w:sz w:val="20"/>
          <w:szCs w:val="20"/>
          <w:lang w:val="en-GB"/>
        </w:rPr>
        <w:t xml:space="preserve">hallenge posts that were promoted by the </w:t>
      </w:r>
      <w:r w:rsidR="00670A91" w:rsidRPr="00397E66">
        <w:rPr>
          <w:sz w:val="20"/>
          <w:szCs w:val="20"/>
          <w:lang w:val="en-GB"/>
        </w:rPr>
        <w:t>Opinion Leaders</w:t>
      </w:r>
      <w:r w:rsidR="00DD7B65" w:rsidRPr="00397E66">
        <w:rPr>
          <w:sz w:val="20"/>
          <w:szCs w:val="20"/>
          <w:lang w:val="en-GB"/>
        </w:rPr>
        <w:t xml:space="preserve">, even if they were conceived with others or solely by others and which became another </w:t>
      </w:r>
      <w:r w:rsidR="000C1A31" w:rsidRPr="00397E66">
        <w:rPr>
          <w:sz w:val="20"/>
          <w:szCs w:val="20"/>
          <w:lang w:val="en-GB"/>
        </w:rPr>
        <w:t xml:space="preserve">emergent </w:t>
      </w:r>
      <w:r w:rsidR="00DD7B65" w:rsidRPr="00397E66">
        <w:rPr>
          <w:sz w:val="20"/>
          <w:szCs w:val="20"/>
          <w:lang w:val="en-GB"/>
        </w:rPr>
        <w:t>category</w:t>
      </w:r>
      <w:r w:rsidR="00A03AE6" w:rsidRPr="00397E66">
        <w:rPr>
          <w:sz w:val="20"/>
          <w:szCs w:val="20"/>
          <w:lang w:val="en-GB"/>
        </w:rPr>
        <w:t xml:space="preserve"> </w:t>
      </w:r>
      <w:r w:rsidR="00A03AE6" w:rsidRPr="00397E66">
        <w:rPr>
          <w:sz w:val="20"/>
          <w:szCs w:val="20"/>
          <w:lang w:val="en-GB"/>
        </w:rPr>
        <w:fldChar w:fldCharType="begin" w:fldLock="1"/>
      </w:r>
      <w:r w:rsidR="009572BF" w:rsidRPr="00397E66">
        <w:rPr>
          <w:sz w:val="20"/>
          <w:szCs w:val="20"/>
          <w:lang w:val="en-GB"/>
        </w:rPr>
        <w:instrText>ADDIN CSL_CITATION {"citationItems":[{"id":"ITEM-1","itemData":{"ISBN":"9788562938047","author":[{"dropping-particle":"","family":"Bardin","given":"Laurence","non-dropping-particle":"","parse-names":false,"suffix":""}],"id":"ITEM-1","issued":{"date-parts":[["2011"]]},"number-of-pages":"278","publisher":"Edições 70","publisher-place":"São Paulo","title":"Análise de Conteúdo","type":"book"},"uris":["http://www.mendeley.com/documents/?uuid=5efe5844-fb5c-4340-8454-b41ef94741fa"]}],"mendeley":{"formattedCitation":"(Bardin, 2011)","plainTextFormattedCitation":"(Bardin, 2011)","previouslyFormattedCitation":"(Bardin, 2011)"},"properties":{"noteIndex":0},"schema":"https://github.com/citation-style-language/schema/raw/master/csl-citation.json"}</w:instrText>
      </w:r>
      <w:r w:rsidR="00A03AE6" w:rsidRPr="00397E66">
        <w:rPr>
          <w:sz w:val="20"/>
          <w:szCs w:val="20"/>
          <w:lang w:val="en-GB"/>
        </w:rPr>
        <w:fldChar w:fldCharType="separate"/>
      </w:r>
      <w:r w:rsidR="00A03AE6" w:rsidRPr="00397E66">
        <w:rPr>
          <w:noProof/>
          <w:sz w:val="20"/>
          <w:szCs w:val="20"/>
          <w:lang w:val="en-GB"/>
        </w:rPr>
        <w:t>(Bardin, 2011)</w:t>
      </w:r>
      <w:r w:rsidR="00A03AE6" w:rsidRPr="00397E66">
        <w:rPr>
          <w:sz w:val="20"/>
          <w:szCs w:val="20"/>
          <w:lang w:val="en-GB"/>
        </w:rPr>
        <w:fldChar w:fldCharType="end"/>
      </w:r>
      <w:r w:rsidR="00DD7B65" w:rsidRPr="00397E66">
        <w:rPr>
          <w:sz w:val="20"/>
          <w:szCs w:val="20"/>
          <w:lang w:val="en-GB"/>
        </w:rPr>
        <w:t>.</w:t>
      </w:r>
    </w:p>
    <w:p w14:paraId="06E5B440" w14:textId="77777777" w:rsidR="00D53550" w:rsidRPr="00397E66" w:rsidRDefault="00D53550" w:rsidP="00D53550">
      <w:pPr>
        <w:jc w:val="both"/>
        <w:rPr>
          <w:sz w:val="20"/>
          <w:szCs w:val="20"/>
          <w:lang w:val="en-GB"/>
        </w:rPr>
      </w:pPr>
    </w:p>
    <w:p w14:paraId="0FFBFC54" w14:textId="6FB79536" w:rsidR="003659F0" w:rsidRDefault="00DD7B65" w:rsidP="00043EF4">
      <w:pPr>
        <w:jc w:val="both"/>
        <w:rPr>
          <w:sz w:val="20"/>
          <w:szCs w:val="20"/>
          <w:lang w:val="en-GB"/>
        </w:rPr>
      </w:pPr>
      <w:r w:rsidRPr="00397E66">
        <w:rPr>
          <w:sz w:val="20"/>
          <w:szCs w:val="20"/>
          <w:lang w:val="en-GB"/>
        </w:rPr>
        <w:t>Excluded from the analysis</w:t>
      </w:r>
      <w:r w:rsidR="00C33F96" w:rsidRPr="00397E66">
        <w:rPr>
          <w:sz w:val="20"/>
          <w:szCs w:val="20"/>
          <w:lang w:val="en-GB"/>
        </w:rPr>
        <w:t xml:space="preserve"> were</w:t>
      </w:r>
      <w:r w:rsidR="00043EF4" w:rsidRPr="00397E66">
        <w:rPr>
          <w:sz w:val="20"/>
          <w:szCs w:val="20"/>
          <w:lang w:val="en-GB"/>
        </w:rPr>
        <w:t>:</w:t>
      </w:r>
      <w:r w:rsidR="00C33F96" w:rsidRPr="00397E66">
        <w:rPr>
          <w:sz w:val="20"/>
          <w:szCs w:val="20"/>
          <w:lang w:val="en-GB"/>
        </w:rPr>
        <w:t xml:space="preserve"> p</w:t>
      </w:r>
      <w:r w:rsidR="00DE3C3D" w:rsidRPr="00397E66">
        <w:rPr>
          <w:sz w:val="20"/>
          <w:szCs w:val="20"/>
          <w:lang w:val="en-GB"/>
        </w:rPr>
        <w:t xml:space="preserve">osts that included </w:t>
      </w:r>
      <w:r w:rsidR="003659F0" w:rsidRPr="00397E66">
        <w:rPr>
          <w:sz w:val="20"/>
          <w:szCs w:val="20"/>
          <w:lang w:val="en-GB"/>
        </w:rPr>
        <w:t xml:space="preserve">actions that </w:t>
      </w:r>
      <w:r w:rsidR="006F6B1B" w:rsidRPr="00397E66">
        <w:rPr>
          <w:sz w:val="20"/>
          <w:szCs w:val="20"/>
          <w:lang w:val="en-GB"/>
        </w:rPr>
        <w:t>occurred</w:t>
      </w:r>
      <w:r w:rsidR="003659F0" w:rsidRPr="00397E66">
        <w:rPr>
          <w:sz w:val="20"/>
          <w:szCs w:val="20"/>
          <w:lang w:val="en-GB"/>
        </w:rPr>
        <w:t xml:space="preserve"> only during a specific video</w:t>
      </w:r>
      <w:r w:rsidR="00C33F96" w:rsidRPr="00397E66">
        <w:rPr>
          <w:sz w:val="20"/>
          <w:szCs w:val="20"/>
          <w:lang w:val="en-GB"/>
        </w:rPr>
        <w:t xml:space="preserve"> (</w:t>
      </w:r>
      <w:r w:rsidR="003659F0" w:rsidRPr="00397E66">
        <w:rPr>
          <w:sz w:val="20"/>
          <w:szCs w:val="20"/>
          <w:lang w:val="en-GB"/>
        </w:rPr>
        <w:t xml:space="preserve">such as a challenge in which the Nutritionist asked her followers to go through a chocolate </w:t>
      </w:r>
      <w:r w:rsidR="006F6B1B" w:rsidRPr="00397E66">
        <w:rPr>
          <w:sz w:val="20"/>
          <w:szCs w:val="20"/>
          <w:lang w:val="en-GB"/>
        </w:rPr>
        <w:t>corridor</w:t>
      </w:r>
      <w:r w:rsidR="003659F0" w:rsidRPr="00397E66">
        <w:rPr>
          <w:sz w:val="20"/>
          <w:szCs w:val="20"/>
          <w:lang w:val="en-GB"/>
        </w:rPr>
        <w:t xml:space="preserve"> whilst doing physical exercise</w:t>
      </w:r>
      <w:r w:rsidR="00C33F96" w:rsidRPr="00397E66">
        <w:rPr>
          <w:sz w:val="20"/>
          <w:szCs w:val="20"/>
          <w:lang w:val="en-GB"/>
        </w:rPr>
        <w:t>); p</w:t>
      </w:r>
      <w:r w:rsidR="003659F0" w:rsidRPr="00397E66">
        <w:rPr>
          <w:sz w:val="20"/>
          <w:szCs w:val="20"/>
          <w:lang w:val="en-GB"/>
        </w:rPr>
        <w:t xml:space="preserve">osts that called their methods project, workshop, lessons, or programs, as these required greater analysis to see if they could be considered </w:t>
      </w:r>
      <w:r w:rsidR="00C63D68" w:rsidRPr="00397E66">
        <w:rPr>
          <w:sz w:val="20"/>
          <w:szCs w:val="20"/>
          <w:lang w:val="en-GB"/>
        </w:rPr>
        <w:t>Social Media Health Challenge</w:t>
      </w:r>
      <w:r w:rsidR="003659F0" w:rsidRPr="00397E66">
        <w:rPr>
          <w:sz w:val="20"/>
          <w:szCs w:val="20"/>
          <w:lang w:val="en-GB"/>
        </w:rPr>
        <w:t>s</w:t>
      </w:r>
      <w:r w:rsidR="00C33F96" w:rsidRPr="00397E66">
        <w:rPr>
          <w:sz w:val="20"/>
          <w:szCs w:val="20"/>
          <w:lang w:val="en-GB"/>
        </w:rPr>
        <w:t>; p</w:t>
      </w:r>
      <w:r w:rsidR="003659F0" w:rsidRPr="00397E66">
        <w:rPr>
          <w:sz w:val="20"/>
          <w:szCs w:val="20"/>
          <w:lang w:val="en-GB"/>
        </w:rPr>
        <w:t xml:space="preserve">osts that mentioned challenge, but </w:t>
      </w:r>
      <w:r w:rsidR="006F6B1B" w:rsidRPr="00397E66">
        <w:rPr>
          <w:sz w:val="20"/>
          <w:szCs w:val="20"/>
          <w:lang w:val="en-GB"/>
        </w:rPr>
        <w:t>didn't</w:t>
      </w:r>
      <w:r w:rsidR="003659F0" w:rsidRPr="00397E66">
        <w:rPr>
          <w:sz w:val="20"/>
          <w:szCs w:val="20"/>
          <w:lang w:val="en-GB"/>
        </w:rPr>
        <w:t xml:space="preserve"> put forward a dietary or physical exercise routine, like for example nutritionists that criticised this type of intervention</w:t>
      </w:r>
      <w:r w:rsidR="00C33F96" w:rsidRPr="00397E66">
        <w:rPr>
          <w:sz w:val="20"/>
          <w:szCs w:val="20"/>
          <w:lang w:val="en-GB"/>
        </w:rPr>
        <w:t>; c</w:t>
      </w:r>
      <w:r w:rsidR="003659F0" w:rsidRPr="00397E66">
        <w:rPr>
          <w:sz w:val="20"/>
          <w:szCs w:val="20"/>
          <w:lang w:val="en-GB"/>
        </w:rPr>
        <w:t>hallenge posts that were not focused on weight change, via slimming or gaining muscle mass</w:t>
      </w:r>
      <w:r w:rsidR="00C33F96" w:rsidRPr="00397E66">
        <w:rPr>
          <w:sz w:val="20"/>
          <w:szCs w:val="20"/>
          <w:lang w:val="en-GB"/>
        </w:rPr>
        <w:t xml:space="preserve"> (</w:t>
      </w:r>
      <w:r w:rsidR="003659F0" w:rsidRPr="00397E66">
        <w:rPr>
          <w:sz w:val="20"/>
          <w:szCs w:val="20"/>
          <w:lang w:val="en-GB"/>
        </w:rPr>
        <w:t xml:space="preserve">like </w:t>
      </w:r>
      <w:r w:rsidR="00C33F96" w:rsidRPr="00397E66">
        <w:rPr>
          <w:sz w:val="20"/>
          <w:szCs w:val="20"/>
          <w:lang w:val="en-GB"/>
        </w:rPr>
        <w:t>a</w:t>
      </w:r>
      <w:r w:rsidR="003659F0" w:rsidRPr="00397E66">
        <w:rPr>
          <w:sz w:val="20"/>
          <w:szCs w:val="20"/>
          <w:lang w:val="en-GB"/>
        </w:rPr>
        <w:t xml:space="preserve"> POL that challenged followers to relinquish material things, giving away clothes and other objects</w:t>
      </w:r>
      <w:r w:rsidR="00C33F96" w:rsidRPr="00397E66">
        <w:rPr>
          <w:sz w:val="20"/>
          <w:szCs w:val="20"/>
          <w:lang w:val="en-GB"/>
        </w:rPr>
        <w:t xml:space="preserve">); </w:t>
      </w:r>
      <w:r w:rsidR="003659F0" w:rsidRPr="00397E66">
        <w:rPr>
          <w:sz w:val="20"/>
          <w:szCs w:val="20"/>
          <w:lang w:val="en-GB"/>
        </w:rPr>
        <w:t xml:space="preserve">all posts that did not include the word challenge, even if there was a before and after photo of a person (that was not the </w:t>
      </w:r>
      <w:r w:rsidR="00670A91" w:rsidRPr="00397E66">
        <w:rPr>
          <w:sz w:val="20"/>
          <w:szCs w:val="20"/>
          <w:lang w:val="en-GB"/>
        </w:rPr>
        <w:t>Opinion Leaders</w:t>
      </w:r>
      <w:r w:rsidR="004B540B" w:rsidRPr="00397E66">
        <w:rPr>
          <w:sz w:val="20"/>
          <w:szCs w:val="20"/>
          <w:lang w:val="en-GB"/>
        </w:rPr>
        <w:t>)</w:t>
      </w:r>
      <w:r w:rsidR="0009551E" w:rsidRPr="00397E66">
        <w:rPr>
          <w:sz w:val="20"/>
          <w:szCs w:val="20"/>
          <w:lang w:val="en-GB"/>
        </w:rPr>
        <w:t xml:space="preserve"> and c</w:t>
      </w:r>
      <w:r w:rsidR="003659F0" w:rsidRPr="00397E66">
        <w:rPr>
          <w:sz w:val="20"/>
          <w:szCs w:val="20"/>
          <w:lang w:val="en-GB"/>
        </w:rPr>
        <w:t xml:space="preserve">hallenges that were on other media or </w:t>
      </w:r>
      <w:r w:rsidR="00602828">
        <w:rPr>
          <w:sz w:val="20"/>
          <w:szCs w:val="20"/>
          <w:lang w:val="en-GB"/>
        </w:rPr>
        <w:t xml:space="preserve">online </w:t>
      </w:r>
      <w:r w:rsidR="003659F0" w:rsidRPr="00397E66">
        <w:rPr>
          <w:sz w:val="20"/>
          <w:szCs w:val="20"/>
          <w:lang w:val="en-GB"/>
        </w:rPr>
        <w:t xml:space="preserve">social networks, even if </w:t>
      </w:r>
      <w:r w:rsidR="006F6B1B" w:rsidRPr="00397E66">
        <w:rPr>
          <w:sz w:val="20"/>
          <w:szCs w:val="20"/>
          <w:lang w:val="en-GB"/>
        </w:rPr>
        <w:t>referred</w:t>
      </w:r>
      <w:r w:rsidR="003659F0" w:rsidRPr="00397E66">
        <w:rPr>
          <w:sz w:val="20"/>
          <w:szCs w:val="20"/>
          <w:lang w:val="en-GB"/>
        </w:rPr>
        <w:t xml:space="preserve"> to. In some cases, so as to complete the information needed, other </w:t>
      </w:r>
      <w:r w:rsidR="00C07279" w:rsidRPr="00397E66">
        <w:rPr>
          <w:sz w:val="20"/>
          <w:szCs w:val="20"/>
          <w:lang w:val="en-GB"/>
        </w:rPr>
        <w:t xml:space="preserve">Instagram </w:t>
      </w:r>
      <w:r w:rsidR="003659F0" w:rsidRPr="00397E66">
        <w:rPr>
          <w:sz w:val="20"/>
          <w:szCs w:val="20"/>
          <w:lang w:val="en-GB"/>
        </w:rPr>
        <w:t>profiles of participants were seen.</w:t>
      </w:r>
      <w:r w:rsidR="0009551E" w:rsidRPr="00397E66">
        <w:rPr>
          <w:sz w:val="20"/>
          <w:szCs w:val="20"/>
          <w:lang w:val="en-GB"/>
        </w:rPr>
        <w:t xml:space="preserve"> I</w:t>
      </w:r>
      <w:r w:rsidR="003659F0" w:rsidRPr="00397E66">
        <w:rPr>
          <w:sz w:val="20"/>
          <w:szCs w:val="20"/>
          <w:lang w:val="en-GB"/>
        </w:rPr>
        <w:t xml:space="preserve">n </w:t>
      </w:r>
      <w:r w:rsidR="0009551E" w:rsidRPr="00397E66">
        <w:rPr>
          <w:sz w:val="20"/>
          <w:szCs w:val="20"/>
          <w:lang w:val="en-GB"/>
        </w:rPr>
        <w:t xml:space="preserve">other </w:t>
      </w:r>
      <w:r w:rsidR="003659F0" w:rsidRPr="00397E66">
        <w:rPr>
          <w:sz w:val="20"/>
          <w:szCs w:val="20"/>
          <w:lang w:val="en-GB"/>
        </w:rPr>
        <w:t xml:space="preserve">cases, some of the content </w:t>
      </w:r>
      <w:r w:rsidR="00D35EDF" w:rsidRPr="00397E66">
        <w:rPr>
          <w:sz w:val="20"/>
          <w:szCs w:val="20"/>
          <w:lang w:val="en-GB"/>
        </w:rPr>
        <w:t xml:space="preserve">provided by </w:t>
      </w:r>
      <w:r w:rsidR="003659F0" w:rsidRPr="00397E66">
        <w:rPr>
          <w:sz w:val="20"/>
          <w:szCs w:val="20"/>
          <w:lang w:val="en-GB"/>
        </w:rPr>
        <w:t xml:space="preserve">challenges was not accessible as this is often only available in enrolment or in daily stories that are deleted after 24 hours. </w:t>
      </w:r>
      <w:r w:rsidR="00C35696" w:rsidRPr="00397E66">
        <w:rPr>
          <w:sz w:val="20"/>
          <w:szCs w:val="20"/>
          <w:lang w:val="en-GB"/>
        </w:rPr>
        <w:t xml:space="preserve">The final analysis of the challenges was organised in a grid, with each objective of each field being described in </w:t>
      </w:r>
      <w:r w:rsidR="00CF0637" w:rsidRPr="00397E66">
        <w:rPr>
          <w:sz w:val="20"/>
          <w:szCs w:val="20"/>
          <w:lang w:val="en-GB"/>
        </w:rPr>
        <w:t>T</w:t>
      </w:r>
      <w:r w:rsidR="00C35696" w:rsidRPr="00397E66">
        <w:rPr>
          <w:sz w:val="20"/>
          <w:szCs w:val="20"/>
          <w:lang w:val="en-GB"/>
        </w:rPr>
        <w:t xml:space="preserve">able </w:t>
      </w:r>
      <w:r w:rsidR="00C42403" w:rsidRPr="00397E66">
        <w:rPr>
          <w:sz w:val="20"/>
          <w:szCs w:val="20"/>
          <w:lang w:val="en-GB"/>
        </w:rPr>
        <w:t>6</w:t>
      </w:r>
      <w:r w:rsidR="00C35696" w:rsidRPr="00397E66">
        <w:rPr>
          <w:sz w:val="20"/>
          <w:szCs w:val="20"/>
          <w:lang w:val="en-GB"/>
        </w:rPr>
        <w:t>.</w:t>
      </w:r>
    </w:p>
    <w:p w14:paraId="15B5124D" w14:textId="1E547CF4" w:rsidR="0009551E" w:rsidRDefault="0009551E" w:rsidP="00043EF4">
      <w:pPr>
        <w:jc w:val="both"/>
        <w:rPr>
          <w:sz w:val="20"/>
          <w:szCs w:val="20"/>
          <w:lang w:val="en-GB"/>
        </w:rPr>
      </w:pPr>
    </w:p>
    <w:p w14:paraId="510BEC05" w14:textId="5E2BBD47" w:rsidR="006A3E2E" w:rsidRPr="00397E66" w:rsidRDefault="005D2BD9" w:rsidP="005D2BD9">
      <w:pPr>
        <w:jc w:val="center"/>
        <w:rPr>
          <w:sz w:val="16"/>
          <w:szCs w:val="16"/>
          <w:lang w:val="en-GB"/>
        </w:rPr>
      </w:pPr>
      <w:r w:rsidRPr="00A278F0">
        <w:rPr>
          <w:rFonts w:ascii="Helvetica" w:eastAsiaTheme="minorHAnsi" w:hAnsi="Helvetica"/>
          <w:b/>
          <w:bCs/>
          <w:sz w:val="16"/>
          <w:szCs w:val="16"/>
          <w:lang w:val="en-GB"/>
        </w:rPr>
        <w:t>Tab</w:t>
      </w:r>
      <w:r w:rsidR="00F45D53" w:rsidRPr="00A278F0">
        <w:rPr>
          <w:rFonts w:ascii="Helvetica" w:eastAsiaTheme="minorHAnsi" w:hAnsi="Helvetica"/>
          <w:b/>
          <w:bCs/>
          <w:sz w:val="16"/>
          <w:szCs w:val="16"/>
          <w:lang w:val="en-GB"/>
        </w:rPr>
        <w:t>.</w:t>
      </w:r>
      <w:r w:rsidRPr="00A278F0">
        <w:rPr>
          <w:rFonts w:ascii="Helvetica" w:eastAsiaTheme="minorHAnsi" w:hAnsi="Helvetica"/>
          <w:b/>
          <w:bCs/>
          <w:sz w:val="16"/>
          <w:szCs w:val="16"/>
          <w:lang w:val="en-GB"/>
        </w:rPr>
        <w:t xml:space="preserve"> 6</w:t>
      </w:r>
      <w:r w:rsidRPr="00A278F0">
        <w:rPr>
          <w:rFonts w:eastAsiaTheme="minorHAnsi"/>
          <w:sz w:val="16"/>
          <w:szCs w:val="16"/>
          <w:lang w:val="en-GB"/>
        </w:rPr>
        <w:t xml:space="preserve"> Dimension</w:t>
      </w:r>
      <w:r w:rsidR="00371CD1" w:rsidRPr="00A278F0">
        <w:rPr>
          <w:rFonts w:eastAsiaTheme="minorHAnsi"/>
          <w:sz w:val="16"/>
          <w:szCs w:val="16"/>
          <w:lang w:val="en-GB"/>
        </w:rPr>
        <w:t>s</w:t>
      </w:r>
      <w:r w:rsidRPr="00397E66">
        <w:rPr>
          <w:rFonts w:eastAsiaTheme="minorHAnsi"/>
          <w:sz w:val="16"/>
          <w:szCs w:val="16"/>
          <w:lang w:val="en-GB"/>
        </w:rPr>
        <w:t xml:space="preserve"> of analysis grid</w:t>
      </w:r>
    </w:p>
    <w:tbl>
      <w:tblPr>
        <w:tblStyle w:val="TableGrid"/>
        <w:tblW w:w="0" w:type="auto"/>
        <w:tblLook w:val="04A0" w:firstRow="1" w:lastRow="0" w:firstColumn="1" w:lastColumn="0" w:noHBand="0" w:noVBand="1"/>
      </w:tblPr>
      <w:tblGrid>
        <w:gridCol w:w="1928"/>
        <w:gridCol w:w="7082"/>
      </w:tblGrid>
      <w:tr w:rsidR="00B50369" w:rsidRPr="00397E66" w14:paraId="50F5F7C8" w14:textId="77777777" w:rsidTr="005D2BD9">
        <w:tc>
          <w:tcPr>
            <w:tcW w:w="1951" w:type="dxa"/>
          </w:tcPr>
          <w:p w14:paraId="17A1D866" w14:textId="6CF40CB1" w:rsidR="00B50369" w:rsidRPr="00397E66" w:rsidRDefault="005D2BD9" w:rsidP="00043EF4">
            <w:pPr>
              <w:jc w:val="both"/>
              <w:rPr>
                <w:b/>
                <w:sz w:val="16"/>
                <w:szCs w:val="16"/>
                <w:lang w:val="en-GB"/>
              </w:rPr>
            </w:pPr>
            <w:r w:rsidRPr="00397E66">
              <w:rPr>
                <w:b/>
                <w:sz w:val="16"/>
                <w:szCs w:val="16"/>
                <w:lang w:val="en-GB"/>
              </w:rPr>
              <w:t>Dimension</w:t>
            </w:r>
          </w:p>
        </w:tc>
        <w:tc>
          <w:tcPr>
            <w:tcW w:w="7285" w:type="dxa"/>
          </w:tcPr>
          <w:p w14:paraId="36F786AA" w14:textId="27A5EF0D" w:rsidR="00B50369" w:rsidRPr="00397E66" w:rsidRDefault="005D2BD9" w:rsidP="00043EF4">
            <w:pPr>
              <w:jc w:val="both"/>
              <w:rPr>
                <w:b/>
                <w:sz w:val="16"/>
                <w:szCs w:val="16"/>
                <w:lang w:val="en-GB"/>
              </w:rPr>
            </w:pPr>
            <w:r w:rsidRPr="00397E66">
              <w:rPr>
                <w:b/>
                <w:sz w:val="16"/>
                <w:szCs w:val="16"/>
                <w:lang w:val="en-GB"/>
              </w:rPr>
              <w:t>Meaning</w:t>
            </w:r>
          </w:p>
        </w:tc>
      </w:tr>
      <w:tr w:rsidR="00B50369" w:rsidRPr="00397E66" w14:paraId="6948C106" w14:textId="77777777" w:rsidTr="005D2BD9">
        <w:tc>
          <w:tcPr>
            <w:tcW w:w="1951" w:type="dxa"/>
          </w:tcPr>
          <w:p w14:paraId="072F8D33" w14:textId="21BFE54D" w:rsidR="00B50369" w:rsidRPr="00397E66" w:rsidRDefault="00B50369" w:rsidP="00043EF4">
            <w:pPr>
              <w:jc w:val="both"/>
              <w:rPr>
                <w:sz w:val="16"/>
                <w:szCs w:val="16"/>
                <w:lang w:val="en-GB"/>
              </w:rPr>
            </w:pPr>
            <w:r w:rsidRPr="00397E66">
              <w:rPr>
                <w:b/>
                <w:sz w:val="16"/>
                <w:szCs w:val="16"/>
                <w:lang w:val="en-GB"/>
              </w:rPr>
              <w:t>Profile</w:t>
            </w:r>
          </w:p>
        </w:tc>
        <w:tc>
          <w:tcPr>
            <w:tcW w:w="7285" w:type="dxa"/>
          </w:tcPr>
          <w:p w14:paraId="46489353" w14:textId="2A09C6F7" w:rsidR="00B50369" w:rsidRPr="00397E66" w:rsidRDefault="005D2BD9" w:rsidP="00043EF4">
            <w:pPr>
              <w:jc w:val="both"/>
              <w:rPr>
                <w:sz w:val="16"/>
                <w:szCs w:val="16"/>
                <w:lang w:val="en-GB"/>
              </w:rPr>
            </w:pPr>
            <w:r w:rsidRPr="00397E66">
              <w:rPr>
                <w:sz w:val="16"/>
                <w:szCs w:val="16"/>
                <w:lang w:val="en-GB"/>
              </w:rPr>
              <w:t>I</w:t>
            </w:r>
            <w:r w:rsidR="00B50369" w:rsidRPr="00397E66">
              <w:rPr>
                <w:sz w:val="16"/>
                <w:szCs w:val="16"/>
                <w:lang w:val="en-GB"/>
              </w:rPr>
              <w:t>dentifiable by the profile's user name or by the name given by Instagram</w:t>
            </w:r>
            <w:r w:rsidR="00B50369" w:rsidRPr="00A278F0">
              <w:rPr>
                <w:rStyle w:val="FootnoteReference"/>
              </w:rPr>
              <w:footnoteReference w:id="5"/>
            </w:r>
            <w:r w:rsidR="00B50369" w:rsidRPr="00397E66">
              <w:rPr>
                <w:sz w:val="16"/>
                <w:szCs w:val="16"/>
                <w:lang w:val="en-GB"/>
              </w:rPr>
              <w:t>.</w:t>
            </w:r>
          </w:p>
        </w:tc>
      </w:tr>
      <w:tr w:rsidR="00B50369" w:rsidRPr="00397E66" w14:paraId="3A042BF4" w14:textId="77777777" w:rsidTr="005D2BD9">
        <w:tc>
          <w:tcPr>
            <w:tcW w:w="1951" w:type="dxa"/>
          </w:tcPr>
          <w:p w14:paraId="2721F645" w14:textId="7B8A4850" w:rsidR="00B50369" w:rsidRPr="00397E66" w:rsidRDefault="00B50369" w:rsidP="00043EF4">
            <w:pPr>
              <w:jc w:val="both"/>
              <w:rPr>
                <w:sz w:val="16"/>
                <w:szCs w:val="16"/>
                <w:lang w:val="en-GB"/>
              </w:rPr>
            </w:pPr>
            <w:r w:rsidRPr="00397E66">
              <w:rPr>
                <w:b/>
                <w:sz w:val="16"/>
                <w:szCs w:val="16"/>
                <w:lang w:val="en-GB"/>
              </w:rPr>
              <w:lastRenderedPageBreak/>
              <w:t>URL</w:t>
            </w:r>
          </w:p>
        </w:tc>
        <w:tc>
          <w:tcPr>
            <w:tcW w:w="7285" w:type="dxa"/>
          </w:tcPr>
          <w:p w14:paraId="5CF18EE7" w14:textId="498B2697" w:rsidR="00B50369" w:rsidRPr="00397E66" w:rsidRDefault="005D2BD9" w:rsidP="00B50369">
            <w:pPr>
              <w:jc w:val="both"/>
              <w:rPr>
                <w:sz w:val="16"/>
                <w:szCs w:val="16"/>
                <w:lang w:val="en-GB"/>
              </w:rPr>
            </w:pPr>
            <w:r w:rsidRPr="00397E66">
              <w:rPr>
                <w:sz w:val="16"/>
                <w:szCs w:val="16"/>
                <w:lang w:val="en-GB"/>
              </w:rPr>
              <w:t>P</w:t>
            </w:r>
            <w:r w:rsidR="00B50369" w:rsidRPr="00397E66">
              <w:rPr>
                <w:sz w:val="16"/>
                <w:szCs w:val="16"/>
                <w:lang w:val="en-GB"/>
              </w:rPr>
              <w:t>rofile location via web browser.</w:t>
            </w:r>
          </w:p>
        </w:tc>
      </w:tr>
      <w:tr w:rsidR="00B50369" w:rsidRPr="00397E66" w14:paraId="4309521B" w14:textId="77777777" w:rsidTr="005D2BD9">
        <w:tc>
          <w:tcPr>
            <w:tcW w:w="1951" w:type="dxa"/>
          </w:tcPr>
          <w:p w14:paraId="4D170908" w14:textId="3CA16F6B" w:rsidR="00B50369" w:rsidRPr="00397E66" w:rsidRDefault="00B50369" w:rsidP="00043EF4">
            <w:pPr>
              <w:jc w:val="both"/>
              <w:rPr>
                <w:sz w:val="16"/>
                <w:szCs w:val="16"/>
                <w:lang w:val="en-GB"/>
              </w:rPr>
            </w:pPr>
            <w:r w:rsidRPr="00397E66">
              <w:rPr>
                <w:b/>
                <w:sz w:val="16"/>
                <w:szCs w:val="16"/>
                <w:lang w:val="en-GB"/>
              </w:rPr>
              <w:t>Category</w:t>
            </w:r>
          </w:p>
        </w:tc>
        <w:tc>
          <w:tcPr>
            <w:tcW w:w="7285" w:type="dxa"/>
          </w:tcPr>
          <w:p w14:paraId="07C24623" w14:textId="7CF58604" w:rsidR="00B50369" w:rsidRPr="00397E66" w:rsidRDefault="005D2BD9" w:rsidP="00043EF4">
            <w:pPr>
              <w:jc w:val="both"/>
              <w:rPr>
                <w:sz w:val="16"/>
                <w:szCs w:val="16"/>
                <w:lang w:val="en-GB"/>
              </w:rPr>
            </w:pPr>
            <w:r w:rsidRPr="00397E66">
              <w:rPr>
                <w:sz w:val="16"/>
                <w:szCs w:val="16"/>
                <w:lang w:val="en-GB"/>
              </w:rPr>
              <w:t>A</w:t>
            </w:r>
            <w:r w:rsidR="00B50369" w:rsidRPr="00397E66">
              <w:rPr>
                <w:sz w:val="16"/>
                <w:szCs w:val="16"/>
                <w:lang w:val="en-GB"/>
              </w:rPr>
              <w:t xml:space="preserve">ccording to the study </w:t>
            </w:r>
            <w:r w:rsidR="00384EEA" w:rsidRPr="00397E66">
              <w:rPr>
                <w:sz w:val="16"/>
                <w:szCs w:val="16"/>
                <w:lang w:val="en-GB"/>
              </w:rPr>
              <w:t>of</w:t>
            </w:r>
            <w:r w:rsidR="00B50369" w:rsidRPr="00397E66">
              <w:rPr>
                <w:sz w:val="16"/>
                <w:szCs w:val="16"/>
                <w:lang w:val="en-GB"/>
              </w:rPr>
              <w:t xml:space="preserve"> </w:t>
            </w:r>
            <w:r w:rsidR="00B50369" w:rsidRPr="00397E66">
              <w:rPr>
                <w:sz w:val="16"/>
                <w:szCs w:val="16"/>
                <w:lang w:val="en-GB"/>
              </w:rPr>
              <w:fldChar w:fldCharType="begin" w:fldLock="1"/>
            </w:r>
            <w:r w:rsidR="00847952" w:rsidRPr="00397E66">
              <w:rPr>
                <w:sz w:val="16"/>
                <w:szCs w:val="16"/>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et al., 2018)","manualFormatting":"Saboia et al., 2018","plainTextFormattedCitation":"(Saboia et al., 2018)","previouslyFormattedCitation":"(Saboia et al., 2018)"},"properties":{"noteIndex":0},"schema":"https://github.com/citation-style-language/schema/raw/master/csl-citation.json"}</w:instrText>
            </w:r>
            <w:r w:rsidR="00B50369" w:rsidRPr="00397E66">
              <w:rPr>
                <w:sz w:val="16"/>
                <w:szCs w:val="16"/>
                <w:lang w:val="en-GB"/>
              </w:rPr>
              <w:fldChar w:fldCharType="separate"/>
            </w:r>
            <w:r w:rsidR="00B50369" w:rsidRPr="00397E66">
              <w:rPr>
                <w:noProof/>
                <w:sz w:val="16"/>
                <w:szCs w:val="16"/>
                <w:lang w:val="en-GB"/>
              </w:rPr>
              <w:t>Saboia et al., 2018</w:t>
            </w:r>
            <w:r w:rsidR="00B50369" w:rsidRPr="00397E66">
              <w:rPr>
                <w:sz w:val="16"/>
                <w:szCs w:val="16"/>
                <w:lang w:val="en-GB"/>
              </w:rPr>
              <w:fldChar w:fldCharType="end"/>
            </w:r>
            <w:r w:rsidR="00B50369" w:rsidRPr="00397E66">
              <w:rPr>
                <w:sz w:val="16"/>
                <w:szCs w:val="16"/>
                <w:lang w:val="en-GB"/>
              </w:rPr>
              <w:t>.</w:t>
            </w:r>
          </w:p>
        </w:tc>
      </w:tr>
      <w:tr w:rsidR="00B50369" w:rsidRPr="00397E66" w14:paraId="20DA7E70" w14:textId="77777777" w:rsidTr="005D2BD9">
        <w:tc>
          <w:tcPr>
            <w:tcW w:w="1951" w:type="dxa"/>
          </w:tcPr>
          <w:p w14:paraId="579FA1C9" w14:textId="0F14B622" w:rsidR="00B50369" w:rsidRPr="00397E66" w:rsidRDefault="00B50369" w:rsidP="00043EF4">
            <w:pPr>
              <w:jc w:val="both"/>
              <w:rPr>
                <w:sz w:val="16"/>
                <w:szCs w:val="16"/>
                <w:lang w:val="en-GB"/>
              </w:rPr>
            </w:pPr>
            <w:r w:rsidRPr="00397E66">
              <w:rPr>
                <w:b/>
                <w:sz w:val="16"/>
                <w:szCs w:val="16"/>
                <w:lang w:val="en-GB"/>
              </w:rPr>
              <w:t>Quantity of Followers</w:t>
            </w:r>
          </w:p>
        </w:tc>
        <w:tc>
          <w:tcPr>
            <w:tcW w:w="7285" w:type="dxa"/>
          </w:tcPr>
          <w:p w14:paraId="220E7CE7" w14:textId="7023BB76" w:rsidR="00B50369" w:rsidRPr="00397E66" w:rsidRDefault="005D2BD9" w:rsidP="00043EF4">
            <w:pPr>
              <w:jc w:val="both"/>
              <w:rPr>
                <w:sz w:val="16"/>
                <w:szCs w:val="16"/>
                <w:lang w:val="en-GB"/>
              </w:rPr>
            </w:pPr>
            <w:r w:rsidRPr="00397E66">
              <w:rPr>
                <w:sz w:val="16"/>
                <w:szCs w:val="16"/>
                <w:lang w:val="en-GB"/>
              </w:rPr>
              <w:t>N</w:t>
            </w:r>
            <w:r w:rsidR="00B50369" w:rsidRPr="00397E66">
              <w:rPr>
                <w:sz w:val="16"/>
                <w:szCs w:val="16"/>
                <w:lang w:val="en-GB"/>
              </w:rPr>
              <w:t>umber of followers, as a function of Instagram.</w:t>
            </w:r>
          </w:p>
        </w:tc>
      </w:tr>
      <w:tr w:rsidR="00B50369" w:rsidRPr="00397E66" w14:paraId="781D2024" w14:textId="77777777" w:rsidTr="005D2BD9">
        <w:tc>
          <w:tcPr>
            <w:tcW w:w="1951" w:type="dxa"/>
          </w:tcPr>
          <w:p w14:paraId="79316454" w14:textId="181B2DC8" w:rsidR="00B50369" w:rsidRPr="00397E66" w:rsidRDefault="00B50369" w:rsidP="00043EF4">
            <w:pPr>
              <w:jc w:val="both"/>
              <w:rPr>
                <w:sz w:val="16"/>
                <w:szCs w:val="16"/>
                <w:lang w:val="en-GB"/>
              </w:rPr>
            </w:pPr>
            <w:r w:rsidRPr="00397E66">
              <w:rPr>
                <w:b/>
                <w:sz w:val="16"/>
                <w:szCs w:val="16"/>
                <w:lang w:val="en-GB"/>
              </w:rPr>
              <w:t>Name</w:t>
            </w:r>
          </w:p>
        </w:tc>
        <w:tc>
          <w:tcPr>
            <w:tcW w:w="7285" w:type="dxa"/>
          </w:tcPr>
          <w:p w14:paraId="76E2DBF4" w14:textId="1A8440F8" w:rsidR="00B50369" w:rsidRPr="00397E66" w:rsidRDefault="005D2BD9" w:rsidP="00043EF4">
            <w:pPr>
              <w:jc w:val="both"/>
              <w:rPr>
                <w:sz w:val="16"/>
                <w:szCs w:val="16"/>
                <w:lang w:val="en-GB"/>
              </w:rPr>
            </w:pPr>
            <w:r w:rsidRPr="00397E66">
              <w:rPr>
                <w:sz w:val="16"/>
                <w:szCs w:val="16"/>
                <w:lang w:val="en-GB"/>
              </w:rPr>
              <w:t>N</w:t>
            </w:r>
            <w:r w:rsidR="00B50369" w:rsidRPr="00397E66">
              <w:rPr>
                <w:sz w:val="16"/>
                <w:szCs w:val="16"/>
                <w:lang w:val="en-GB"/>
              </w:rPr>
              <w:t xml:space="preserve">ame given by the </w:t>
            </w:r>
            <w:r w:rsidR="00670A91" w:rsidRPr="00397E66">
              <w:rPr>
                <w:sz w:val="16"/>
                <w:szCs w:val="16"/>
                <w:lang w:val="en-GB"/>
              </w:rPr>
              <w:t>Opinion Leaders</w:t>
            </w:r>
            <w:r w:rsidR="00B50369" w:rsidRPr="00397E66">
              <w:rPr>
                <w:sz w:val="16"/>
                <w:szCs w:val="16"/>
                <w:lang w:val="en-GB"/>
              </w:rPr>
              <w:t xml:space="preserve"> for the challenge.</w:t>
            </w:r>
          </w:p>
        </w:tc>
      </w:tr>
      <w:tr w:rsidR="00B50369" w:rsidRPr="00397E66" w14:paraId="4A222564" w14:textId="77777777" w:rsidTr="005D2BD9">
        <w:tc>
          <w:tcPr>
            <w:tcW w:w="1951" w:type="dxa"/>
          </w:tcPr>
          <w:p w14:paraId="1066F2B4" w14:textId="165FF616" w:rsidR="00B50369" w:rsidRPr="00397E66" w:rsidRDefault="00B50369" w:rsidP="00043EF4">
            <w:pPr>
              <w:jc w:val="both"/>
              <w:rPr>
                <w:sz w:val="16"/>
                <w:szCs w:val="16"/>
                <w:lang w:val="en-GB"/>
              </w:rPr>
            </w:pPr>
            <w:r w:rsidRPr="00397E66">
              <w:rPr>
                <w:b/>
                <w:sz w:val="16"/>
                <w:szCs w:val="16"/>
                <w:lang w:val="en-GB"/>
              </w:rPr>
              <w:t>Objectives</w:t>
            </w:r>
          </w:p>
        </w:tc>
        <w:tc>
          <w:tcPr>
            <w:tcW w:w="7285" w:type="dxa"/>
          </w:tcPr>
          <w:p w14:paraId="58798CFA" w14:textId="71C5E0D1" w:rsidR="00B50369" w:rsidRPr="00397E66" w:rsidRDefault="005D2BD9" w:rsidP="00B50369">
            <w:pPr>
              <w:jc w:val="both"/>
              <w:rPr>
                <w:sz w:val="16"/>
                <w:szCs w:val="16"/>
                <w:lang w:val="en-GB"/>
              </w:rPr>
            </w:pPr>
            <w:r w:rsidRPr="00397E66">
              <w:rPr>
                <w:sz w:val="16"/>
                <w:szCs w:val="16"/>
                <w:lang w:val="en-GB"/>
              </w:rPr>
              <w:t>W</w:t>
            </w:r>
            <w:r w:rsidR="00B50369" w:rsidRPr="00397E66">
              <w:rPr>
                <w:sz w:val="16"/>
                <w:szCs w:val="16"/>
                <w:lang w:val="en-GB"/>
              </w:rPr>
              <w:t>eight loss, muscle mass gain, or maintaining weight.</w:t>
            </w:r>
          </w:p>
        </w:tc>
      </w:tr>
      <w:tr w:rsidR="00B50369" w:rsidRPr="00397E66" w14:paraId="771CBF3B" w14:textId="77777777" w:rsidTr="005D2BD9">
        <w:tc>
          <w:tcPr>
            <w:tcW w:w="1951" w:type="dxa"/>
          </w:tcPr>
          <w:p w14:paraId="1B014D9D" w14:textId="52E30A67" w:rsidR="00B50369" w:rsidRPr="00397E66" w:rsidRDefault="00B50369" w:rsidP="00043EF4">
            <w:pPr>
              <w:jc w:val="both"/>
              <w:rPr>
                <w:sz w:val="16"/>
                <w:szCs w:val="16"/>
                <w:lang w:val="en-GB"/>
              </w:rPr>
            </w:pPr>
            <w:r w:rsidRPr="00397E66">
              <w:rPr>
                <w:b/>
                <w:sz w:val="16"/>
                <w:szCs w:val="16"/>
                <w:lang w:val="en-GB"/>
              </w:rPr>
              <w:t>Behaviour to follow</w:t>
            </w:r>
          </w:p>
        </w:tc>
        <w:tc>
          <w:tcPr>
            <w:tcW w:w="7285" w:type="dxa"/>
          </w:tcPr>
          <w:p w14:paraId="1C0B432C" w14:textId="16D2A7CF" w:rsidR="00B50369" w:rsidRPr="00397E66" w:rsidRDefault="005D2BD9" w:rsidP="00043EF4">
            <w:pPr>
              <w:jc w:val="both"/>
              <w:rPr>
                <w:sz w:val="16"/>
                <w:szCs w:val="16"/>
                <w:lang w:val="en-GB"/>
              </w:rPr>
            </w:pPr>
            <w:r w:rsidRPr="00397E66">
              <w:rPr>
                <w:sz w:val="16"/>
                <w:szCs w:val="16"/>
                <w:lang w:val="en-GB"/>
              </w:rPr>
              <w:t>L</w:t>
            </w:r>
            <w:r w:rsidR="00B50369" w:rsidRPr="00397E66">
              <w:rPr>
                <w:sz w:val="16"/>
                <w:szCs w:val="16"/>
                <w:lang w:val="en-GB"/>
              </w:rPr>
              <w:t>ist of behaviour to follow within the challenge.</w:t>
            </w:r>
          </w:p>
        </w:tc>
      </w:tr>
      <w:tr w:rsidR="00B50369" w:rsidRPr="00397E66" w14:paraId="2F45C55C" w14:textId="77777777" w:rsidTr="005D2BD9">
        <w:tc>
          <w:tcPr>
            <w:tcW w:w="1951" w:type="dxa"/>
          </w:tcPr>
          <w:p w14:paraId="0920336A" w14:textId="0EAB70A1" w:rsidR="00B50369" w:rsidRPr="00397E66" w:rsidRDefault="00B50369" w:rsidP="00043EF4">
            <w:pPr>
              <w:jc w:val="both"/>
              <w:rPr>
                <w:b/>
                <w:sz w:val="16"/>
                <w:szCs w:val="16"/>
                <w:lang w:val="en-GB"/>
              </w:rPr>
            </w:pPr>
            <w:r w:rsidRPr="00397E66">
              <w:rPr>
                <w:b/>
                <w:sz w:val="16"/>
                <w:szCs w:val="16"/>
                <w:lang w:val="en-GB"/>
              </w:rPr>
              <w:t>Duration (days)</w:t>
            </w:r>
          </w:p>
        </w:tc>
        <w:tc>
          <w:tcPr>
            <w:tcW w:w="7285" w:type="dxa"/>
          </w:tcPr>
          <w:p w14:paraId="33611A96" w14:textId="4FE3B3BA" w:rsidR="00B50369" w:rsidRPr="00397E66" w:rsidRDefault="00384EEA" w:rsidP="00043EF4">
            <w:pPr>
              <w:jc w:val="both"/>
              <w:rPr>
                <w:sz w:val="16"/>
                <w:szCs w:val="16"/>
                <w:lang w:val="en-GB"/>
              </w:rPr>
            </w:pPr>
            <w:r w:rsidRPr="00397E66">
              <w:rPr>
                <w:sz w:val="16"/>
                <w:szCs w:val="16"/>
                <w:lang w:val="en-GB"/>
              </w:rPr>
              <w:t>Number</w:t>
            </w:r>
            <w:r w:rsidR="00B50369" w:rsidRPr="00397E66">
              <w:rPr>
                <w:sz w:val="16"/>
                <w:szCs w:val="16"/>
                <w:lang w:val="en-GB"/>
              </w:rPr>
              <w:t xml:space="preserve"> of days that the </w:t>
            </w:r>
            <w:r w:rsidR="00670A91" w:rsidRPr="00397E66">
              <w:rPr>
                <w:sz w:val="16"/>
                <w:szCs w:val="16"/>
                <w:lang w:val="en-GB"/>
              </w:rPr>
              <w:t>Opinion Leader</w:t>
            </w:r>
            <w:r w:rsidR="00B50369" w:rsidRPr="00397E66">
              <w:rPr>
                <w:sz w:val="16"/>
                <w:szCs w:val="16"/>
                <w:lang w:val="en-GB"/>
              </w:rPr>
              <w:t xml:space="preserve"> designates for the challenge.</w:t>
            </w:r>
          </w:p>
        </w:tc>
      </w:tr>
      <w:tr w:rsidR="00B50369" w:rsidRPr="00397E66" w14:paraId="28EA281A" w14:textId="77777777" w:rsidTr="005D2BD9">
        <w:tc>
          <w:tcPr>
            <w:tcW w:w="1951" w:type="dxa"/>
          </w:tcPr>
          <w:p w14:paraId="5D268264" w14:textId="333C07CB" w:rsidR="00B50369" w:rsidRPr="00397E66" w:rsidRDefault="00B50369" w:rsidP="00043EF4">
            <w:pPr>
              <w:jc w:val="both"/>
              <w:rPr>
                <w:b/>
                <w:sz w:val="16"/>
                <w:szCs w:val="16"/>
                <w:lang w:val="en-GB"/>
              </w:rPr>
            </w:pPr>
            <w:r w:rsidRPr="00397E66">
              <w:rPr>
                <w:b/>
                <w:sz w:val="16"/>
                <w:szCs w:val="16"/>
                <w:lang w:val="en-GB"/>
              </w:rPr>
              <w:t>Produc</w:t>
            </w:r>
            <w:r w:rsidR="00B52D43" w:rsidRPr="00397E66">
              <w:rPr>
                <w:b/>
                <w:sz w:val="16"/>
                <w:szCs w:val="16"/>
                <w:lang w:val="en-GB"/>
              </w:rPr>
              <w:t>er</w:t>
            </w:r>
          </w:p>
        </w:tc>
        <w:tc>
          <w:tcPr>
            <w:tcW w:w="7285" w:type="dxa"/>
          </w:tcPr>
          <w:p w14:paraId="29652932" w14:textId="46B0583D" w:rsidR="00B50369" w:rsidRPr="00397E66" w:rsidRDefault="00B50369" w:rsidP="00B50369">
            <w:pPr>
              <w:jc w:val="both"/>
              <w:rPr>
                <w:sz w:val="16"/>
                <w:szCs w:val="16"/>
                <w:lang w:val="en-GB"/>
              </w:rPr>
            </w:pPr>
            <w:r w:rsidRPr="00397E66">
              <w:rPr>
                <w:sz w:val="16"/>
                <w:szCs w:val="16"/>
                <w:lang w:val="en-GB"/>
              </w:rPr>
              <w:t xml:space="preserve">Challenges that the </w:t>
            </w:r>
            <w:r w:rsidR="00670A91" w:rsidRPr="00397E66">
              <w:rPr>
                <w:sz w:val="16"/>
                <w:szCs w:val="16"/>
                <w:lang w:val="en-GB"/>
              </w:rPr>
              <w:t>Opinion Leader</w:t>
            </w:r>
            <w:r w:rsidRPr="00397E66">
              <w:rPr>
                <w:sz w:val="16"/>
                <w:szCs w:val="16"/>
                <w:lang w:val="en-GB"/>
              </w:rPr>
              <w:t xml:space="preserve"> conceives alone or with the participation of others. When this does not occur, the </w:t>
            </w:r>
            <w:r w:rsidR="00670A91" w:rsidRPr="00397E66">
              <w:rPr>
                <w:sz w:val="16"/>
                <w:szCs w:val="16"/>
                <w:lang w:val="en-GB"/>
              </w:rPr>
              <w:t>Opinion Leader</w:t>
            </w:r>
            <w:r w:rsidRPr="00397E66">
              <w:rPr>
                <w:sz w:val="16"/>
                <w:szCs w:val="16"/>
                <w:lang w:val="en-GB"/>
              </w:rPr>
              <w:t xml:space="preserve"> is considered to be a challenge promoter. This category appeared as a result of the analysis, as described above</w:t>
            </w:r>
            <w:r w:rsidR="00A03AE6" w:rsidRPr="00397E66">
              <w:rPr>
                <w:sz w:val="16"/>
                <w:szCs w:val="16"/>
                <w:lang w:val="en-GB"/>
              </w:rPr>
              <w:t xml:space="preserve"> </w:t>
            </w:r>
            <w:r w:rsidRPr="00397E66">
              <w:rPr>
                <w:sz w:val="16"/>
                <w:szCs w:val="16"/>
                <w:lang w:val="en-GB"/>
              </w:rPr>
              <w:t>.</w:t>
            </w:r>
          </w:p>
        </w:tc>
      </w:tr>
      <w:tr w:rsidR="00B50369" w:rsidRPr="00397E66" w14:paraId="53E7233A" w14:textId="77777777" w:rsidTr="005D2BD9">
        <w:tc>
          <w:tcPr>
            <w:tcW w:w="1951" w:type="dxa"/>
          </w:tcPr>
          <w:p w14:paraId="33404289" w14:textId="6AD6F087" w:rsidR="00B50369" w:rsidRPr="00397E66" w:rsidRDefault="00B50369" w:rsidP="00043EF4">
            <w:pPr>
              <w:jc w:val="both"/>
              <w:rPr>
                <w:b/>
                <w:sz w:val="16"/>
                <w:szCs w:val="16"/>
                <w:lang w:val="en-GB"/>
              </w:rPr>
            </w:pPr>
            <w:r w:rsidRPr="00397E66">
              <w:rPr>
                <w:b/>
                <w:sz w:val="16"/>
                <w:szCs w:val="16"/>
                <w:lang w:val="en-GB"/>
              </w:rPr>
              <w:t>Specific Hashtag</w:t>
            </w:r>
          </w:p>
        </w:tc>
        <w:tc>
          <w:tcPr>
            <w:tcW w:w="7285" w:type="dxa"/>
          </w:tcPr>
          <w:p w14:paraId="434547FA" w14:textId="19579407" w:rsidR="00B50369" w:rsidRPr="00397E66" w:rsidRDefault="00B50369" w:rsidP="00043EF4">
            <w:pPr>
              <w:jc w:val="both"/>
              <w:rPr>
                <w:sz w:val="16"/>
                <w:szCs w:val="16"/>
                <w:lang w:val="en-GB"/>
              </w:rPr>
            </w:pPr>
            <w:r w:rsidRPr="00397E66">
              <w:rPr>
                <w:sz w:val="16"/>
                <w:szCs w:val="16"/>
                <w:lang w:val="en-GB"/>
              </w:rPr>
              <w:t xml:space="preserve">Hashtag that is associated to the challenged referred to by the </w:t>
            </w:r>
            <w:r w:rsidR="00670A91" w:rsidRPr="00397E66">
              <w:rPr>
                <w:sz w:val="16"/>
                <w:szCs w:val="16"/>
                <w:lang w:val="en-GB"/>
              </w:rPr>
              <w:t>Opinion Leader</w:t>
            </w:r>
            <w:r w:rsidRPr="00397E66">
              <w:rPr>
                <w:sz w:val="16"/>
                <w:szCs w:val="16"/>
                <w:lang w:val="en-GB"/>
              </w:rPr>
              <w:t>.</w:t>
            </w:r>
          </w:p>
        </w:tc>
      </w:tr>
      <w:tr w:rsidR="00B50369" w:rsidRPr="00397E66" w14:paraId="596507F1" w14:textId="77777777" w:rsidTr="005D2BD9">
        <w:tc>
          <w:tcPr>
            <w:tcW w:w="1951" w:type="dxa"/>
          </w:tcPr>
          <w:p w14:paraId="133E4009" w14:textId="18A89D7C" w:rsidR="00B50369" w:rsidRPr="00397E66" w:rsidRDefault="00B50369" w:rsidP="00043EF4">
            <w:pPr>
              <w:jc w:val="both"/>
              <w:rPr>
                <w:b/>
                <w:sz w:val="16"/>
                <w:szCs w:val="16"/>
                <w:lang w:val="en-GB"/>
              </w:rPr>
            </w:pPr>
            <w:r w:rsidRPr="00397E66">
              <w:rPr>
                <w:b/>
                <w:sz w:val="16"/>
                <w:szCs w:val="16"/>
                <w:lang w:val="en-GB"/>
              </w:rPr>
              <w:t>Quantity of Posts</w:t>
            </w:r>
          </w:p>
        </w:tc>
        <w:tc>
          <w:tcPr>
            <w:tcW w:w="7285" w:type="dxa"/>
          </w:tcPr>
          <w:p w14:paraId="562B6240" w14:textId="03CEDDBD" w:rsidR="00B50369" w:rsidRPr="00397E66" w:rsidRDefault="005D2BD9" w:rsidP="00B9347F">
            <w:pPr>
              <w:jc w:val="both"/>
              <w:rPr>
                <w:sz w:val="16"/>
                <w:szCs w:val="16"/>
                <w:lang w:val="en-GB"/>
              </w:rPr>
            </w:pPr>
            <w:r w:rsidRPr="00397E66">
              <w:rPr>
                <w:sz w:val="16"/>
                <w:szCs w:val="16"/>
                <w:lang w:val="en-GB"/>
              </w:rPr>
              <w:t>Q</w:t>
            </w:r>
            <w:r w:rsidR="00B50369" w:rsidRPr="00397E66">
              <w:rPr>
                <w:sz w:val="16"/>
                <w:szCs w:val="16"/>
                <w:lang w:val="en-GB"/>
              </w:rPr>
              <w:t>uantity of posts associated to the Hashtag of a specific challenge</w:t>
            </w:r>
            <w:r w:rsidR="00B9347F" w:rsidRPr="00397E66">
              <w:rPr>
                <w:sz w:val="16"/>
                <w:szCs w:val="16"/>
                <w:lang w:val="en-GB"/>
              </w:rPr>
              <w:t xml:space="preserve"> (considered for only once</w:t>
            </w:r>
            <w:r w:rsidR="00B9347F" w:rsidRPr="00397E66" w:rsidDel="00B9347F">
              <w:rPr>
                <w:sz w:val="16"/>
                <w:szCs w:val="16"/>
                <w:lang w:val="en-GB"/>
              </w:rPr>
              <w:t xml:space="preserve"> </w:t>
            </w:r>
            <w:r w:rsidR="00B9347F" w:rsidRPr="00397E66">
              <w:rPr>
                <w:sz w:val="16"/>
                <w:szCs w:val="16"/>
                <w:lang w:val="en-GB"/>
              </w:rPr>
              <w:t>when</w:t>
            </w:r>
            <w:r w:rsidR="00B50369" w:rsidRPr="00397E66">
              <w:rPr>
                <w:sz w:val="16"/>
                <w:szCs w:val="16"/>
                <w:lang w:val="en-GB"/>
              </w:rPr>
              <w:t xml:space="preserve"> more than one challenge was associated to </w:t>
            </w:r>
            <w:r w:rsidR="00D53550" w:rsidRPr="00397E66">
              <w:rPr>
                <w:sz w:val="16"/>
                <w:szCs w:val="16"/>
                <w:lang w:val="en-GB"/>
              </w:rPr>
              <w:t>the same</w:t>
            </w:r>
            <w:r w:rsidR="00B50369" w:rsidRPr="00397E66">
              <w:rPr>
                <w:sz w:val="16"/>
                <w:szCs w:val="16"/>
                <w:lang w:val="en-GB"/>
              </w:rPr>
              <w:t xml:space="preserve"> </w:t>
            </w:r>
            <w:r w:rsidR="00F370B9" w:rsidRPr="00397E66">
              <w:rPr>
                <w:i/>
                <w:sz w:val="16"/>
                <w:szCs w:val="16"/>
                <w:lang w:val="en-GB"/>
              </w:rPr>
              <w:t>hashtags</w:t>
            </w:r>
            <w:r w:rsidR="00B9347F" w:rsidRPr="00397E66">
              <w:rPr>
                <w:sz w:val="16"/>
                <w:szCs w:val="16"/>
                <w:lang w:val="en-GB"/>
              </w:rPr>
              <w:t>).</w:t>
            </w:r>
          </w:p>
        </w:tc>
      </w:tr>
      <w:tr w:rsidR="00B50369" w:rsidRPr="00397E66" w14:paraId="4ABB4484" w14:textId="77777777" w:rsidTr="005D2BD9">
        <w:tc>
          <w:tcPr>
            <w:tcW w:w="1951" w:type="dxa"/>
          </w:tcPr>
          <w:p w14:paraId="670D2779" w14:textId="1B193029" w:rsidR="00B50369" w:rsidRPr="00397E66" w:rsidRDefault="005D2BD9" w:rsidP="00043EF4">
            <w:pPr>
              <w:jc w:val="both"/>
              <w:rPr>
                <w:b/>
                <w:i/>
                <w:sz w:val="16"/>
                <w:szCs w:val="16"/>
                <w:lang w:val="en-GB"/>
              </w:rPr>
            </w:pPr>
            <w:r w:rsidRPr="00397E66">
              <w:rPr>
                <w:b/>
                <w:i/>
                <w:sz w:val="16"/>
                <w:szCs w:val="16"/>
                <w:lang w:val="en-GB"/>
              </w:rPr>
              <w:t>Top Posts</w:t>
            </w:r>
          </w:p>
        </w:tc>
        <w:tc>
          <w:tcPr>
            <w:tcW w:w="7285" w:type="dxa"/>
          </w:tcPr>
          <w:p w14:paraId="7EB04104" w14:textId="29ED5DD4" w:rsidR="00B50369" w:rsidRPr="00397E66" w:rsidRDefault="00B50369" w:rsidP="00043EF4">
            <w:pPr>
              <w:jc w:val="both"/>
              <w:rPr>
                <w:sz w:val="16"/>
                <w:szCs w:val="16"/>
                <w:lang w:val="en-GB"/>
              </w:rPr>
            </w:pPr>
            <w:r w:rsidRPr="00397E66">
              <w:rPr>
                <w:sz w:val="16"/>
                <w:szCs w:val="16"/>
                <w:lang w:val="en-GB"/>
              </w:rPr>
              <w:t xml:space="preserve">Analysis of content associated to the </w:t>
            </w:r>
            <w:r w:rsidR="005D2BD9" w:rsidRPr="00397E66">
              <w:rPr>
                <w:i/>
                <w:sz w:val="16"/>
                <w:szCs w:val="16"/>
                <w:lang w:val="en-GB"/>
              </w:rPr>
              <w:t>Top Posts</w:t>
            </w:r>
            <w:r w:rsidRPr="00397E66">
              <w:rPr>
                <w:sz w:val="16"/>
                <w:szCs w:val="16"/>
                <w:lang w:val="en-GB"/>
              </w:rPr>
              <w:t xml:space="preserve"> of </w:t>
            </w:r>
            <w:r w:rsidR="00F370B9" w:rsidRPr="00397E66">
              <w:rPr>
                <w:i/>
                <w:sz w:val="16"/>
                <w:szCs w:val="16"/>
                <w:lang w:val="en-GB"/>
              </w:rPr>
              <w:t>hashtags</w:t>
            </w:r>
            <w:r w:rsidRPr="00397E66">
              <w:rPr>
                <w:sz w:val="16"/>
                <w:szCs w:val="16"/>
                <w:lang w:val="en-GB"/>
              </w:rPr>
              <w:t xml:space="preserve"> of a specific challenge. The analysis categories were based on the analysis of these posts, as described below.</w:t>
            </w:r>
          </w:p>
        </w:tc>
      </w:tr>
      <w:tr w:rsidR="00B50369" w:rsidRPr="00397E66" w14:paraId="7ECCC86E" w14:textId="77777777" w:rsidTr="005D2BD9">
        <w:tc>
          <w:tcPr>
            <w:tcW w:w="1951" w:type="dxa"/>
          </w:tcPr>
          <w:p w14:paraId="599684E8" w14:textId="2778A29C" w:rsidR="00B50369" w:rsidRPr="00397E66" w:rsidRDefault="00B50369" w:rsidP="00043EF4">
            <w:pPr>
              <w:jc w:val="both"/>
              <w:rPr>
                <w:b/>
                <w:sz w:val="16"/>
                <w:szCs w:val="16"/>
                <w:lang w:val="en-GB"/>
              </w:rPr>
            </w:pPr>
            <w:r w:rsidRPr="00397E66">
              <w:rPr>
                <w:b/>
                <w:sz w:val="16"/>
                <w:szCs w:val="16"/>
                <w:lang w:val="en-GB"/>
              </w:rPr>
              <w:t>Support artefacts</w:t>
            </w:r>
          </w:p>
        </w:tc>
        <w:tc>
          <w:tcPr>
            <w:tcW w:w="7285" w:type="dxa"/>
          </w:tcPr>
          <w:p w14:paraId="7E758DC5" w14:textId="066F8018" w:rsidR="00B50369" w:rsidRPr="00397E66" w:rsidRDefault="005D2BD9" w:rsidP="00043EF4">
            <w:pPr>
              <w:jc w:val="both"/>
              <w:rPr>
                <w:sz w:val="16"/>
                <w:szCs w:val="16"/>
                <w:lang w:val="en-GB"/>
              </w:rPr>
            </w:pPr>
            <w:r w:rsidRPr="00397E66">
              <w:rPr>
                <w:sz w:val="16"/>
                <w:szCs w:val="16"/>
                <w:lang w:val="en-GB"/>
              </w:rPr>
              <w:t>T</w:t>
            </w:r>
            <w:r w:rsidR="00B50369" w:rsidRPr="00397E66">
              <w:rPr>
                <w:sz w:val="16"/>
                <w:szCs w:val="16"/>
                <w:lang w:val="en-GB"/>
              </w:rPr>
              <w:t>echnology used, such as a closed group on Facebook.</w:t>
            </w:r>
          </w:p>
        </w:tc>
      </w:tr>
      <w:tr w:rsidR="008B0E0D" w:rsidRPr="00397E66" w14:paraId="567D4D5B" w14:textId="77777777" w:rsidTr="005D2BD9">
        <w:tc>
          <w:tcPr>
            <w:tcW w:w="1951" w:type="dxa"/>
          </w:tcPr>
          <w:p w14:paraId="32DBB05C" w14:textId="0F59654F" w:rsidR="008B0E0D" w:rsidRPr="00397E66" w:rsidRDefault="008B0E0D" w:rsidP="008B0E0D">
            <w:pPr>
              <w:jc w:val="both"/>
              <w:rPr>
                <w:b/>
                <w:sz w:val="16"/>
                <w:szCs w:val="16"/>
                <w:lang w:val="en-GB"/>
              </w:rPr>
            </w:pPr>
            <w:r w:rsidRPr="00397E66">
              <w:rPr>
                <w:b/>
                <w:sz w:val="16"/>
                <w:szCs w:val="16"/>
                <w:lang w:val="en-GB"/>
              </w:rPr>
              <w:t>Content</w:t>
            </w:r>
          </w:p>
        </w:tc>
        <w:tc>
          <w:tcPr>
            <w:tcW w:w="7285" w:type="dxa"/>
          </w:tcPr>
          <w:p w14:paraId="31098D45" w14:textId="11DD6BD4" w:rsidR="008B0E0D" w:rsidRPr="00397E66" w:rsidRDefault="008B0E0D" w:rsidP="008B0E0D">
            <w:pPr>
              <w:jc w:val="both"/>
              <w:rPr>
                <w:sz w:val="16"/>
                <w:szCs w:val="16"/>
                <w:lang w:val="en-GB"/>
              </w:rPr>
            </w:pPr>
            <w:r w:rsidRPr="00397E66">
              <w:rPr>
                <w:sz w:val="16"/>
                <w:szCs w:val="16"/>
                <w:lang w:val="en-GB"/>
              </w:rPr>
              <w:t xml:space="preserve">Types of content promoted by </w:t>
            </w:r>
            <w:r w:rsidR="00670A91" w:rsidRPr="00397E66">
              <w:rPr>
                <w:sz w:val="16"/>
                <w:szCs w:val="16"/>
                <w:lang w:val="en-GB"/>
              </w:rPr>
              <w:t>Opinion Leaders</w:t>
            </w:r>
            <w:r w:rsidRPr="00397E66">
              <w:rPr>
                <w:sz w:val="16"/>
                <w:szCs w:val="16"/>
                <w:lang w:val="en-GB"/>
              </w:rPr>
              <w:t xml:space="preserve"> via technological media, subcategorised into: food information, shopping lists, recipes, substitutions, exercise types, daily tasks, motivational types, and goals to achieve.</w:t>
            </w:r>
          </w:p>
        </w:tc>
      </w:tr>
      <w:tr w:rsidR="00B50369" w:rsidRPr="00397E66" w14:paraId="6777A8C5" w14:textId="77777777" w:rsidTr="005D2BD9">
        <w:tc>
          <w:tcPr>
            <w:tcW w:w="1951" w:type="dxa"/>
          </w:tcPr>
          <w:p w14:paraId="7F6706DE" w14:textId="223D9801" w:rsidR="00B50369" w:rsidRPr="00397E66" w:rsidRDefault="00B50369" w:rsidP="00043EF4">
            <w:pPr>
              <w:jc w:val="both"/>
              <w:rPr>
                <w:b/>
                <w:sz w:val="16"/>
                <w:szCs w:val="16"/>
                <w:lang w:val="en-GB"/>
              </w:rPr>
            </w:pPr>
            <w:r w:rsidRPr="00397E66">
              <w:rPr>
                <w:b/>
                <w:sz w:val="16"/>
                <w:szCs w:val="16"/>
                <w:lang w:val="en-GB"/>
              </w:rPr>
              <w:t xml:space="preserve">Wider ranging </w:t>
            </w:r>
            <w:r w:rsidR="00F370B9" w:rsidRPr="00397E66">
              <w:rPr>
                <w:b/>
                <w:i/>
                <w:sz w:val="16"/>
                <w:szCs w:val="16"/>
                <w:lang w:val="en-GB"/>
              </w:rPr>
              <w:t>hashtags</w:t>
            </w:r>
          </w:p>
        </w:tc>
        <w:tc>
          <w:tcPr>
            <w:tcW w:w="7285" w:type="dxa"/>
          </w:tcPr>
          <w:p w14:paraId="2E7F5F4C" w14:textId="123BB3B8" w:rsidR="00B50369" w:rsidRPr="00397E66" w:rsidRDefault="00B50369" w:rsidP="00043EF4">
            <w:pPr>
              <w:jc w:val="both"/>
              <w:rPr>
                <w:sz w:val="16"/>
                <w:szCs w:val="16"/>
                <w:lang w:val="en-GB"/>
              </w:rPr>
            </w:pPr>
            <w:r w:rsidRPr="00397E66">
              <w:rPr>
                <w:sz w:val="16"/>
                <w:szCs w:val="16"/>
                <w:lang w:val="en-GB"/>
              </w:rPr>
              <w:t xml:space="preserve">The </w:t>
            </w:r>
            <w:r w:rsidR="00670A91" w:rsidRPr="00397E66">
              <w:rPr>
                <w:sz w:val="16"/>
                <w:szCs w:val="16"/>
                <w:lang w:val="en-GB"/>
              </w:rPr>
              <w:t>Opinion Leader</w:t>
            </w:r>
            <w:r w:rsidRPr="00397E66">
              <w:rPr>
                <w:sz w:val="16"/>
                <w:szCs w:val="16"/>
                <w:lang w:val="en-GB"/>
              </w:rPr>
              <w:t xml:space="preserve"> uses a set of </w:t>
            </w:r>
            <w:r w:rsidR="00F370B9" w:rsidRPr="00397E66">
              <w:rPr>
                <w:i/>
                <w:sz w:val="16"/>
                <w:szCs w:val="16"/>
                <w:lang w:val="en-GB"/>
              </w:rPr>
              <w:t>hashtags</w:t>
            </w:r>
            <w:r w:rsidRPr="00397E66">
              <w:rPr>
                <w:sz w:val="16"/>
                <w:szCs w:val="16"/>
                <w:lang w:val="en-GB"/>
              </w:rPr>
              <w:t xml:space="preserve"> of wider scopes.</w:t>
            </w:r>
          </w:p>
        </w:tc>
      </w:tr>
      <w:tr w:rsidR="00B50369" w:rsidRPr="00397E66" w14:paraId="29C366ED" w14:textId="77777777" w:rsidTr="005D2BD9">
        <w:tc>
          <w:tcPr>
            <w:tcW w:w="1951" w:type="dxa"/>
          </w:tcPr>
          <w:p w14:paraId="5A73D5D8" w14:textId="14F61F76" w:rsidR="00B50369" w:rsidRPr="00397E66" w:rsidRDefault="00B50369" w:rsidP="00043EF4">
            <w:pPr>
              <w:jc w:val="both"/>
              <w:rPr>
                <w:b/>
                <w:sz w:val="16"/>
                <w:szCs w:val="16"/>
                <w:lang w:val="en-GB"/>
              </w:rPr>
            </w:pPr>
            <w:r w:rsidRPr="00397E66">
              <w:rPr>
                <w:b/>
                <w:sz w:val="16"/>
                <w:szCs w:val="16"/>
                <w:lang w:val="en-GB"/>
              </w:rPr>
              <w:t>Neknomination</w:t>
            </w:r>
          </w:p>
        </w:tc>
        <w:tc>
          <w:tcPr>
            <w:tcW w:w="7285" w:type="dxa"/>
          </w:tcPr>
          <w:p w14:paraId="28DFB8DB" w14:textId="3C3C15DA" w:rsidR="00B50369" w:rsidRPr="00397E66" w:rsidRDefault="005D2BD9" w:rsidP="00043EF4">
            <w:pPr>
              <w:jc w:val="both"/>
              <w:rPr>
                <w:sz w:val="16"/>
                <w:szCs w:val="16"/>
                <w:lang w:val="en-GB"/>
              </w:rPr>
            </w:pPr>
            <w:r w:rsidRPr="00397E66">
              <w:rPr>
                <w:sz w:val="16"/>
                <w:szCs w:val="16"/>
                <w:lang w:val="en-GB"/>
              </w:rPr>
              <w:t>T</w:t>
            </w:r>
            <w:r w:rsidR="00B50369" w:rsidRPr="00397E66">
              <w:rPr>
                <w:sz w:val="16"/>
                <w:szCs w:val="16"/>
                <w:lang w:val="en-GB"/>
              </w:rPr>
              <w:t>ag friends to see or participate in the challenge.</w:t>
            </w:r>
          </w:p>
        </w:tc>
      </w:tr>
      <w:tr w:rsidR="00B50369" w:rsidRPr="00397E66" w14:paraId="596431FC" w14:textId="77777777" w:rsidTr="005D2BD9">
        <w:tc>
          <w:tcPr>
            <w:tcW w:w="1951" w:type="dxa"/>
          </w:tcPr>
          <w:p w14:paraId="15716F8B" w14:textId="324F617D" w:rsidR="00B50369" w:rsidRPr="00397E66" w:rsidRDefault="00B50369" w:rsidP="00043EF4">
            <w:pPr>
              <w:jc w:val="both"/>
              <w:rPr>
                <w:b/>
                <w:sz w:val="16"/>
                <w:szCs w:val="16"/>
                <w:lang w:val="en-GB"/>
              </w:rPr>
            </w:pPr>
            <w:r w:rsidRPr="00397E66">
              <w:rPr>
                <w:b/>
                <w:sz w:val="16"/>
                <w:szCs w:val="16"/>
                <w:lang w:val="en-GB"/>
              </w:rPr>
              <w:t>Enrolled challenge</w:t>
            </w:r>
          </w:p>
        </w:tc>
        <w:tc>
          <w:tcPr>
            <w:tcW w:w="7285" w:type="dxa"/>
          </w:tcPr>
          <w:p w14:paraId="3BD0EEC1" w14:textId="26054C49" w:rsidR="00B50369" w:rsidRPr="00397E66" w:rsidRDefault="00B50369" w:rsidP="00043EF4">
            <w:pPr>
              <w:jc w:val="both"/>
              <w:rPr>
                <w:sz w:val="16"/>
                <w:szCs w:val="16"/>
                <w:lang w:val="en-GB"/>
              </w:rPr>
            </w:pPr>
            <w:r w:rsidRPr="00397E66">
              <w:rPr>
                <w:sz w:val="16"/>
                <w:szCs w:val="16"/>
                <w:lang w:val="en-GB"/>
              </w:rPr>
              <w:t>A challenge which requires enrolment to participate and access associated content</w:t>
            </w:r>
            <w:r w:rsidR="00566BC7" w:rsidRPr="00397E66">
              <w:rPr>
                <w:sz w:val="16"/>
                <w:szCs w:val="16"/>
                <w:lang w:val="en-GB"/>
              </w:rPr>
              <w:t xml:space="preserve"> (t</w:t>
            </w:r>
            <w:r w:rsidRPr="00397E66">
              <w:rPr>
                <w:sz w:val="16"/>
                <w:szCs w:val="16"/>
                <w:lang w:val="en-GB"/>
              </w:rPr>
              <w:t>his category emerged as a result of the analysis</w:t>
            </w:r>
            <w:r w:rsidR="00566BC7" w:rsidRPr="00397E66">
              <w:rPr>
                <w:sz w:val="16"/>
                <w:szCs w:val="16"/>
                <w:lang w:val="en-GB"/>
              </w:rPr>
              <w:t>)</w:t>
            </w:r>
            <w:r w:rsidRPr="00397E66">
              <w:rPr>
                <w:sz w:val="16"/>
                <w:szCs w:val="16"/>
                <w:lang w:val="en-GB"/>
              </w:rPr>
              <w:t>.</w:t>
            </w:r>
          </w:p>
        </w:tc>
      </w:tr>
      <w:tr w:rsidR="00B50369" w:rsidRPr="00397E66" w14:paraId="7C1E0A4F" w14:textId="77777777" w:rsidTr="005D2BD9">
        <w:tc>
          <w:tcPr>
            <w:tcW w:w="1951" w:type="dxa"/>
          </w:tcPr>
          <w:p w14:paraId="0CDC2C62" w14:textId="4493F6F6" w:rsidR="00B50369" w:rsidRPr="00397E66" w:rsidRDefault="00B50369" w:rsidP="00043EF4">
            <w:pPr>
              <w:jc w:val="both"/>
              <w:rPr>
                <w:b/>
                <w:sz w:val="16"/>
                <w:szCs w:val="16"/>
                <w:lang w:val="en-GB"/>
              </w:rPr>
            </w:pPr>
            <w:r w:rsidRPr="00397E66">
              <w:rPr>
                <w:b/>
                <w:sz w:val="16"/>
                <w:szCs w:val="16"/>
                <w:lang w:val="en-GB"/>
              </w:rPr>
              <w:t>Paid challenge</w:t>
            </w:r>
          </w:p>
        </w:tc>
        <w:tc>
          <w:tcPr>
            <w:tcW w:w="7285" w:type="dxa"/>
          </w:tcPr>
          <w:p w14:paraId="759F521D" w14:textId="73897112" w:rsidR="00B50369" w:rsidRPr="00397E66" w:rsidRDefault="00B50369" w:rsidP="00566BC7">
            <w:pPr>
              <w:jc w:val="both"/>
              <w:rPr>
                <w:sz w:val="16"/>
                <w:szCs w:val="16"/>
                <w:lang w:val="en-GB"/>
              </w:rPr>
            </w:pPr>
            <w:r w:rsidRPr="00397E66">
              <w:rPr>
                <w:sz w:val="16"/>
                <w:szCs w:val="16"/>
                <w:lang w:val="en-GB"/>
              </w:rPr>
              <w:t>A challenge that involved payment to participate</w:t>
            </w:r>
            <w:r w:rsidR="00566BC7" w:rsidRPr="00397E66">
              <w:rPr>
                <w:sz w:val="16"/>
                <w:szCs w:val="16"/>
                <w:lang w:val="en-GB"/>
              </w:rPr>
              <w:t xml:space="preserve"> (t</w:t>
            </w:r>
            <w:r w:rsidRPr="00397E66">
              <w:rPr>
                <w:sz w:val="16"/>
                <w:szCs w:val="16"/>
                <w:lang w:val="en-GB"/>
              </w:rPr>
              <w:t>his category emerged as a result of the analysis</w:t>
            </w:r>
            <w:r w:rsidR="00566BC7" w:rsidRPr="00397E66">
              <w:rPr>
                <w:sz w:val="16"/>
                <w:szCs w:val="16"/>
                <w:lang w:val="en-GB"/>
              </w:rPr>
              <w:t>)</w:t>
            </w:r>
            <w:r w:rsidRPr="00397E66">
              <w:rPr>
                <w:sz w:val="16"/>
                <w:szCs w:val="16"/>
                <w:lang w:val="en-GB"/>
              </w:rPr>
              <w:t>.</w:t>
            </w:r>
          </w:p>
        </w:tc>
      </w:tr>
      <w:tr w:rsidR="00B50369" w:rsidRPr="00397E66" w14:paraId="57EEDE0C" w14:textId="77777777" w:rsidTr="005D2BD9">
        <w:tc>
          <w:tcPr>
            <w:tcW w:w="1951" w:type="dxa"/>
          </w:tcPr>
          <w:p w14:paraId="06C9B8F4" w14:textId="2ECD2040" w:rsidR="00B50369" w:rsidRPr="00397E66" w:rsidRDefault="00B50369" w:rsidP="00043EF4">
            <w:pPr>
              <w:jc w:val="both"/>
              <w:rPr>
                <w:b/>
                <w:sz w:val="16"/>
                <w:szCs w:val="16"/>
                <w:lang w:val="en-GB"/>
              </w:rPr>
            </w:pPr>
            <w:r w:rsidRPr="00397E66">
              <w:rPr>
                <w:b/>
                <w:sz w:val="16"/>
                <w:szCs w:val="16"/>
                <w:lang w:val="en-GB"/>
              </w:rPr>
              <w:t>Prizes</w:t>
            </w:r>
          </w:p>
        </w:tc>
        <w:tc>
          <w:tcPr>
            <w:tcW w:w="7285" w:type="dxa"/>
          </w:tcPr>
          <w:p w14:paraId="03C92DCE" w14:textId="1516496D" w:rsidR="00B50369" w:rsidRPr="00397E66" w:rsidRDefault="005D2BD9" w:rsidP="00043EF4">
            <w:pPr>
              <w:jc w:val="both"/>
              <w:rPr>
                <w:sz w:val="16"/>
                <w:szCs w:val="16"/>
                <w:lang w:val="en-GB"/>
              </w:rPr>
            </w:pPr>
            <w:r w:rsidRPr="00397E66">
              <w:rPr>
                <w:sz w:val="16"/>
                <w:szCs w:val="16"/>
                <w:lang w:val="en-GB"/>
              </w:rPr>
              <w:t>P</w:t>
            </w:r>
            <w:r w:rsidR="00B50369" w:rsidRPr="00397E66">
              <w:rPr>
                <w:sz w:val="16"/>
                <w:szCs w:val="16"/>
                <w:lang w:val="en-GB"/>
              </w:rPr>
              <w:t>rizes for participants that stood out.</w:t>
            </w:r>
          </w:p>
        </w:tc>
      </w:tr>
      <w:tr w:rsidR="00B50369" w:rsidRPr="00397E66" w14:paraId="110E2EEE" w14:textId="77777777" w:rsidTr="005D2BD9">
        <w:tc>
          <w:tcPr>
            <w:tcW w:w="1951" w:type="dxa"/>
          </w:tcPr>
          <w:p w14:paraId="301E2ED8" w14:textId="514C68A0" w:rsidR="00B50369" w:rsidRPr="00397E66" w:rsidRDefault="00B50369" w:rsidP="00043EF4">
            <w:pPr>
              <w:jc w:val="both"/>
              <w:rPr>
                <w:b/>
                <w:sz w:val="16"/>
                <w:szCs w:val="16"/>
                <w:lang w:val="en-GB"/>
              </w:rPr>
            </w:pPr>
            <w:r w:rsidRPr="00397E66">
              <w:rPr>
                <w:b/>
                <w:sz w:val="16"/>
                <w:szCs w:val="16"/>
                <w:lang w:val="en-GB"/>
              </w:rPr>
              <w:t>Components</w:t>
            </w:r>
          </w:p>
        </w:tc>
        <w:tc>
          <w:tcPr>
            <w:tcW w:w="7285" w:type="dxa"/>
          </w:tcPr>
          <w:p w14:paraId="10F7E4B8" w14:textId="2C2F2564" w:rsidR="00B50369" w:rsidRPr="00397E66" w:rsidRDefault="005D2BD9" w:rsidP="00043EF4">
            <w:pPr>
              <w:jc w:val="both"/>
              <w:rPr>
                <w:sz w:val="16"/>
                <w:szCs w:val="16"/>
                <w:lang w:val="en-GB"/>
              </w:rPr>
            </w:pPr>
            <w:r w:rsidRPr="00397E66">
              <w:rPr>
                <w:sz w:val="16"/>
                <w:szCs w:val="16"/>
                <w:lang w:val="en-GB"/>
              </w:rPr>
              <w:t>I</w:t>
            </w:r>
            <w:r w:rsidR="00B50369" w:rsidRPr="00397E66">
              <w:rPr>
                <w:sz w:val="16"/>
                <w:szCs w:val="16"/>
                <w:lang w:val="en-GB"/>
              </w:rPr>
              <w:t>f there are guidelines related to eating, physical exercise or psychological-cognitive aspects, such as habits, motivation, attitudes etc.</w:t>
            </w:r>
          </w:p>
        </w:tc>
      </w:tr>
      <w:tr w:rsidR="00B50369" w:rsidRPr="00397E66" w14:paraId="0EBBF5B7" w14:textId="77777777" w:rsidTr="005D2BD9">
        <w:tc>
          <w:tcPr>
            <w:tcW w:w="1951" w:type="dxa"/>
          </w:tcPr>
          <w:p w14:paraId="404FE1F0" w14:textId="3399C8E3" w:rsidR="00B50369" w:rsidRPr="00397E66" w:rsidRDefault="00B50369" w:rsidP="00043EF4">
            <w:pPr>
              <w:jc w:val="both"/>
              <w:rPr>
                <w:b/>
                <w:sz w:val="16"/>
                <w:szCs w:val="16"/>
                <w:lang w:val="en-GB"/>
              </w:rPr>
            </w:pPr>
            <w:r w:rsidRPr="00397E66">
              <w:rPr>
                <w:b/>
                <w:sz w:val="16"/>
                <w:szCs w:val="16"/>
                <w:lang w:val="en-GB"/>
              </w:rPr>
              <w:t>Habits</w:t>
            </w:r>
            <w:r w:rsidR="005D2BD9" w:rsidRPr="00397E66">
              <w:rPr>
                <w:b/>
                <w:sz w:val="16"/>
                <w:szCs w:val="16"/>
                <w:lang w:val="en-GB"/>
              </w:rPr>
              <w:t xml:space="preserve"> </w:t>
            </w:r>
            <w:r w:rsidR="005D2BD9" w:rsidRPr="00397E66">
              <w:rPr>
                <w:sz w:val="16"/>
                <w:szCs w:val="16"/>
                <w:lang w:val="en-GB"/>
              </w:rPr>
              <w:fldChar w:fldCharType="begin" w:fldLock="1"/>
            </w:r>
            <w:r w:rsidR="005D2BD9" w:rsidRPr="00397E66">
              <w:rPr>
                <w:sz w:val="16"/>
                <w:szCs w:val="16"/>
                <w:lang w:val="en-GB"/>
              </w:rPr>
              <w:instrText>ADDIN CSL_CITATION {"citationItems":[{"id":"ITEM-1","itemData":{"DOI":"10.1007/s12160-009-9118-3","ISBN":"0883-6612","ISSN":"08836612","PMID":"19787308","abstract":"PURPOSE AND METHODS: This paper examines the social cognitive processes that regulate people's eating behavior. Specifically, we examine how eating behavior can be regulated by reflective, deliberative processes as well as automatic and habitual processes. Moreover, we consider how these processes operate when people are not only initiating a change in behavior but also maintaining the behavior over time.\\n\\nRESULTS AND DISCUSSION: Decomposing action control and behavior change into a 2 (reflective, automatic) x 2 (initiation, maintenance) matrix offers a useful way of conceptualizing the various determinants of eating behavior and suggests that different intervention strategies will be needed to target particular processes during respective phases of behavior change. The matrix also helps to identify key areas of intervention development that deserve attention.","author":[{"dropping-particle":"","family":"Rothman","given":"Alexander J.","non-dropping-particle":"","parse-names":false,"suffix":""},{"dropping-particle":"","family":"Sheeran","given":"Paschal","non-dropping-particle":"","parse-names":false,"suffix":""},{"dropping-particle":"","family":"Wood","given":"Wendy","non-dropping-particle":"","parse-names":false,"suffix":""}],"container-title":"Annals of Behavioral Medicine","id":"ITEM-1","issue":"SUPPL. 1","issued":{"date-parts":[["2009"]]},"page":"4-17","title":"Reflective and automatic processes in the initiation and maintenance of dietary change","type":"article-journal","volume":"38"},"uris":["http://www.mendeley.com/documents/?uuid=df823cea-f65d-423b-b256-5d392294da42"]}],"mendeley":{"formattedCitation":"(Rothman et al., 2009)","plainTextFormattedCitation":"(Rothman et al., 2009)","previouslyFormattedCitation":"(Rothman et al., 2009)"},"properties":{"noteIndex":0},"schema":"https://github.com/citation-style-language/schema/raw/master/csl-citation.json"}</w:instrText>
            </w:r>
            <w:r w:rsidR="005D2BD9" w:rsidRPr="00397E66">
              <w:rPr>
                <w:sz w:val="16"/>
                <w:szCs w:val="16"/>
                <w:lang w:val="en-GB"/>
              </w:rPr>
              <w:fldChar w:fldCharType="separate"/>
            </w:r>
            <w:r w:rsidR="005D2BD9" w:rsidRPr="00397E66">
              <w:rPr>
                <w:noProof/>
                <w:sz w:val="16"/>
                <w:szCs w:val="16"/>
                <w:lang w:val="en-GB"/>
              </w:rPr>
              <w:t>(Rothman et al., 2009)</w:t>
            </w:r>
            <w:r w:rsidR="005D2BD9" w:rsidRPr="00397E66">
              <w:rPr>
                <w:sz w:val="16"/>
                <w:szCs w:val="16"/>
                <w:lang w:val="en-GB"/>
              </w:rPr>
              <w:fldChar w:fldCharType="end"/>
            </w:r>
          </w:p>
        </w:tc>
        <w:tc>
          <w:tcPr>
            <w:tcW w:w="7285" w:type="dxa"/>
          </w:tcPr>
          <w:p w14:paraId="539B7A9F" w14:textId="4D41217B" w:rsidR="00B50369" w:rsidRPr="00397E66" w:rsidRDefault="00566BC7" w:rsidP="00043EF4">
            <w:pPr>
              <w:jc w:val="both"/>
              <w:rPr>
                <w:sz w:val="16"/>
                <w:szCs w:val="16"/>
                <w:lang w:val="en-GB"/>
              </w:rPr>
            </w:pPr>
            <w:r w:rsidRPr="00397E66">
              <w:rPr>
                <w:sz w:val="16"/>
                <w:szCs w:val="16"/>
                <w:lang w:val="en-GB"/>
              </w:rPr>
              <w:t>When t</w:t>
            </w:r>
            <w:r w:rsidR="00B50369" w:rsidRPr="00397E66">
              <w:rPr>
                <w:sz w:val="16"/>
                <w:szCs w:val="16"/>
                <w:lang w:val="en-GB"/>
              </w:rPr>
              <w:t xml:space="preserve">he </w:t>
            </w:r>
            <w:r w:rsidR="00670A91" w:rsidRPr="00397E66">
              <w:rPr>
                <w:sz w:val="16"/>
                <w:szCs w:val="16"/>
                <w:lang w:val="en-GB"/>
              </w:rPr>
              <w:t>Opinion Leader</w:t>
            </w:r>
            <w:r w:rsidR="00B50369" w:rsidRPr="00397E66">
              <w:rPr>
                <w:sz w:val="16"/>
                <w:szCs w:val="16"/>
                <w:lang w:val="en-GB"/>
              </w:rPr>
              <w:t xml:space="preserve"> refers to habits. This category was analysed in posts, </w:t>
            </w:r>
            <w:r w:rsidR="005D2BD9" w:rsidRPr="00397E66">
              <w:rPr>
                <w:i/>
                <w:sz w:val="16"/>
                <w:szCs w:val="16"/>
                <w:lang w:val="en-GB"/>
              </w:rPr>
              <w:t>Top Posts</w:t>
            </w:r>
            <w:r w:rsidR="00B50369" w:rsidRPr="00397E66">
              <w:rPr>
                <w:sz w:val="16"/>
                <w:szCs w:val="16"/>
                <w:lang w:val="en-GB"/>
              </w:rPr>
              <w:t>, and stories associated with the challenge.</w:t>
            </w:r>
          </w:p>
        </w:tc>
      </w:tr>
      <w:tr w:rsidR="00B50369" w:rsidRPr="00397E66" w14:paraId="3BE3EC14" w14:textId="77777777" w:rsidTr="005D2BD9">
        <w:tc>
          <w:tcPr>
            <w:tcW w:w="1951" w:type="dxa"/>
          </w:tcPr>
          <w:p w14:paraId="050956AE" w14:textId="47191305" w:rsidR="00B50369" w:rsidRPr="00397E66" w:rsidRDefault="00B50369" w:rsidP="00043EF4">
            <w:pPr>
              <w:jc w:val="both"/>
              <w:rPr>
                <w:b/>
                <w:sz w:val="16"/>
                <w:szCs w:val="16"/>
                <w:lang w:val="en-GB"/>
              </w:rPr>
            </w:pPr>
            <w:r w:rsidRPr="00397E66">
              <w:rPr>
                <w:b/>
                <w:sz w:val="16"/>
                <w:szCs w:val="16"/>
                <w:lang w:val="en-GB"/>
              </w:rPr>
              <w:t>Model</w:t>
            </w:r>
            <w:r w:rsidR="005D2BD9" w:rsidRPr="00397E66">
              <w:rPr>
                <w:b/>
                <w:sz w:val="16"/>
                <w:szCs w:val="16"/>
                <w:lang w:val="en-GB"/>
              </w:rPr>
              <w:t xml:space="preserve"> </w:t>
            </w:r>
            <w:r w:rsidR="005D2BD9" w:rsidRPr="00397E66">
              <w:rPr>
                <w:sz w:val="16"/>
                <w:szCs w:val="16"/>
                <w:lang w:val="en-GB"/>
              </w:rPr>
              <w:fldChar w:fldCharType="begin" w:fldLock="1"/>
            </w:r>
            <w:r w:rsidR="009572BF" w:rsidRPr="00397E66">
              <w:rPr>
                <w:sz w:val="16"/>
                <w:szCs w:val="16"/>
                <w:lang w:val="en-GB"/>
              </w:rPr>
              <w:instrText>ADDIN CSL_CITATION {"citationItems":[{"id":"ITEM-1","itemData":{"DOI":"10.4236/psych.2012.310138","ISBN":"0138167516","ISSN":"2152-7180","abstract":"The aim of this study was to investigate the psychometric properties of the Turkish version of Childhood Trauma Questionnaire (CTQ) and its subscales among adolescents. The participants consisted of 1275 high school students (14-19 years) with a mean age of 16.33 (SD = 1.01). The confirmatory factor analysis has revealed that CTQ has three subscale (physical abuse, emotional abuse, sexual abuse). Cronbach’s alpha for the total scale was .91, for physical abuse .84, for emotional abuse .89, for sexual abuse .70. The test-retest correlation coefficient for the total score (n = 65) was .81, for physical abuse .82, for emotional abuse .80, and sexual abuse .75 at 3 weeks indicating adequate reliability. Discriminant validity was satisfactory. The results of the study have shown that the Turkish version of CTQ psychometrically sound among high school students. (PsycINFO Database Record (c) 2013 APA, all rights reserved)","author":[{"dropping-particle":"","family":"Bandura","given":"Albert","non-dropping-particle":"","parse-names":false,"suffix":""}],"id":"ITEM-1","issued":{"date-parts":[["1977"]]},"number-of-pages":"247","publisher":"Prentice Hall","publisher-place":"New Jersey","title":"Social Learing Theory","type":"book"},"uris":["http://www.mendeley.com/documents/?uuid=86695715-9939-4942-8764-754dfc742943"]}],"mendeley":{"formattedCitation":"(Bandura, 1977)","plainTextFormattedCitation":"(Bandura, 1977)","previouslyFormattedCitation":"(Bandura, 1977)"},"properties":{"noteIndex":0},"schema":"https://github.com/citation-style-language/schema/raw/master/csl-citation.json"}</w:instrText>
            </w:r>
            <w:r w:rsidR="005D2BD9" w:rsidRPr="00397E66">
              <w:rPr>
                <w:sz w:val="16"/>
                <w:szCs w:val="16"/>
                <w:lang w:val="en-GB"/>
              </w:rPr>
              <w:fldChar w:fldCharType="separate"/>
            </w:r>
            <w:r w:rsidR="009572BF" w:rsidRPr="00397E66">
              <w:rPr>
                <w:noProof/>
                <w:sz w:val="16"/>
                <w:szCs w:val="16"/>
                <w:lang w:val="en-GB"/>
              </w:rPr>
              <w:t>(Bandura, 1977)</w:t>
            </w:r>
            <w:r w:rsidR="005D2BD9" w:rsidRPr="00397E66">
              <w:rPr>
                <w:sz w:val="16"/>
                <w:szCs w:val="16"/>
                <w:lang w:val="en-GB"/>
              </w:rPr>
              <w:fldChar w:fldCharType="end"/>
            </w:r>
          </w:p>
        </w:tc>
        <w:tc>
          <w:tcPr>
            <w:tcW w:w="7285" w:type="dxa"/>
          </w:tcPr>
          <w:p w14:paraId="524F00F1" w14:textId="24EA4316" w:rsidR="00B50369" w:rsidRPr="00397E66" w:rsidRDefault="00566BC7" w:rsidP="00566BC7">
            <w:pPr>
              <w:jc w:val="both"/>
              <w:rPr>
                <w:sz w:val="16"/>
                <w:szCs w:val="16"/>
                <w:lang w:val="en-GB"/>
              </w:rPr>
            </w:pPr>
            <w:r w:rsidRPr="00397E66">
              <w:rPr>
                <w:sz w:val="16"/>
                <w:szCs w:val="16"/>
                <w:lang w:val="en-GB"/>
              </w:rPr>
              <w:t xml:space="preserve">When the </w:t>
            </w:r>
            <w:r w:rsidR="00670A91" w:rsidRPr="00397E66">
              <w:rPr>
                <w:sz w:val="16"/>
                <w:szCs w:val="16"/>
                <w:lang w:val="en-GB"/>
              </w:rPr>
              <w:t>Opinion Leader</w:t>
            </w:r>
            <w:r w:rsidR="00B50369" w:rsidRPr="00397E66">
              <w:rPr>
                <w:sz w:val="16"/>
                <w:szCs w:val="16"/>
                <w:lang w:val="en-GB"/>
              </w:rPr>
              <w:t xml:space="preserve"> </w:t>
            </w:r>
            <w:r w:rsidR="00D53550" w:rsidRPr="00397E66">
              <w:rPr>
                <w:sz w:val="16"/>
                <w:szCs w:val="16"/>
                <w:lang w:val="en-GB"/>
              </w:rPr>
              <w:t>presents</w:t>
            </w:r>
            <w:r w:rsidR="00B50369" w:rsidRPr="00397E66">
              <w:rPr>
                <w:sz w:val="16"/>
                <w:szCs w:val="16"/>
                <w:lang w:val="en-GB"/>
              </w:rPr>
              <w:t xml:space="preserve"> </w:t>
            </w:r>
            <w:r w:rsidRPr="00397E66">
              <w:rPr>
                <w:sz w:val="16"/>
                <w:szCs w:val="16"/>
                <w:lang w:val="en-GB"/>
              </w:rPr>
              <w:t>themselves</w:t>
            </w:r>
            <w:r w:rsidR="00B50369" w:rsidRPr="00397E66">
              <w:rPr>
                <w:sz w:val="16"/>
                <w:szCs w:val="16"/>
                <w:lang w:val="en-GB"/>
              </w:rPr>
              <w:t xml:space="preserve"> as a model to be followed, referring to their behaviour, presenting their body and their process of achieving the required goals. This category was analysed in posts, </w:t>
            </w:r>
            <w:r w:rsidR="005D2BD9" w:rsidRPr="00397E66">
              <w:rPr>
                <w:i/>
                <w:sz w:val="16"/>
                <w:szCs w:val="16"/>
                <w:lang w:val="en-GB"/>
              </w:rPr>
              <w:t>Top Posts</w:t>
            </w:r>
            <w:r w:rsidR="00B50369" w:rsidRPr="00397E66">
              <w:rPr>
                <w:sz w:val="16"/>
                <w:szCs w:val="16"/>
                <w:lang w:val="en-GB"/>
              </w:rPr>
              <w:t>, and stories associated with the challenge.</w:t>
            </w:r>
          </w:p>
        </w:tc>
      </w:tr>
      <w:tr w:rsidR="00B50369" w:rsidRPr="00397E66" w14:paraId="6F78C3EC" w14:textId="77777777" w:rsidTr="005D2BD9">
        <w:tc>
          <w:tcPr>
            <w:tcW w:w="1951" w:type="dxa"/>
          </w:tcPr>
          <w:p w14:paraId="20DAE047" w14:textId="334D9C7C" w:rsidR="00B50369" w:rsidRPr="00397E66" w:rsidRDefault="00B50369" w:rsidP="005D2BD9">
            <w:pPr>
              <w:rPr>
                <w:b/>
                <w:sz w:val="16"/>
                <w:szCs w:val="16"/>
                <w:lang w:val="en-GB"/>
              </w:rPr>
            </w:pPr>
            <w:r w:rsidRPr="00397E66">
              <w:rPr>
                <w:b/>
                <w:sz w:val="16"/>
                <w:szCs w:val="16"/>
                <w:lang w:val="en-GB"/>
              </w:rPr>
              <w:t>Behavioural theories</w:t>
            </w:r>
            <w:r w:rsidR="005D2BD9" w:rsidRPr="00397E66">
              <w:rPr>
                <w:b/>
                <w:sz w:val="16"/>
                <w:szCs w:val="16"/>
                <w:lang w:val="en-GB"/>
              </w:rPr>
              <w:t xml:space="preserve"> </w:t>
            </w:r>
            <w:r w:rsidR="005D2BD9" w:rsidRPr="00397E66">
              <w:rPr>
                <w:sz w:val="16"/>
                <w:szCs w:val="16"/>
                <w:lang w:val="en-GB"/>
              </w:rPr>
              <w:fldChar w:fldCharType="begin" w:fldLock="1"/>
            </w:r>
            <w:r w:rsidR="005D2BD9" w:rsidRPr="00397E66">
              <w:rPr>
                <w:sz w:val="16"/>
                <w:szCs w:val="16"/>
                <w:lang w:val="en-GB"/>
              </w:rPr>
              <w:instrText>ADDIN CSL_CITATION {"citationItems":[{"id":"ITEM-1","itemData":{"DOI":"10.1057/9780230524248_3","ISBN":"9780787978990","ISSN":"15369943","abstract":"Planing Health Promotion Program","author":[{"dropping-particle":"","family":"Bartholomew","given":"L.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H.","non-dropping-particle":"","parse-names":false,"suffix":""}],"container-title":"Health (San Francisco)","editor":[{"dropping-particle":"","family":"Bartholomew","given":"L. Kay","non-dropping-particle":"","parse-names":false,"suffix":""},{"dropping-particle":"","family":"Parcel","given":"Guy S.","non-dropping-particle":"","parse-names":false,"suffix":""},{"dropping-particle":"","family":"Kok","given":"Gerjo","non-dropping-particle":"","parse-names":false,"suffix":""},{"dropping-particle":"","family":"Gottlieb","given":"Nell H.","non-dropping-particle":"","parse-names":false,"suffix":""}],"id":"ITEM-1","issued":{"date-parts":[["2006"]]},"publisher-place":"San Francisco","title":"Planning health promotion programs: an intervention mapping approach","type":"book"},"uris":["http://www.mendeley.com/documents/?uuid=ffe120a0-9aaf-449f-8c99-0526369071b2"]}],"mendeley":{"formattedCitation":"(Bartholomew et al., 2006)","plainTextFormattedCitation":"(Bartholomew et al., 2006)","previouslyFormattedCitation":"(Bartholomew et al., 2006)"},"properties":{"noteIndex":0},"schema":"https://github.com/citation-style-language/schema/raw/master/csl-citation.json"}</w:instrText>
            </w:r>
            <w:r w:rsidR="005D2BD9" w:rsidRPr="00397E66">
              <w:rPr>
                <w:sz w:val="16"/>
                <w:szCs w:val="16"/>
                <w:lang w:val="en-GB"/>
              </w:rPr>
              <w:fldChar w:fldCharType="separate"/>
            </w:r>
            <w:r w:rsidR="005D2BD9" w:rsidRPr="00397E66">
              <w:rPr>
                <w:noProof/>
                <w:sz w:val="16"/>
                <w:szCs w:val="16"/>
                <w:lang w:val="en-GB"/>
              </w:rPr>
              <w:t>(Bartholomew et al., 2006)</w:t>
            </w:r>
            <w:r w:rsidR="005D2BD9" w:rsidRPr="00397E66">
              <w:rPr>
                <w:sz w:val="16"/>
                <w:szCs w:val="16"/>
                <w:lang w:val="en-GB"/>
              </w:rPr>
              <w:fldChar w:fldCharType="end"/>
            </w:r>
          </w:p>
        </w:tc>
        <w:tc>
          <w:tcPr>
            <w:tcW w:w="7285" w:type="dxa"/>
          </w:tcPr>
          <w:p w14:paraId="07DAC9B4" w14:textId="53D9DB12" w:rsidR="00B50369" w:rsidRPr="00397E66" w:rsidRDefault="005D2BD9" w:rsidP="00043EF4">
            <w:pPr>
              <w:jc w:val="both"/>
              <w:rPr>
                <w:sz w:val="16"/>
                <w:szCs w:val="16"/>
                <w:lang w:val="en-GB"/>
              </w:rPr>
            </w:pPr>
            <w:r w:rsidRPr="00397E66">
              <w:rPr>
                <w:sz w:val="16"/>
                <w:szCs w:val="16"/>
                <w:lang w:val="en-GB"/>
              </w:rPr>
              <w:t>B</w:t>
            </w:r>
            <w:r w:rsidR="00B50369" w:rsidRPr="00397E66">
              <w:rPr>
                <w:sz w:val="16"/>
                <w:szCs w:val="16"/>
                <w:lang w:val="en-GB"/>
              </w:rPr>
              <w:t>ehavioural theories</w:t>
            </w:r>
            <w:r w:rsidRPr="00397E66">
              <w:rPr>
                <w:sz w:val="16"/>
                <w:szCs w:val="16"/>
                <w:lang w:val="en-GB"/>
              </w:rPr>
              <w:t xml:space="preserve"> </w:t>
            </w:r>
            <w:r w:rsidR="00B50369" w:rsidRPr="00397E66">
              <w:rPr>
                <w:sz w:val="16"/>
                <w:szCs w:val="16"/>
                <w:lang w:val="en-GB"/>
              </w:rPr>
              <w:t xml:space="preserve">referred by </w:t>
            </w:r>
            <w:r w:rsidR="00670A91" w:rsidRPr="00397E66">
              <w:rPr>
                <w:sz w:val="16"/>
                <w:szCs w:val="16"/>
                <w:lang w:val="en-GB"/>
              </w:rPr>
              <w:t>Opinion Leader</w:t>
            </w:r>
            <w:r w:rsidR="00B50369" w:rsidRPr="00397E66">
              <w:rPr>
                <w:sz w:val="16"/>
                <w:szCs w:val="16"/>
                <w:lang w:val="en-GB"/>
              </w:rPr>
              <w:t xml:space="preserve"> for challenge.</w:t>
            </w:r>
          </w:p>
        </w:tc>
      </w:tr>
    </w:tbl>
    <w:p w14:paraId="7E18D5AB" w14:textId="77777777" w:rsidR="00B50369" w:rsidRPr="00397E66" w:rsidRDefault="00B50369" w:rsidP="006A3E2E">
      <w:pPr>
        <w:jc w:val="both"/>
        <w:rPr>
          <w:sz w:val="20"/>
          <w:szCs w:val="20"/>
          <w:lang w:val="en-GB"/>
        </w:rPr>
      </w:pPr>
    </w:p>
    <w:p w14:paraId="4E1B2CEF" w14:textId="0D8ACD12" w:rsidR="00FB304C" w:rsidRPr="00397E66" w:rsidRDefault="00FB304C" w:rsidP="00C40314">
      <w:pPr>
        <w:jc w:val="both"/>
        <w:rPr>
          <w:sz w:val="20"/>
          <w:szCs w:val="20"/>
          <w:lang w:val="en-GB"/>
        </w:rPr>
      </w:pPr>
      <w:r w:rsidRPr="00397E66">
        <w:rPr>
          <w:sz w:val="20"/>
          <w:szCs w:val="20"/>
          <w:lang w:val="en-GB"/>
        </w:rPr>
        <w:t xml:space="preserve">From studying all of the </w:t>
      </w:r>
      <w:r w:rsidR="005D2BD9" w:rsidRPr="00397E66">
        <w:rPr>
          <w:i/>
          <w:sz w:val="20"/>
          <w:szCs w:val="20"/>
          <w:lang w:val="en-GB"/>
        </w:rPr>
        <w:t>Top Posts</w:t>
      </w:r>
      <w:r w:rsidRPr="00397E66">
        <w:rPr>
          <w:sz w:val="20"/>
          <w:szCs w:val="20"/>
          <w:lang w:val="en-GB"/>
        </w:rPr>
        <w:t xml:space="preserve">, some categories emerged </w:t>
      </w:r>
      <w:r w:rsidR="00A03AE6" w:rsidRPr="00397E66">
        <w:rPr>
          <w:sz w:val="20"/>
          <w:szCs w:val="20"/>
          <w:lang w:val="en-GB"/>
        </w:rPr>
        <w:fldChar w:fldCharType="begin" w:fldLock="1"/>
      </w:r>
      <w:r w:rsidR="009572BF" w:rsidRPr="00397E66">
        <w:rPr>
          <w:sz w:val="20"/>
          <w:szCs w:val="20"/>
          <w:lang w:val="en-GB"/>
        </w:rPr>
        <w:instrText>ADDIN CSL_CITATION {"citationItems":[{"id":"ITEM-1","itemData":{"ISBN":"9788562938047","author":[{"dropping-particle":"","family":"Bardin","given":"Laurence","non-dropping-particle":"","parse-names":false,"suffix":""}],"id":"ITEM-1","issued":{"date-parts":[["2011"]]},"number-of-pages":"278","publisher":"Edições 70","publisher-place":"São Paulo","title":"Análise de Conteúdo","type":"book"},"uris":["http://www.mendeley.com/documents/?uuid=5efe5844-fb5c-4340-8454-b41ef94741fa"]}],"mendeley":{"formattedCitation":"(Bardin, 2011)","plainTextFormattedCitation":"(Bardin, 2011)","previouslyFormattedCitation":"(Bardin, 2011)"},"properties":{"noteIndex":0},"schema":"https://github.com/citation-style-language/schema/raw/master/csl-citation.json"}</w:instrText>
      </w:r>
      <w:r w:rsidR="00A03AE6" w:rsidRPr="00397E66">
        <w:rPr>
          <w:sz w:val="20"/>
          <w:szCs w:val="20"/>
          <w:lang w:val="en-GB"/>
        </w:rPr>
        <w:fldChar w:fldCharType="separate"/>
      </w:r>
      <w:r w:rsidR="00A03AE6" w:rsidRPr="00397E66">
        <w:rPr>
          <w:noProof/>
          <w:sz w:val="20"/>
          <w:szCs w:val="20"/>
          <w:lang w:val="en-GB"/>
        </w:rPr>
        <w:t>(Bardin, 2011)</w:t>
      </w:r>
      <w:r w:rsidR="00A03AE6" w:rsidRPr="00397E66">
        <w:rPr>
          <w:sz w:val="20"/>
          <w:szCs w:val="20"/>
          <w:lang w:val="en-GB"/>
        </w:rPr>
        <w:fldChar w:fldCharType="end"/>
      </w:r>
      <w:r w:rsidR="00A03AE6" w:rsidRPr="00397E66">
        <w:rPr>
          <w:sz w:val="20"/>
          <w:szCs w:val="20"/>
          <w:lang w:val="en-GB"/>
        </w:rPr>
        <w:t xml:space="preserve"> </w:t>
      </w:r>
      <w:r w:rsidRPr="00397E66">
        <w:rPr>
          <w:sz w:val="20"/>
          <w:szCs w:val="20"/>
          <w:lang w:val="en-GB"/>
        </w:rPr>
        <w:t xml:space="preserve">that were associated </w:t>
      </w:r>
      <w:r w:rsidR="00CD616D">
        <w:rPr>
          <w:sz w:val="20"/>
          <w:szCs w:val="20"/>
          <w:lang w:val="en-GB"/>
        </w:rPr>
        <w:t>with</w:t>
      </w:r>
      <w:r w:rsidR="00CD616D" w:rsidRPr="00397E66">
        <w:rPr>
          <w:sz w:val="20"/>
          <w:szCs w:val="20"/>
          <w:lang w:val="en-GB"/>
        </w:rPr>
        <w:t xml:space="preserve"> </w:t>
      </w:r>
      <w:r w:rsidR="00CD616D">
        <w:rPr>
          <w:sz w:val="20"/>
          <w:szCs w:val="20"/>
          <w:lang w:val="en-GB"/>
        </w:rPr>
        <w:t xml:space="preserve">the </w:t>
      </w:r>
      <w:r w:rsidRPr="00397E66">
        <w:rPr>
          <w:sz w:val="20"/>
          <w:szCs w:val="20"/>
          <w:lang w:val="en-GB"/>
        </w:rPr>
        <w:t>content and were formatted according to defined criteria. The content also had it</w:t>
      </w:r>
      <w:r w:rsidR="00CD616D">
        <w:rPr>
          <w:sz w:val="20"/>
          <w:szCs w:val="20"/>
          <w:lang w:val="en-GB"/>
        </w:rPr>
        <w:t>s</w:t>
      </w:r>
      <w:r w:rsidRPr="00397E66">
        <w:rPr>
          <w:sz w:val="20"/>
          <w:szCs w:val="20"/>
          <w:lang w:val="en-GB"/>
        </w:rPr>
        <w:t xml:space="preserve"> origin categorised, whether it came from third parties, whether followers or</w:t>
      </w:r>
      <w:r w:rsidR="00371CD1" w:rsidRPr="00397E66">
        <w:rPr>
          <w:sz w:val="20"/>
          <w:szCs w:val="20"/>
          <w:lang w:val="en-GB"/>
        </w:rPr>
        <w:t xml:space="preserve"> </w:t>
      </w:r>
      <w:r w:rsidR="00670A91" w:rsidRPr="00397E66">
        <w:rPr>
          <w:sz w:val="20"/>
          <w:szCs w:val="20"/>
          <w:lang w:val="en-GB"/>
        </w:rPr>
        <w:t>Opinion Leaders</w:t>
      </w:r>
      <w:r w:rsidRPr="00397E66">
        <w:rPr>
          <w:sz w:val="20"/>
          <w:szCs w:val="20"/>
          <w:lang w:val="en-GB"/>
        </w:rPr>
        <w:t xml:space="preserve"> </w:t>
      </w:r>
      <w:r w:rsidR="00397E66" w:rsidRPr="00397E66">
        <w:rPr>
          <w:sz w:val="20"/>
          <w:szCs w:val="20"/>
          <w:lang w:val="en-GB"/>
        </w:rPr>
        <w:t>(Nutritionists, Healthy Lifestylers and POLs)</w:t>
      </w:r>
      <w:r w:rsidRPr="00397E66">
        <w:rPr>
          <w:sz w:val="20"/>
          <w:szCs w:val="20"/>
          <w:lang w:val="en-GB"/>
        </w:rPr>
        <w:t xml:space="preserve">. The concepts related to each category and were applied in the content analysis are listed in </w:t>
      </w:r>
      <w:r w:rsidR="00CF0637" w:rsidRPr="00397E66">
        <w:rPr>
          <w:sz w:val="20"/>
          <w:szCs w:val="20"/>
          <w:lang w:val="en-GB"/>
        </w:rPr>
        <w:t>T</w:t>
      </w:r>
      <w:r w:rsidRPr="00397E66">
        <w:rPr>
          <w:sz w:val="20"/>
          <w:szCs w:val="20"/>
          <w:lang w:val="en-GB"/>
        </w:rPr>
        <w:t xml:space="preserve">able </w:t>
      </w:r>
      <w:r w:rsidR="00C42403" w:rsidRPr="00397E66">
        <w:rPr>
          <w:sz w:val="20"/>
          <w:szCs w:val="20"/>
          <w:lang w:val="en-GB"/>
        </w:rPr>
        <w:t>7</w:t>
      </w:r>
      <w:r w:rsidRPr="00397E66">
        <w:rPr>
          <w:sz w:val="20"/>
          <w:szCs w:val="20"/>
          <w:lang w:val="en-GB"/>
        </w:rPr>
        <w:t>.</w:t>
      </w:r>
    </w:p>
    <w:p w14:paraId="10E5D94B" w14:textId="77777777" w:rsidR="00371CD1" w:rsidRPr="00397E66" w:rsidRDefault="00371CD1" w:rsidP="00C40314">
      <w:pPr>
        <w:jc w:val="both"/>
        <w:rPr>
          <w:sz w:val="20"/>
          <w:szCs w:val="20"/>
          <w:lang w:val="en-GB"/>
        </w:rPr>
      </w:pPr>
    </w:p>
    <w:p w14:paraId="6B9DA521" w14:textId="1F00B9E1" w:rsidR="00371CD1" w:rsidRPr="00397E66" w:rsidRDefault="00371CD1" w:rsidP="00371CD1">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7</w:t>
      </w:r>
      <w:r w:rsidRPr="00397E66">
        <w:rPr>
          <w:rFonts w:eastAsiaTheme="minorHAnsi"/>
          <w:sz w:val="16"/>
          <w:szCs w:val="16"/>
          <w:lang w:val="en-GB"/>
        </w:rPr>
        <w:t xml:space="preserve"> Dimensions of content </w:t>
      </w:r>
      <w:r w:rsidRPr="00397E66">
        <w:rPr>
          <w:rFonts w:eastAsiaTheme="minorHAnsi"/>
          <w:i/>
          <w:sz w:val="16"/>
          <w:szCs w:val="16"/>
          <w:lang w:val="en-GB"/>
        </w:rPr>
        <w:t>Top Post</w:t>
      </w:r>
      <w:r w:rsidRPr="00397E66">
        <w:rPr>
          <w:rFonts w:eastAsiaTheme="minorHAnsi"/>
          <w:sz w:val="16"/>
          <w:szCs w:val="16"/>
          <w:lang w:val="en-GB"/>
        </w:rPr>
        <w:t xml:space="preserve"> analysis grid</w:t>
      </w:r>
    </w:p>
    <w:tbl>
      <w:tblPr>
        <w:tblStyle w:val="TableGrid"/>
        <w:tblW w:w="0" w:type="auto"/>
        <w:tblLook w:val="04A0" w:firstRow="1" w:lastRow="0" w:firstColumn="1" w:lastColumn="0" w:noHBand="0" w:noVBand="1"/>
      </w:tblPr>
      <w:tblGrid>
        <w:gridCol w:w="1926"/>
        <w:gridCol w:w="7084"/>
      </w:tblGrid>
      <w:tr w:rsidR="005D2BD9" w:rsidRPr="00397E66" w14:paraId="612F8115" w14:textId="77777777" w:rsidTr="005D2BD9">
        <w:tc>
          <w:tcPr>
            <w:tcW w:w="1951" w:type="dxa"/>
          </w:tcPr>
          <w:p w14:paraId="5AC59979" w14:textId="6A76C474" w:rsidR="005D2BD9" w:rsidRPr="00397E66" w:rsidRDefault="005C2C11" w:rsidP="00C40314">
            <w:pPr>
              <w:jc w:val="both"/>
              <w:rPr>
                <w:sz w:val="20"/>
                <w:szCs w:val="20"/>
                <w:lang w:val="en-GB"/>
              </w:rPr>
            </w:pPr>
            <w:r w:rsidRPr="00397E66">
              <w:rPr>
                <w:b/>
                <w:sz w:val="16"/>
                <w:szCs w:val="16"/>
                <w:lang w:val="en-GB"/>
              </w:rPr>
              <w:t>Dimensions</w:t>
            </w:r>
          </w:p>
        </w:tc>
        <w:tc>
          <w:tcPr>
            <w:tcW w:w="7285" w:type="dxa"/>
          </w:tcPr>
          <w:p w14:paraId="699DAE2A" w14:textId="3BE50CA9" w:rsidR="005D2BD9" w:rsidRPr="00397E66" w:rsidRDefault="005C2C11" w:rsidP="00C40314">
            <w:pPr>
              <w:jc w:val="both"/>
              <w:rPr>
                <w:sz w:val="20"/>
                <w:szCs w:val="20"/>
                <w:lang w:val="en-GB"/>
              </w:rPr>
            </w:pPr>
            <w:r w:rsidRPr="00397E66">
              <w:rPr>
                <w:b/>
                <w:sz w:val="16"/>
                <w:szCs w:val="16"/>
                <w:lang w:val="en-GB"/>
              </w:rPr>
              <w:t>Meaning</w:t>
            </w:r>
          </w:p>
        </w:tc>
      </w:tr>
      <w:tr w:rsidR="005D2BD9" w:rsidRPr="00397E66" w14:paraId="050361E5" w14:textId="77777777" w:rsidTr="005D2BD9">
        <w:tc>
          <w:tcPr>
            <w:tcW w:w="1951" w:type="dxa"/>
          </w:tcPr>
          <w:p w14:paraId="7677FE2F" w14:textId="3D8C40AA" w:rsidR="005D2BD9" w:rsidRPr="00397E66" w:rsidRDefault="00371CD1" w:rsidP="005C2C11">
            <w:pPr>
              <w:rPr>
                <w:sz w:val="16"/>
                <w:szCs w:val="16"/>
                <w:lang w:val="en-GB"/>
              </w:rPr>
            </w:pPr>
            <w:r w:rsidRPr="00397E66">
              <w:rPr>
                <w:b/>
                <w:sz w:val="16"/>
                <w:szCs w:val="16"/>
                <w:lang w:val="en-GB"/>
              </w:rPr>
              <w:t>Eating</w:t>
            </w:r>
          </w:p>
        </w:tc>
        <w:tc>
          <w:tcPr>
            <w:tcW w:w="7285" w:type="dxa"/>
          </w:tcPr>
          <w:p w14:paraId="100B3281" w14:textId="73367EF9" w:rsidR="00371CD1" w:rsidRPr="00397E66" w:rsidRDefault="00371CD1" w:rsidP="005C2C11">
            <w:pPr>
              <w:rPr>
                <w:sz w:val="16"/>
                <w:szCs w:val="16"/>
                <w:lang w:val="en-GB"/>
              </w:rPr>
            </w:pPr>
            <w:r w:rsidRPr="00397E66">
              <w:rPr>
                <w:sz w:val="16"/>
                <w:szCs w:val="16"/>
                <w:lang w:val="en-GB"/>
              </w:rPr>
              <w:t>The following types of posts were considered: photo of a meal, information on a specific food diet, information on macro or micro nutrients, eating tips.</w:t>
            </w:r>
          </w:p>
          <w:p w14:paraId="745F3F11" w14:textId="77777777" w:rsidR="005D2BD9" w:rsidRPr="00397E66" w:rsidRDefault="005D2BD9" w:rsidP="005C2C11">
            <w:pPr>
              <w:rPr>
                <w:sz w:val="16"/>
                <w:szCs w:val="16"/>
                <w:lang w:val="en-GB"/>
              </w:rPr>
            </w:pPr>
          </w:p>
        </w:tc>
      </w:tr>
      <w:tr w:rsidR="005D2BD9" w:rsidRPr="00397E66" w14:paraId="13D3360A" w14:textId="77777777" w:rsidTr="005D2BD9">
        <w:tc>
          <w:tcPr>
            <w:tcW w:w="1951" w:type="dxa"/>
          </w:tcPr>
          <w:p w14:paraId="6DCF4543" w14:textId="024C64BC" w:rsidR="005D2BD9" w:rsidRPr="00397E66" w:rsidRDefault="00371CD1" w:rsidP="005C2C11">
            <w:pPr>
              <w:rPr>
                <w:sz w:val="16"/>
                <w:szCs w:val="16"/>
                <w:lang w:val="en-GB"/>
              </w:rPr>
            </w:pPr>
            <w:r w:rsidRPr="00397E66">
              <w:rPr>
                <w:b/>
                <w:sz w:val="16"/>
                <w:szCs w:val="16"/>
                <w:lang w:val="en-GB"/>
              </w:rPr>
              <w:t>Challenge report</w:t>
            </w:r>
          </w:p>
        </w:tc>
        <w:tc>
          <w:tcPr>
            <w:tcW w:w="7285" w:type="dxa"/>
          </w:tcPr>
          <w:p w14:paraId="5FD519F8" w14:textId="510BCC21" w:rsidR="00371CD1" w:rsidRPr="00397E66" w:rsidRDefault="00371CD1" w:rsidP="005C2C11">
            <w:pPr>
              <w:rPr>
                <w:sz w:val="16"/>
                <w:szCs w:val="16"/>
                <w:lang w:val="en-GB"/>
              </w:rPr>
            </w:pPr>
            <w:r w:rsidRPr="00397E66">
              <w:rPr>
                <w:sz w:val="16"/>
                <w:szCs w:val="16"/>
                <w:lang w:val="en-GB"/>
              </w:rPr>
              <w:t>Content related to the challenge experience</w:t>
            </w:r>
          </w:p>
          <w:p w14:paraId="43A10896" w14:textId="77777777" w:rsidR="005D2BD9" w:rsidRPr="00397E66" w:rsidRDefault="005D2BD9" w:rsidP="005C2C11">
            <w:pPr>
              <w:rPr>
                <w:sz w:val="16"/>
                <w:szCs w:val="16"/>
                <w:lang w:val="en-GB"/>
              </w:rPr>
            </w:pPr>
          </w:p>
        </w:tc>
      </w:tr>
      <w:tr w:rsidR="005D2BD9" w:rsidRPr="00397E66" w14:paraId="6174803A" w14:textId="77777777" w:rsidTr="005D2BD9">
        <w:tc>
          <w:tcPr>
            <w:tcW w:w="1951" w:type="dxa"/>
          </w:tcPr>
          <w:p w14:paraId="28CCE56A" w14:textId="3FB33D95" w:rsidR="005D2BD9" w:rsidRPr="00397E66" w:rsidRDefault="00371CD1" w:rsidP="005C2C11">
            <w:pPr>
              <w:rPr>
                <w:sz w:val="16"/>
                <w:szCs w:val="16"/>
                <w:lang w:val="en-GB"/>
              </w:rPr>
            </w:pPr>
            <w:r w:rsidRPr="00397E66">
              <w:rPr>
                <w:b/>
                <w:sz w:val="16"/>
                <w:szCs w:val="16"/>
                <w:lang w:val="en-GB"/>
              </w:rPr>
              <w:t>Challenge (enrolment and functioning)</w:t>
            </w:r>
          </w:p>
        </w:tc>
        <w:tc>
          <w:tcPr>
            <w:tcW w:w="7285" w:type="dxa"/>
          </w:tcPr>
          <w:p w14:paraId="5789EDCC" w14:textId="18463E43" w:rsidR="005D2BD9" w:rsidRPr="00397E66" w:rsidRDefault="00371CD1" w:rsidP="005C2C11">
            <w:pPr>
              <w:rPr>
                <w:sz w:val="16"/>
                <w:szCs w:val="16"/>
                <w:lang w:val="en-GB"/>
              </w:rPr>
            </w:pPr>
            <w:r w:rsidRPr="00397E66">
              <w:rPr>
                <w:sz w:val="16"/>
                <w:szCs w:val="16"/>
                <w:lang w:val="en-GB"/>
              </w:rPr>
              <w:t>Challenge enrolment and functioning, like for example content on printed material, events, launch, results, meetings with challenge followers, etc.</w:t>
            </w:r>
          </w:p>
        </w:tc>
      </w:tr>
      <w:tr w:rsidR="005D2BD9" w:rsidRPr="00397E66" w14:paraId="6DD2EF92" w14:textId="77777777" w:rsidTr="005D2BD9">
        <w:tc>
          <w:tcPr>
            <w:tcW w:w="1951" w:type="dxa"/>
          </w:tcPr>
          <w:p w14:paraId="4D681819" w14:textId="45D4A182" w:rsidR="005D2BD9" w:rsidRPr="00397E66" w:rsidRDefault="00371CD1" w:rsidP="005C2C11">
            <w:pPr>
              <w:rPr>
                <w:sz w:val="16"/>
                <w:szCs w:val="16"/>
                <w:lang w:val="en-GB"/>
              </w:rPr>
            </w:pPr>
            <w:r w:rsidRPr="00397E66">
              <w:rPr>
                <w:b/>
                <w:sz w:val="16"/>
                <w:szCs w:val="16"/>
                <w:lang w:val="en-GB"/>
              </w:rPr>
              <w:t>Before and After</w:t>
            </w:r>
          </w:p>
        </w:tc>
        <w:tc>
          <w:tcPr>
            <w:tcW w:w="7285" w:type="dxa"/>
          </w:tcPr>
          <w:p w14:paraId="2D71478E" w14:textId="76188CDE" w:rsidR="005D2BD9" w:rsidRPr="00397E66" w:rsidRDefault="00371CD1" w:rsidP="005C2C11">
            <w:pPr>
              <w:rPr>
                <w:sz w:val="16"/>
                <w:szCs w:val="16"/>
                <w:lang w:val="en-GB"/>
              </w:rPr>
            </w:pPr>
            <w:r w:rsidRPr="00397E66">
              <w:rPr>
                <w:sz w:val="16"/>
                <w:szCs w:val="16"/>
                <w:lang w:val="en-GB"/>
              </w:rPr>
              <w:t>Photo-montage of a before and after challenge photo</w:t>
            </w:r>
          </w:p>
        </w:tc>
      </w:tr>
      <w:tr w:rsidR="005D2BD9" w:rsidRPr="00397E66" w14:paraId="485D2A3F" w14:textId="77777777" w:rsidTr="005D2BD9">
        <w:tc>
          <w:tcPr>
            <w:tcW w:w="1951" w:type="dxa"/>
          </w:tcPr>
          <w:p w14:paraId="503D9DD6" w14:textId="1205113A" w:rsidR="005D2BD9" w:rsidRPr="00397E66" w:rsidRDefault="00371CD1" w:rsidP="005C2C11">
            <w:pPr>
              <w:rPr>
                <w:sz w:val="16"/>
                <w:szCs w:val="16"/>
                <w:lang w:val="en-GB"/>
              </w:rPr>
            </w:pPr>
            <w:r w:rsidRPr="00397E66">
              <w:rPr>
                <w:b/>
                <w:sz w:val="16"/>
                <w:szCs w:val="16"/>
                <w:lang w:val="en-GB"/>
              </w:rPr>
              <w:t>Recipes</w:t>
            </w:r>
          </w:p>
        </w:tc>
        <w:tc>
          <w:tcPr>
            <w:tcW w:w="7285" w:type="dxa"/>
          </w:tcPr>
          <w:p w14:paraId="66DD06DD" w14:textId="05B8CF94" w:rsidR="005D2BD9" w:rsidRPr="00397E66" w:rsidRDefault="00371CD1" w:rsidP="005C2C11">
            <w:pPr>
              <w:rPr>
                <w:sz w:val="16"/>
                <w:szCs w:val="16"/>
                <w:lang w:val="en-GB"/>
              </w:rPr>
            </w:pPr>
            <w:r w:rsidRPr="00397E66">
              <w:rPr>
                <w:sz w:val="16"/>
                <w:szCs w:val="16"/>
                <w:lang w:val="en-GB"/>
              </w:rPr>
              <w:t>Food recipes</w:t>
            </w:r>
          </w:p>
        </w:tc>
      </w:tr>
      <w:tr w:rsidR="005D2BD9" w:rsidRPr="00397E66" w14:paraId="278D3561" w14:textId="77777777" w:rsidTr="005D2BD9">
        <w:tc>
          <w:tcPr>
            <w:tcW w:w="1951" w:type="dxa"/>
          </w:tcPr>
          <w:p w14:paraId="392A842F" w14:textId="7322D49F" w:rsidR="005D2BD9" w:rsidRPr="00397E66" w:rsidRDefault="00371CD1" w:rsidP="005C2C11">
            <w:pPr>
              <w:rPr>
                <w:sz w:val="16"/>
                <w:szCs w:val="16"/>
                <w:lang w:val="en-GB"/>
              </w:rPr>
            </w:pPr>
            <w:r w:rsidRPr="00397E66">
              <w:rPr>
                <w:b/>
                <w:sz w:val="16"/>
                <w:szCs w:val="16"/>
                <w:lang w:val="en-GB"/>
              </w:rPr>
              <w:t>Exercises</w:t>
            </w:r>
          </w:p>
        </w:tc>
        <w:tc>
          <w:tcPr>
            <w:tcW w:w="7285" w:type="dxa"/>
          </w:tcPr>
          <w:p w14:paraId="2F1DDBFD" w14:textId="33F3236D" w:rsidR="005D2BD9" w:rsidRPr="00397E66" w:rsidRDefault="00371CD1" w:rsidP="005C2C11">
            <w:pPr>
              <w:rPr>
                <w:sz w:val="16"/>
                <w:szCs w:val="16"/>
                <w:lang w:val="en-GB"/>
              </w:rPr>
            </w:pPr>
            <w:r w:rsidRPr="00397E66">
              <w:rPr>
                <w:sz w:val="16"/>
                <w:szCs w:val="16"/>
                <w:lang w:val="en-GB"/>
              </w:rPr>
              <w:t>Suggested exercise list, exercise demonstration, exercise execution and their reports.</w:t>
            </w:r>
          </w:p>
        </w:tc>
      </w:tr>
      <w:tr w:rsidR="005D2BD9" w:rsidRPr="00397E66" w14:paraId="2BFB09F1" w14:textId="77777777" w:rsidTr="005D2BD9">
        <w:tc>
          <w:tcPr>
            <w:tcW w:w="1951" w:type="dxa"/>
          </w:tcPr>
          <w:p w14:paraId="6F45941D" w14:textId="28322AF9" w:rsidR="005D2BD9" w:rsidRPr="00397E66" w:rsidRDefault="00371CD1" w:rsidP="005C2C11">
            <w:pPr>
              <w:rPr>
                <w:sz w:val="16"/>
                <w:szCs w:val="16"/>
                <w:lang w:val="en-GB"/>
              </w:rPr>
            </w:pPr>
            <w:r w:rsidRPr="00397E66">
              <w:rPr>
                <w:b/>
                <w:sz w:val="16"/>
                <w:szCs w:val="16"/>
                <w:lang w:val="en-GB"/>
              </w:rPr>
              <w:t>Other weight loss challenges</w:t>
            </w:r>
          </w:p>
        </w:tc>
        <w:tc>
          <w:tcPr>
            <w:tcW w:w="7285" w:type="dxa"/>
          </w:tcPr>
          <w:p w14:paraId="00393694" w14:textId="1FA50B51" w:rsidR="005D2BD9" w:rsidRPr="00397E66" w:rsidRDefault="00371CD1" w:rsidP="005C2C11">
            <w:pPr>
              <w:rPr>
                <w:sz w:val="16"/>
                <w:szCs w:val="16"/>
                <w:lang w:val="en-GB"/>
              </w:rPr>
            </w:pPr>
            <w:r w:rsidRPr="00397E66">
              <w:rPr>
                <w:sz w:val="16"/>
                <w:szCs w:val="16"/>
                <w:lang w:val="en-GB"/>
              </w:rPr>
              <w:t>C</w:t>
            </w:r>
            <w:r w:rsidR="005D2BD9" w:rsidRPr="00397E66">
              <w:rPr>
                <w:sz w:val="16"/>
                <w:szCs w:val="16"/>
                <w:lang w:val="en-GB"/>
              </w:rPr>
              <w:t>ontent from weight loss challenges from other profiles</w:t>
            </w:r>
          </w:p>
          <w:p w14:paraId="5B50207C" w14:textId="77777777" w:rsidR="005D2BD9" w:rsidRPr="00397E66" w:rsidRDefault="005D2BD9" w:rsidP="005C2C11">
            <w:pPr>
              <w:rPr>
                <w:sz w:val="16"/>
                <w:szCs w:val="16"/>
                <w:lang w:val="en-GB"/>
              </w:rPr>
            </w:pPr>
          </w:p>
        </w:tc>
      </w:tr>
      <w:tr w:rsidR="005D2BD9" w:rsidRPr="00397E66" w14:paraId="652230A6" w14:textId="77777777" w:rsidTr="005D2BD9">
        <w:tc>
          <w:tcPr>
            <w:tcW w:w="1951" w:type="dxa"/>
          </w:tcPr>
          <w:p w14:paraId="58B934AC" w14:textId="24CDDDBF" w:rsidR="005D2BD9" w:rsidRPr="00397E66" w:rsidRDefault="00371CD1" w:rsidP="005C2C11">
            <w:pPr>
              <w:rPr>
                <w:sz w:val="16"/>
                <w:szCs w:val="16"/>
                <w:lang w:val="en-GB"/>
              </w:rPr>
            </w:pPr>
            <w:r w:rsidRPr="00397E66">
              <w:rPr>
                <w:b/>
                <w:sz w:val="16"/>
                <w:szCs w:val="16"/>
                <w:lang w:val="en-GB"/>
              </w:rPr>
              <w:t>Humour and Dynamics</w:t>
            </w:r>
          </w:p>
        </w:tc>
        <w:tc>
          <w:tcPr>
            <w:tcW w:w="7285" w:type="dxa"/>
          </w:tcPr>
          <w:p w14:paraId="50EB9CA9" w14:textId="0CBA3D7B" w:rsidR="005D2BD9" w:rsidRPr="00397E66" w:rsidRDefault="005D2BD9" w:rsidP="005C2C11">
            <w:pPr>
              <w:rPr>
                <w:sz w:val="16"/>
                <w:szCs w:val="16"/>
                <w:lang w:val="en-GB"/>
              </w:rPr>
            </w:pPr>
            <w:r w:rsidRPr="00397E66">
              <w:rPr>
                <w:sz w:val="16"/>
                <w:szCs w:val="16"/>
                <w:lang w:val="en-GB"/>
              </w:rPr>
              <w:t>Humorous content and/or dynamics referring to challenges</w:t>
            </w:r>
          </w:p>
          <w:p w14:paraId="54268752" w14:textId="77777777" w:rsidR="005D2BD9" w:rsidRPr="00397E66" w:rsidRDefault="005D2BD9" w:rsidP="005C2C11">
            <w:pPr>
              <w:rPr>
                <w:sz w:val="16"/>
                <w:szCs w:val="16"/>
                <w:lang w:val="en-GB"/>
              </w:rPr>
            </w:pPr>
          </w:p>
        </w:tc>
      </w:tr>
      <w:tr w:rsidR="005D2BD9" w:rsidRPr="00397E66" w14:paraId="58056238" w14:textId="77777777" w:rsidTr="005D2BD9">
        <w:tc>
          <w:tcPr>
            <w:tcW w:w="1951" w:type="dxa"/>
          </w:tcPr>
          <w:p w14:paraId="6BB144AA" w14:textId="01931F33" w:rsidR="005D2BD9" w:rsidRPr="00397E66" w:rsidRDefault="00371CD1" w:rsidP="005C2C11">
            <w:pPr>
              <w:rPr>
                <w:sz w:val="16"/>
                <w:szCs w:val="16"/>
                <w:lang w:val="en-GB"/>
              </w:rPr>
            </w:pPr>
            <w:r w:rsidRPr="00397E66">
              <w:rPr>
                <w:b/>
                <w:sz w:val="16"/>
                <w:szCs w:val="16"/>
                <w:lang w:val="en-GB"/>
              </w:rPr>
              <w:t>Psychological-cognitive message</w:t>
            </w:r>
          </w:p>
        </w:tc>
        <w:tc>
          <w:tcPr>
            <w:tcW w:w="7285" w:type="dxa"/>
          </w:tcPr>
          <w:p w14:paraId="37B30BEF" w14:textId="6A26132D" w:rsidR="005D2BD9" w:rsidRPr="00397E66" w:rsidRDefault="00371CD1" w:rsidP="005C2C11">
            <w:pPr>
              <w:rPr>
                <w:sz w:val="16"/>
                <w:szCs w:val="16"/>
                <w:lang w:val="en-GB"/>
              </w:rPr>
            </w:pPr>
            <w:r w:rsidRPr="00397E66">
              <w:rPr>
                <w:sz w:val="16"/>
                <w:szCs w:val="16"/>
                <w:lang w:val="en-GB"/>
              </w:rPr>
              <w:t>C</w:t>
            </w:r>
            <w:r w:rsidR="005D2BD9" w:rsidRPr="00397E66">
              <w:rPr>
                <w:sz w:val="16"/>
                <w:szCs w:val="16"/>
                <w:lang w:val="en-GB"/>
              </w:rPr>
              <w:t>ontent related to motivation, self-control, habits, balance, and faith, among others.</w:t>
            </w:r>
          </w:p>
          <w:p w14:paraId="0AA43156" w14:textId="77777777" w:rsidR="005D2BD9" w:rsidRPr="00397E66" w:rsidRDefault="005D2BD9" w:rsidP="005C2C11">
            <w:pPr>
              <w:rPr>
                <w:sz w:val="16"/>
                <w:szCs w:val="16"/>
                <w:lang w:val="en-GB"/>
              </w:rPr>
            </w:pPr>
          </w:p>
        </w:tc>
      </w:tr>
      <w:tr w:rsidR="005D2BD9" w:rsidRPr="00397E66" w14:paraId="52E1AA23" w14:textId="77777777" w:rsidTr="005D2BD9">
        <w:tc>
          <w:tcPr>
            <w:tcW w:w="1951" w:type="dxa"/>
          </w:tcPr>
          <w:p w14:paraId="6195DE1A" w14:textId="6AF3391E" w:rsidR="005D2BD9" w:rsidRPr="00397E66" w:rsidRDefault="00371CD1" w:rsidP="005C2C11">
            <w:pPr>
              <w:rPr>
                <w:sz w:val="16"/>
                <w:szCs w:val="16"/>
                <w:lang w:val="en-GB"/>
              </w:rPr>
            </w:pPr>
            <w:r w:rsidRPr="00397E66">
              <w:rPr>
                <w:b/>
                <w:sz w:val="16"/>
                <w:szCs w:val="16"/>
                <w:lang w:val="en-GB"/>
              </w:rPr>
              <w:t>Weight loss experience</w:t>
            </w:r>
          </w:p>
        </w:tc>
        <w:tc>
          <w:tcPr>
            <w:tcW w:w="7285" w:type="dxa"/>
          </w:tcPr>
          <w:p w14:paraId="4D766A87" w14:textId="13BCC144" w:rsidR="005D2BD9" w:rsidRPr="00397E66" w:rsidRDefault="00371CD1" w:rsidP="005C2C11">
            <w:pPr>
              <w:rPr>
                <w:sz w:val="16"/>
                <w:szCs w:val="16"/>
                <w:lang w:val="en-GB"/>
              </w:rPr>
            </w:pPr>
            <w:r w:rsidRPr="00397E66">
              <w:rPr>
                <w:sz w:val="16"/>
                <w:szCs w:val="16"/>
                <w:lang w:val="en-GB"/>
              </w:rPr>
              <w:t>G</w:t>
            </w:r>
            <w:r w:rsidR="005D2BD9" w:rsidRPr="00397E66">
              <w:rPr>
                <w:sz w:val="16"/>
                <w:szCs w:val="16"/>
                <w:lang w:val="en-GB"/>
              </w:rPr>
              <w:t xml:space="preserve">eneral tips for the process </w:t>
            </w:r>
          </w:p>
        </w:tc>
      </w:tr>
      <w:tr w:rsidR="005D2BD9" w:rsidRPr="00397E66" w14:paraId="7658421F" w14:textId="77777777" w:rsidTr="005D2BD9">
        <w:tc>
          <w:tcPr>
            <w:tcW w:w="1951" w:type="dxa"/>
          </w:tcPr>
          <w:p w14:paraId="3648EC8A" w14:textId="4EA55ADC" w:rsidR="005D2BD9" w:rsidRPr="00397E66" w:rsidRDefault="00371CD1" w:rsidP="005C2C11">
            <w:pPr>
              <w:rPr>
                <w:sz w:val="16"/>
                <w:szCs w:val="16"/>
                <w:lang w:val="en-GB"/>
              </w:rPr>
            </w:pPr>
            <w:r w:rsidRPr="00397E66">
              <w:rPr>
                <w:b/>
                <w:sz w:val="16"/>
                <w:szCs w:val="16"/>
                <w:lang w:val="en-GB"/>
              </w:rPr>
              <w:t>Model</w:t>
            </w:r>
          </w:p>
        </w:tc>
        <w:tc>
          <w:tcPr>
            <w:tcW w:w="7285" w:type="dxa"/>
          </w:tcPr>
          <w:p w14:paraId="26A72C39" w14:textId="32DDC05A" w:rsidR="005D2BD9" w:rsidRPr="00397E66" w:rsidRDefault="00F729C5" w:rsidP="005C2C11">
            <w:pPr>
              <w:rPr>
                <w:sz w:val="16"/>
                <w:szCs w:val="16"/>
                <w:lang w:val="en-GB"/>
              </w:rPr>
            </w:pPr>
            <w:r w:rsidRPr="00397E66">
              <w:rPr>
                <w:sz w:val="16"/>
                <w:szCs w:val="16"/>
                <w:lang w:val="en-GB"/>
              </w:rPr>
              <w:t>Opinion Leaders</w:t>
            </w:r>
            <w:r w:rsidR="005D2BD9" w:rsidRPr="00397E66">
              <w:rPr>
                <w:sz w:val="16"/>
                <w:szCs w:val="16"/>
                <w:lang w:val="en-GB"/>
              </w:rPr>
              <w:t xml:space="preserve"> present themselves as a model to be followed, showing photos of their current body.</w:t>
            </w:r>
          </w:p>
        </w:tc>
      </w:tr>
      <w:tr w:rsidR="005D2BD9" w:rsidRPr="00397E66" w14:paraId="19B14C04" w14:textId="77777777" w:rsidTr="005D2BD9">
        <w:tc>
          <w:tcPr>
            <w:tcW w:w="1951" w:type="dxa"/>
          </w:tcPr>
          <w:p w14:paraId="32EDA10A" w14:textId="29DBA15B" w:rsidR="005D2BD9" w:rsidRPr="00397E66" w:rsidRDefault="00371CD1" w:rsidP="005C2C11">
            <w:pPr>
              <w:rPr>
                <w:sz w:val="16"/>
                <w:szCs w:val="16"/>
                <w:lang w:val="en-GB"/>
              </w:rPr>
            </w:pPr>
            <w:r w:rsidRPr="00397E66">
              <w:rPr>
                <w:b/>
                <w:sz w:val="16"/>
                <w:szCs w:val="16"/>
                <w:lang w:val="en-GB"/>
              </w:rPr>
              <w:t>Weight</w:t>
            </w:r>
          </w:p>
        </w:tc>
        <w:tc>
          <w:tcPr>
            <w:tcW w:w="7285" w:type="dxa"/>
          </w:tcPr>
          <w:p w14:paraId="6147C72F" w14:textId="646EEA12" w:rsidR="005D2BD9" w:rsidRPr="00397E66" w:rsidRDefault="00371CD1" w:rsidP="005C2C11">
            <w:pPr>
              <w:rPr>
                <w:sz w:val="16"/>
                <w:szCs w:val="16"/>
                <w:lang w:val="en-GB"/>
              </w:rPr>
            </w:pPr>
            <w:r w:rsidRPr="00397E66">
              <w:rPr>
                <w:sz w:val="16"/>
                <w:szCs w:val="16"/>
                <w:lang w:val="en-GB"/>
              </w:rPr>
              <w:t>P</w:t>
            </w:r>
            <w:r w:rsidR="005D2BD9" w:rsidRPr="00397E66">
              <w:rPr>
                <w:sz w:val="16"/>
                <w:szCs w:val="16"/>
                <w:lang w:val="en-GB"/>
              </w:rPr>
              <w:t xml:space="preserve">resenting an image showing their measured weight </w:t>
            </w:r>
          </w:p>
        </w:tc>
      </w:tr>
      <w:tr w:rsidR="005D2BD9" w:rsidRPr="00397E66" w14:paraId="0EB97736" w14:textId="77777777" w:rsidTr="005D2BD9">
        <w:tc>
          <w:tcPr>
            <w:tcW w:w="1951" w:type="dxa"/>
          </w:tcPr>
          <w:p w14:paraId="41BDE52F" w14:textId="4A399DE9" w:rsidR="005D2BD9" w:rsidRPr="00397E66" w:rsidRDefault="00371CD1" w:rsidP="005C2C11">
            <w:pPr>
              <w:rPr>
                <w:sz w:val="16"/>
                <w:szCs w:val="16"/>
                <w:lang w:val="en-GB"/>
              </w:rPr>
            </w:pPr>
            <w:r w:rsidRPr="00397E66">
              <w:rPr>
                <w:b/>
                <w:sz w:val="16"/>
                <w:szCs w:val="16"/>
                <w:lang w:val="en-GB"/>
              </w:rPr>
              <w:t>Water intake</w:t>
            </w:r>
          </w:p>
        </w:tc>
        <w:tc>
          <w:tcPr>
            <w:tcW w:w="7285" w:type="dxa"/>
          </w:tcPr>
          <w:p w14:paraId="2D0E0A9A" w14:textId="4DD0F5B4" w:rsidR="005D2BD9" w:rsidRPr="00397E66" w:rsidRDefault="00371CD1" w:rsidP="005C2C11">
            <w:pPr>
              <w:rPr>
                <w:sz w:val="16"/>
                <w:szCs w:val="16"/>
                <w:lang w:val="en-GB"/>
              </w:rPr>
            </w:pPr>
            <w:r w:rsidRPr="00397E66">
              <w:rPr>
                <w:sz w:val="16"/>
                <w:szCs w:val="16"/>
                <w:lang w:val="en-GB"/>
              </w:rPr>
              <w:t>C</w:t>
            </w:r>
            <w:r w:rsidR="005D2BD9" w:rsidRPr="00397E66">
              <w:rPr>
                <w:sz w:val="16"/>
                <w:szCs w:val="16"/>
                <w:lang w:val="en-GB"/>
              </w:rPr>
              <w:t>ontent that tries to promote water intake</w:t>
            </w:r>
          </w:p>
        </w:tc>
      </w:tr>
      <w:tr w:rsidR="005D2BD9" w:rsidRPr="00397E66" w14:paraId="4D065018" w14:textId="77777777" w:rsidTr="005D2BD9">
        <w:tc>
          <w:tcPr>
            <w:tcW w:w="1951" w:type="dxa"/>
          </w:tcPr>
          <w:p w14:paraId="7C1F0E1B" w14:textId="4B8BE681" w:rsidR="005D2BD9" w:rsidRPr="00397E66" w:rsidRDefault="005D2BD9" w:rsidP="005C2C11">
            <w:pPr>
              <w:rPr>
                <w:sz w:val="16"/>
                <w:szCs w:val="16"/>
                <w:lang w:val="en-GB"/>
              </w:rPr>
            </w:pPr>
            <w:r w:rsidRPr="00397E66">
              <w:rPr>
                <w:b/>
                <w:sz w:val="16"/>
                <w:szCs w:val="16"/>
                <w:lang w:val="en-GB"/>
              </w:rPr>
              <w:t>Adverts</w:t>
            </w:r>
          </w:p>
        </w:tc>
        <w:tc>
          <w:tcPr>
            <w:tcW w:w="7285" w:type="dxa"/>
          </w:tcPr>
          <w:p w14:paraId="4E6D2A8D" w14:textId="0916E161" w:rsidR="005D2BD9" w:rsidRPr="00397E66" w:rsidRDefault="005D2BD9" w:rsidP="005C2C11">
            <w:pPr>
              <w:rPr>
                <w:sz w:val="16"/>
                <w:szCs w:val="16"/>
                <w:lang w:val="en-GB"/>
              </w:rPr>
            </w:pPr>
            <w:r w:rsidRPr="00397E66">
              <w:rPr>
                <w:sz w:val="16"/>
                <w:szCs w:val="16"/>
                <w:lang w:val="en-GB"/>
              </w:rPr>
              <w:t>Contents that seek to promote and sell third party goods or services</w:t>
            </w:r>
          </w:p>
        </w:tc>
      </w:tr>
      <w:tr w:rsidR="005D2BD9" w:rsidRPr="00397E66" w14:paraId="10E8806B" w14:textId="77777777" w:rsidTr="005D2BD9">
        <w:tc>
          <w:tcPr>
            <w:tcW w:w="1951" w:type="dxa"/>
          </w:tcPr>
          <w:p w14:paraId="063B7FA4" w14:textId="1ACE051E" w:rsidR="005D2BD9" w:rsidRPr="00397E66" w:rsidRDefault="005D2BD9" w:rsidP="005C2C11">
            <w:pPr>
              <w:rPr>
                <w:sz w:val="16"/>
                <w:szCs w:val="16"/>
                <w:lang w:val="en-GB"/>
              </w:rPr>
            </w:pPr>
            <w:r w:rsidRPr="00397E66">
              <w:rPr>
                <w:b/>
                <w:sz w:val="16"/>
                <w:szCs w:val="16"/>
                <w:lang w:val="en-GB"/>
              </w:rPr>
              <w:t>Other challenges</w:t>
            </w:r>
          </w:p>
        </w:tc>
        <w:tc>
          <w:tcPr>
            <w:tcW w:w="7285" w:type="dxa"/>
          </w:tcPr>
          <w:p w14:paraId="339C5EAA" w14:textId="0C753FA2" w:rsidR="005D2BD9" w:rsidRPr="00397E66" w:rsidRDefault="005D2BD9" w:rsidP="005C2C11">
            <w:pPr>
              <w:rPr>
                <w:sz w:val="16"/>
                <w:szCs w:val="16"/>
                <w:lang w:val="en-GB"/>
              </w:rPr>
            </w:pPr>
            <w:r w:rsidRPr="00397E66">
              <w:rPr>
                <w:sz w:val="16"/>
                <w:szCs w:val="16"/>
                <w:lang w:val="en-GB"/>
              </w:rPr>
              <w:t xml:space="preserve">Content of challenges that are not weight loss related </w:t>
            </w:r>
          </w:p>
        </w:tc>
      </w:tr>
      <w:tr w:rsidR="005D2BD9" w:rsidRPr="00397E66" w14:paraId="5AF2A60A" w14:textId="77777777" w:rsidTr="005D2BD9">
        <w:tc>
          <w:tcPr>
            <w:tcW w:w="1951" w:type="dxa"/>
          </w:tcPr>
          <w:p w14:paraId="4293487C" w14:textId="05DBC80F" w:rsidR="005D2BD9" w:rsidRPr="00397E66" w:rsidRDefault="005D2BD9" w:rsidP="005C2C11">
            <w:pPr>
              <w:rPr>
                <w:sz w:val="16"/>
                <w:szCs w:val="16"/>
                <w:lang w:val="en-GB"/>
              </w:rPr>
            </w:pPr>
            <w:r w:rsidRPr="00397E66">
              <w:rPr>
                <w:b/>
                <w:sz w:val="16"/>
                <w:szCs w:val="16"/>
                <w:lang w:val="en-GB"/>
              </w:rPr>
              <w:t>Challenge partners</w:t>
            </w:r>
          </w:p>
        </w:tc>
        <w:tc>
          <w:tcPr>
            <w:tcW w:w="7285" w:type="dxa"/>
          </w:tcPr>
          <w:p w14:paraId="27509F0E" w14:textId="350DADA2" w:rsidR="005D2BD9" w:rsidRPr="00397E66" w:rsidRDefault="00F729C5" w:rsidP="005C2C11">
            <w:pPr>
              <w:rPr>
                <w:sz w:val="16"/>
                <w:szCs w:val="16"/>
                <w:lang w:val="en-GB"/>
              </w:rPr>
            </w:pPr>
            <w:r w:rsidRPr="00397E66">
              <w:rPr>
                <w:sz w:val="16"/>
                <w:szCs w:val="16"/>
                <w:lang w:val="en-GB"/>
              </w:rPr>
              <w:t>Opinion Leaders</w:t>
            </w:r>
            <w:r w:rsidR="005D2BD9" w:rsidRPr="00397E66">
              <w:rPr>
                <w:sz w:val="16"/>
                <w:szCs w:val="16"/>
                <w:lang w:val="en-GB"/>
              </w:rPr>
              <w:t xml:space="preserve"> present their challenge partners</w:t>
            </w:r>
          </w:p>
        </w:tc>
      </w:tr>
      <w:tr w:rsidR="005D2BD9" w:rsidRPr="00397E66" w14:paraId="0E30863F" w14:textId="77777777" w:rsidTr="005D2BD9">
        <w:tc>
          <w:tcPr>
            <w:tcW w:w="1951" w:type="dxa"/>
          </w:tcPr>
          <w:p w14:paraId="29D8B230" w14:textId="48360DB7" w:rsidR="005D2BD9" w:rsidRPr="00397E66" w:rsidRDefault="005D2BD9" w:rsidP="005C2C11">
            <w:pPr>
              <w:rPr>
                <w:sz w:val="16"/>
                <w:szCs w:val="16"/>
                <w:lang w:val="en-GB"/>
              </w:rPr>
            </w:pPr>
            <w:r w:rsidRPr="00397E66">
              <w:rPr>
                <w:b/>
                <w:sz w:val="16"/>
                <w:szCs w:val="16"/>
                <w:lang w:val="en-GB"/>
              </w:rPr>
              <w:t>Travel</w:t>
            </w:r>
          </w:p>
        </w:tc>
        <w:tc>
          <w:tcPr>
            <w:tcW w:w="7285" w:type="dxa"/>
          </w:tcPr>
          <w:p w14:paraId="7938AC22" w14:textId="5A28F8C2" w:rsidR="005D2BD9" w:rsidRPr="00397E66" w:rsidRDefault="00F729C5" w:rsidP="005C2C11">
            <w:pPr>
              <w:rPr>
                <w:sz w:val="16"/>
                <w:szCs w:val="16"/>
                <w:lang w:val="en-GB"/>
              </w:rPr>
            </w:pPr>
            <w:r w:rsidRPr="00397E66">
              <w:rPr>
                <w:sz w:val="16"/>
                <w:szCs w:val="16"/>
                <w:lang w:val="en-GB"/>
              </w:rPr>
              <w:t xml:space="preserve">Opinion Leaders </w:t>
            </w:r>
            <w:r w:rsidR="005D2BD9" w:rsidRPr="00397E66">
              <w:rPr>
                <w:sz w:val="16"/>
                <w:szCs w:val="16"/>
                <w:lang w:val="en-GB"/>
              </w:rPr>
              <w:t>are seen to be travelling</w:t>
            </w:r>
          </w:p>
        </w:tc>
      </w:tr>
      <w:tr w:rsidR="00371CD1" w:rsidRPr="00397E66" w14:paraId="34493BCC" w14:textId="77777777" w:rsidTr="005D2BD9">
        <w:tc>
          <w:tcPr>
            <w:tcW w:w="1951" w:type="dxa"/>
          </w:tcPr>
          <w:p w14:paraId="769AD5F5" w14:textId="4D57579A" w:rsidR="00371CD1" w:rsidRPr="00397E66" w:rsidRDefault="00371CD1" w:rsidP="005C2C11">
            <w:pPr>
              <w:rPr>
                <w:sz w:val="16"/>
                <w:szCs w:val="16"/>
                <w:lang w:val="en-GB"/>
              </w:rPr>
            </w:pPr>
            <w:r w:rsidRPr="00397E66">
              <w:rPr>
                <w:b/>
                <w:i/>
                <w:sz w:val="16"/>
                <w:szCs w:val="16"/>
                <w:lang w:val="en-GB"/>
              </w:rPr>
              <w:t>Diseases related to obesity</w:t>
            </w:r>
          </w:p>
        </w:tc>
        <w:tc>
          <w:tcPr>
            <w:tcW w:w="7285" w:type="dxa"/>
          </w:tcPr>
          <w:p w14:paraId="2D0F0540" w14:textId="2AF0A25B" w:rsidR="00371CD1" w:rsidRPr="00397E66" w:rsidRDefault="00F729C5" w:rsidP="005C2C11">
            <w:pPr>
              <w:rPr>
                <w:sz w:val="16"/>
                <w:szCs w:val="16"/>
                <w:lang w:val="en-GB"/>
              </w:rPr>
            </w:pPr>
            <w:r w:rsidRPr="00397E66">
              <w:rPr>
                <w:sz w:val="16"/>
                <w:szCs w:val="16"/>
                <w:lang w:val="en-GB"/>
              </w:rPr>
              <w:t xml:space="preserve">Opinion Leaders </w:t>
            </w:r>
            <w:r w:rsidR="00371CD1" w:rsidRPr="00397E66">
              <w:rPr>
                <w:sz w:val="16"/>
                <w:szCs w:val="16"/>
                <w:lang w:val="en-GB"/>
              </w:rPr>
              <w:t xml:space="preserve">present content about diseases that can be related to obesity </w:t>
            </w:r>
          </w:p>
        </w:tc>
      </w:tr>
      <w:tr w:rsidR="00371CD1" w:rsidRPr="00397E66" w14:paraId="2BA2860F" w14:textId="77777777" w:rsidTr="005D2BD9">
        <w:tc>
          <w:tcPr>
            <w:tcW w:w="1951" w:type="dxa"/>
          </w:tcPr>
          <w:p w14:paraId="1810A07D" w14:textId="560B33FD" w:rsidR="00371CD1" w:rsidRPr="00397E66" w:rsidRDefault="00371CD1" w:rsidP="005C2C11">
            <w:pPr>
              <w:rPr>
                <w:b/>
                <w:sz w:val="16"/>
                <w:szCs w:val="16"/>
                <w:lang w:val="en-GB"/>
              </w:rPr>
            </w:pPr>
            <w:proofErr w:type="spellStart"/>
            <w:r w:rsidRPr="00397E66">
              <w:rPr>
                <w:b/>
                <w:sz w:val="16"/>
                <w:szCs w:val="16"/>
                <w:lang w:val="en-GB"/>
              </w:rPr>
              <w:t>Obesophobia</w:t>
            </w:r>
            <w:proofErr w:type="spellEnd"/>
          </w:p>
        </w:tc>
        <w:tc>
          <w:tcPr>
            <w:tcW w:w="7285" w:type="dxa"/>
          </w:tcPr>
          <w:p w14:paraId="50E99268" w14:textId="21130A88" w:rsidR="00371CD1" w:rsidRPr="00397E66" w:rsidRDefault="00371CD1" w:rsidP="005C2C11">
            <w:pPr>
              <w:rPr>
                <w:sz w:val="16"/>
                <w:szCs w:val="16"/>
                <w:lang w:val="en-GB"/>
              </w:rPr>
            </w:pPr>
            <w:r w:rsidRPr="00397E66">
              <w:rPr>
                <w:sz w:val="16"/>
                <w:szCs w:val="16"/>
                <w:lang w:val="en-GB"/>
              </w:rPr>
              <w:t>Content related to obesity prejudice</w:t>
            </w:r>
          </w:p>
        </w:tc>
      </w:tr>
    </w:tbl>
    <w:p w14:paraId="5C7D3B87" w14:textId="770FB37A" w:rsidR="0019475E" w:rsidRPr="00397E66" w:rsidRDefault="0019475E" w:rsidP="00C40314">
      <w:pPr>
        <w:jc w:val="both"/>
        <w:rPr>
          <w:sz w:val="20"/>
          <w:szCs w:val="20"/>
          <w:lang w:val="en-GB"/>
        </w:rPr>
      </w:pPr>
    </w:p>
    <w:p w14:paraId="4B61A06E" w14:textId="01147A02" w:rsidR="00F606E2" w:rsidRPr="00397E66" w:rsidRDefault="00556389">
      <w:pPr>
        <w:jc w:val="both"/>
        <w:rPr>
          <w:b/>
          <w:sz w:val="20"/>
          <w:szCs w:val="20"/>
          <w:lang w:val="en-GB"/>
        </w:rPr>
      </w:pPr>
      <w:r w:rsidRPr="00397E66">
        <w:rPr>
          <w:b/>
          <w:sz w:val="20"/>
          <w:szCs w:val="20"/>
          <w:lang w:val="en-GB"/>
        </w:rPr>
        <w:lastRenderedPageBreak/>
        <w:t>4.1 R</w:t>
      </w:r>
      <w:r w:rsidR="000A4C8A" w:rsidRPr="00397E66">
        <w:rPr>
          <w:b/>
          <w:sz w:val="20"/>
          <w:szCs w:val="20"/>
          <w:lang w:val="en-GB"/>
        </w:rPr>
        <w:t>esults</w:t>
      </w:r>
    </w:p>
    <w:p w14:paraId="7B54757F" w14:textId="77777777" w:rsidR="00DD7E68" w:rsidRPr="00397E66" w:rsidRDefault="00DD7E68">
      <w:pPr>
        <w:jc w:val="both"/>
        <w:rPr>
          <w:sz w:val="20"/>
          <w:szCs w:val="20"/>
          <w:lang w:val="en-GB"/>
        </w:rPr>
      </w:pPr>
    </w:p>
    <w:p w14:paraId="390080EF" w14:textId="6F488573" w:rsidR="002F6BCC" w:rsidRPr="00397E66" w:rsidRDefault="00F91DE7" w:rsidP="002F6BCC">
      <w:pPr>
        <w:jc w:val="both"/>
        <w:rPr>
          <w:sz w:val="20"/>
          <w:szCs w:val="20"/>
          <w:lang w:val="en-GB"/>
        </w:rPr>
      </w:pPr>
      <w:r w:rsidRPr="00397E66">
        <w:rPr>
          <w:sz w:val="20"/>
          <w:szCs w:val="20"/>
          <w:lang w:val="en-GB"/>
        </w:rPr>
        <w:t>R</w:t>
      </w:r>
      <w:r w:rsidR="002F6BCC" w:rsidRPr="00397E66">
        <w:rPr>
          <w:sz w:val="20"/>
          <w:szCs w:val="20"/>
          <w:lang w:val="en-GB"/>
        </w:rPr>
        <w:t xml:space="preserve">esults were </w:t>
      </w:r>
      <w:r w:rsidRPr="00397E66">
        <w:rPr>
          <w:sz w:val="20"/>
          <w:szCs w:val="20"/>
          <w:lang w:val="en-GB"/>
        </w:rPr>
        <w:t>analysed considering</w:t>
      </w:r>
      <w:r w:rsidR="002F6BCC" w:rsidRPr="00397E66">
        <w:rPr>
          <w:sz w:val="20"/>
          <w:szCs w:val="20"/>
          <w:lang w:val="en-GB"/>
        </w:rPr>
        <w:t xml:space="preserve"> the </w:t>
      </w:r>
      <w:r w:rsidRPr="00397E66">
        <w:rPr>
          <w:sz w:val="20"/>
          <w:szCs w:val="20"/>
          <w:lang w:val="en-GB"/>
        </w:rPr>
        <w:t xml:space="preserve">three </w:t>
      </w:r>
      <w:r w:rsidR="002F6BCC" w:rsidRPr="00397E66">
        <w:rPr>
          <w:sz w:val="20"/>
          <w:szCs w:val="20"/>
          <w:lang w:val="en-GB"/>
        </w:rPr>
        <w:t xml:space="preserve">profiles </w:t>
      </w:r>
      <w:r w:rsidRPr="00397E66">
        <w:rPr>
          <w:sz w:val="20"/>
          <w:szCs w:val="20"/>
          <w:lang w:val="en-GB"/>
        </w:rPr>
        <w:t>defined in the previous work (</w:t>
      </w:r>
      <w:r w:rsidR="002F6BCC" w:rsidRPr="00397E66">
        <w:rPr>
          <w:sz w:val="20"/>
          <w:szCs w:val="20"/>
          <w:lang w:val="en-GB"/>
        </w:rPr>
        <w:fldChar w:fldCharType="begin" w:fldLock="1"/>
      </w:r>
      <w:r w:rsidR="00847952" w:rsidRPr="00397E66">
        <w:rPr>
          <w:sz w:val="20"/>
          <w:szCs w:val="20"/>
          <w:lang w:val="en-GB"/>
        </w:rPr>
        <w:instrText>ADDIN CSL_CITATION {"citationItems":[{"id":"ITEM-1","itemData":{"DOI":"10.1016/j.procs.2018.10.014","ISSN":"18770509","abstract":"Currently we are strongly influenced by the changes provided by Web 2.0. The number of users consuming and sharing online information about health and wellbeing is increasing. This is a new scenario and a fertile field to study, in which social networks and eHealth applications are powerful tools to support behavior change. This article explores the influence processes of online opinion leaders, such as health professionals and non-professional, on the food behavioral change of their followers on online social networks. We use a netnography observation method following user profiles on Instagram. Some groups and its characteristics and practices were identified. This paper focuses only on three opinion leaders categories: nutritionists, POLs and healthy lifestyle in Portugal and Brazil. Results show different opinion leaders acting as partners, but with different characteristics and practices.","author":[{"dropping-particle":"","family":"Saboia","given":"Inga","non-dropping-particle":"","parse-names":false,"suffix":""},{"dropping-particle":"","family":"Pisco Almeida","given":"Ana Margarida","non-dropping-particle":"","parse-names":false,"suffix":""},{"dropping-particle":"","family":"Sousa","given":"Pedro","non-dropping-particle":"","parse-names":false,"suffix":""},{"dropping-particle":"","family":"Pernencar","given":"Cláudia","non-dropping-particle":"","parse-names":false,"suffix":""}],"container-title":"Proceedings CENTERIS 2018 - International Conference on ENTERprise Information Systems / ProjMAN 2018 - International Conference on Project MANagement / HCist 2018 - International Conference on Health and Social Care Information Systems and Technologies, ","id":"ITEM-1","issued":{"date-parts":[["2018"]]},"page":"97-104","title":"I am with you: a netnographic analysis of the Instagram opinion leaders on eating behavior change","type":"article-journal"},"uris":["http://www.mendeley.com/documents/?uuid=ce434062-e432-4b12-b0d8-3bc30e688bb5"]}],"mendeley":{"formattedCitation":"(Saboia et al., 2018)","manualFormatting":"Saboia et al., 2018","plainTextFormattedCitation":"(Saboia et al., 2018)","previouslyFormattedCitation":"(Saboia et al., 2018)"},"properties":{"noteIndex":0},"schema":"https://github.com/citation-style-language/schema/raw/master/csl-citation.json"}</w:instrText>
      </w:r>
      <w:r w:rsidR="002F6BCC" w:rsidRPr="00397E66">
        <w:rPr>
          <w:sz w:val="20"/>
          <w:szCs w:val="20"/>
          <w:lang w:val="en-GB"/>
        </w:rPr>
        <w:fldChar w:fldCharType="separate"/>
      </w:r>
      <w:r w:rsidR="002F6BCC" w:rsidRPr="00397E66">
        <w:rPr>
          <w:noProof/>
          <w:sz w:val="20"/>
          <w:szCs w:val="20"/>
          <w:lang w:val="en-GB"/>
        </w:rPr>
        <w:t>Saboia et al., 2018</w:t>
      </w:r>
      <w:r w:rsidR="002F6BCC" w:rsidRPr="00397E66">
        <w:rPr>
          <w:sz w:val="20"/>
          <w:szCs w:val="20"/>
          <w:lang w:val="en-GB"/>
        </w:rPr>
        <w:fldChar w:fldCharType="end"/>
      </w:r>
      <w:r w:rsidRPr="00397E66">
        <w:rPr>
          <w:sz w:val="20"/>
          <w:szCs w:val="20"/>
          <w:lang w:val="en-GB"/>
        </w:rPr>
        <w:t>): 50 Nutritionists, 50 H</w:t>
      </w:r>
      <w:r w:rsidR="00670A91" w:rsidRPr="00397E66">
        <w:rPr>
          <w:sz w:val="20"/>
          <w:szCs w:val="20"/>
          <w:lang w:val="en-GB"/>
        </w:rPr>
        <w:t xml:space="preserve">ealth </w:t>
      </w:r>
      <w:r w:rsidRPr="00397E66">
        <w:rPr>
          <w:sz w:val="20"/>
          <w:szCs w:val="20"/>
          <w:lang w:val="en-GB"/>
        </w:rPr>
        <w:t>L</w:t>
      </w:r>
      <w:r w:rsidR="00670A91" w:rsidRPr="00397E66">
        <w:rPr>
          <w:sz w:val="20"/>
          <w:szCs w:val="20"/>
          <w:lang w:val="en-GB"/>
        </w:rPr>
        <w:t>ifestylers</w:t>
      </w:r>
      <w:r w:rsidRPr="00397E66">
        <w:rPr>
          <w:sz w:val="20"/>
          <w:szCs w:val="20"/>
          <w:lang w:val="en-GB"/>
        </w:rPr>
        <w:t xml:space="preserve"> and 50 POLs</w:t>
      </w:r>
      <w:r w:rsidR="002F6BCC" w:rsidRPr="00397E66">
        <w:rPr>
          <w:sz w:val="20"/>
          <w:szCs w:val="20"/>
          <w:lang w:val="en-GB"/>
        </w:rPr>
        <w:t xml:space="preserve">. </w:t>
      </w:r>
      <w:r w:rsidR="00B53298" w:rsidRPr="00397E66">
        <w:rPr>
          <w:sz w:val="20"/>
          <w:szCs w:val="20"/>
          <w:lang w:val="en-GB"/>
        </w:rPr>
        <w:t>In total, c</w:t>
      </w:r>
      <w:r w:rsidRPr="00397E66">
        <w:rPr>
          <w:sz w:val="20"/>
          <w:szCs w:val="20"/>
          <w:lang w:val="en-GB"/>
        </w:rPr>
        <w:t>h</w:t>
      </w:r>
      <w:r w:rsidR="002F6BCC" w:rsidRPr="00397E66">
        <w:rPr>
          <w:sz w:val="20"/>
          <w:szCs w:val="20"/>
          <w:lang w:val="en-GB"/>
        </w:rPr>
        <w:t xml:space="preserve">allenges </w:t>
      </w:r>
      <w:r w:rsidRPr="00397E66">
        <w:rPr>
          <w:sz w:val="20"/>
          <w:szCs w:val="20"/>
          <w:lang w:val="en-GB"/>
        </w:rPr>
        <w:t xml:space="preserve">were </w:t>
      </w:r>
      <w:r w:rsidR="002F6BCC" w:rsidRPr="00397E66">
        <w:rPr>
          <w:sz w:val="20"/>
          <w:szCs w:val="20"/>
          <w:lang w:val="en-GB"/>
        </w:rPr>
        <w:t xml:space="preserve">promoted by 28 profiles, </w:t>
      </w:r>
      <w:r w:rsidR="00B53298" w:rsidRPr="00397E66">
        <w:rPr>
          <w:sz w:val="20"/>
          <w:szCs w:val="20"/>
          <w:lang w:val="en-GB"/>
        </w:rPr>
        <w:t xml:space="preserve">being </w:t>
      </w:r>
      <w:r w:rsidR="002F6BCC" w:rsidRPr="00397E66">
        <w:rPr>
          <w:sz w:val="20"/>
          <w:szCs w:val="20"/>
          <w:lang w:val="en-GB"/>
        </w:rPr>
        <w:t xml:space="preserve">the most </w:t>
      </w:r>
      <w:r w:rsidR="00B53298" w:rsidRPr="00397E66">
        <w:rPr>
          <w:sz w:val="20"/>
          <w:szCs w:val="20"/>
          <w:lang w:val="en-GB"/>
        </w:rPr>
        <w:t>promoted by</w:t>
      </w:r>
      <w:r w:rsidR="002F6BCC" w:rsidRPr="00397E66">
        <w:rPr>
          <w:sz w:val="20"/>
          <w:szCs w:val="20"/>
          <w:lang w:val="en-GB"/>
        </w:rPr>
        <w:t xml:space="preserve"> POLs, of the 50 POLs (N=16</w:t>
      </w:r>
      <w:r w:rsidR="00E218EA" w:rsidRPr="00397E66">
        <w:rPr>
          <w:sz w:val="20"/>
          <w:szCs w:val="20"/>
          <w:lang w:val="en-GB"/>
        </w:rPr>
        <w:t xml:space="preserve"> -</w:t>
      </w:r>
      <w:r w:rsidR="00B53298" w:rsidRPr="00397E66">
        <w:rPr>
          <w:sz w:val="20"/>
          <w:szCs w:val="20"/>
          <w:lang w:val="en-GB"/>
        </w:rPr>
        <w:t xml:space="preserve"> 32%</w:t>
      </w:r>
      <w:r w:rsidR="002F6BCC" w:rsidRPr="00397E66">
        <w:rPr>
          <w:sz w:val="20"/>
          <w:szCs w:val="20"/>
          <w:lang w:val="en-GB"/>
        </w:rPr>
        <w:t>),</w:t>
      </w:r>
      <w:r w:rsidR="00B53298" w:rsidRPr="00397E66">
        <w:rPr>
          <w:sz w:val="20"/>
          <w:szCs w:val="20"/>
          <w:lang w:val="en-GB"/>
        </w:rPr>
        <w:t xml:space="preserve"> then by </w:t>
      </w:r>
      <w:r w:rsidR="00670A91" w:rsidRPr="00397E66">
        <w:rPr>
          <w:sz w:val="20"/>
          <w:szCs w:val="20"/>
          <w:lang w:val="en-GB"/>
        </w:rPr>
        <w:t>Health Lifestylers</w:t>
      </w:r>
      <w:r w:rsidR="002F6BCC" w:rsidRPr="00397E66">
        <w:rPr>
          <w:sz w:val="20"/>
          <w:szCs w:val="20"/>
          <w:lang w:val="en-GB"/>
        </w:rPr>
        <w:t xml:space="preserve"> (N=8</w:t>
      </w:r>
      <w:r w:rsidR="00E218EA" w:rsidRPr="00397E66">
        <w:rPr>
          <w:sz w:val="20"/>
          <w:szCs w:val="20"/>
          <w:lang w:val="en-GB"/>
        </w:rPr>
        <w:t xml:space="preserve"> -</w:t>
      </w:r>
      <w:r w:rsidR="00B53298" w:rsidRPr="00397E66">
        <w:rPr>
          <w:sz w:val="20"/>
          <w:szCs w:val="20"/>
          <w:lang w:val="en-GB"/>
        </w:rPr>
        <w:t xml:space="preserve"> 16%</w:t>
      </w:r>
      <w:r w:rsidR="002F6BCC" w:rsidRPr="00397E66">
        <w:rPr>
          <w:sz w:val="20"/>
          <w:szCs w:val="20"/>
          <w:lang w:val="en-GB"/>
        </w:rPr>
        <w:t>)</w:t>
      </w:r>
      <w:r w:rsidR="00670A91" w:rsidRPr="00397E66">
        <w:rPr>
          <w:sz w:val="20"/>
          <w:szCs w:val="20"/>
          <w:lang w:val="en-GB"/>
        </w:rPr>
        <w:t xml:space="preserve"> (HL)</w:t>
      </w:r>
      <w:r w:rsidR="002F6BCC" w:rsidRPr="00397E66">
        <w:rPr>
          <w:sz w:val="20"/>
          <w:szCs w:val="20"/>
          <w:lang w:val="en-GB"/>
        </w:rPr>
        <w:t xml:space="preserve">, and </w:t>
      </w:r>
      <w:r w:rsidR="00B53298" w:rsidRPr="00397E66">
        <w:rPr>
          <w:sz w:val="20"/>
          <w:szCs w:val="20"/>
          <w:lang w:val="en-GB"/>
        </w:rPr>
        <w:t>finally by</w:t>
      </w:r>
      <w:r w:rsidR="002F6BCC" w:rsidRPr="00397E66">
        <w:rPr>
          <w:sz w:val="20"/>
          <w:szCs w:val="20"/>
          <w:lang w:val="en-GB"/>
        </w:rPr>
        <w:t xml:space="preserve"> </w:t>
      </w:r>
      <w:r w:rsidR="00670A91" w:rsidRPr="00397E66">
        <w:rPr>
          <w:sz w:val="20"/>
          <w:szCs w:val="20"/>
          <w:lang w:val="en-GB"/>
        </w:rPr>
        <w:t>N</w:t>
      </w:r>
      <w:r w:rsidR="002F6BCC" w:rsidRPr="00397E66">
        <w:rPr>
          <w:sz w:val="20"/>
          <w:szCs w:val="20"/>
          <w:lang w:val="en-GB"/>
        </w:rPr>
        <w:t>utritionists (N=4</w:t>
      </w:r>
      <w:r w:rsidR="00E218EA" w:rsidRPr="00397E66">
        <w:rPr>
          <w:sz w:val="20"/>
          <w:szCs w:val="20"/>
          <w:lang w:val="en-GB"/>
        </w:rPr>
        <w:t xml:space="preserve"> -</w:t>
      </w:r>
      <w:r w:rsidR="00B53298" w:rsidRPr="00397E66">
        <w:rPr>
          <w:sz w:val="20"/>
          <w:szCs w:val="20"/>
          <w:lang w:val="en-GB"/>
        </w:rPr>
        <w:t xml:space="preserve"> 8%</w:t>
      </w:r>
      <w:r w:rsidR="002F6BCC" w:rsidRPr="00397E66">
        <w:rPr>
          <w:sz w:val="20"/>
          <w:szCs w:val="20"/>
          <w:lang w:val="en-GB"/>
        </w:rPr>
        <w:t xml:space="preserve">). This result was further confirmed by the number of challenges made. There were 39 challenges promoted by the 16 POLs. Similar characteristics were found in the 8 </w:t>
      </w:r>
      <w:r w:rsidR="00670A91" w:rsidRPr="00397E66">
        <w:rPr>
          <w:sz w:val="20"/>
          <w:szCs w:val="20"/>
          <w:lang w:val="en-GB"/>
        </w:rPr>
        <w:t>Health Lifestylers</w:t>
      </w:r>
      <w:r w:rsidR="002F6BCC" w:rsidRPr="00397E66">
        <w:rPr>
          <w:sz w:val="20"/>
          <w:szCs w:val="20"/>
          <w:lang w:val="en-GB"/>
        </w:rPr>
        <w:t xml:space="preserve"> that did 19 challenges. The 4 nutritionists that were considered did 5 challenges. This meant that a total of 6</w:t>
      </w:r>
      <w:r w:rsidR="007D03F8" w:rsidRPr="00397E66">
        <w:rPr>
          <w:sz w:val="20"/>
          <w:szCs w:val="20"/>
          <w:lang w:val="en-GB"/>
        </w:rPr>
        <w:t>3</w:t>
      </w:r>
      <w:r w:rsidR="002F6BCC" w:rsidRPr="00397E66">
        <w:rPr>
          <w:sz w:val="20"/>
          <w:szCs w:val="20"/>
          <w:lang w:val="en-GB"/>
        </w:rPr>
        <w:t xml:space="preserve"> challenges were analysed (</w:t>
      </w:r>
      <w:r w:rsidR="00CF0637" w:rsidRPr="00397E66">
        <w:rPr>
          <w:sz w:val="20"/>
          <w:szCs w:val="20"/>
          <w:lang w:val="en-GB"/>
        </w:rPr>
        <w:t>T</w:t>
      </w:r>
      <w:r w:rsidR="002F6BCC" w:rsidRPr="00397E66">
        <w:rPr>
          <w:sz w:val="20"/>
          <w:szCs w:val="20"/>
          <w:lang w:val="en-GB"/>
        </w:rPr>
        <w:t>ab</w:t>
      </w:r>
      <w:r w:rsidR="00CF0637" w:rsidRPr="00397E66">
        <w:rPr>
          <w:sz w:val="20"/>
          <w:szCs w:val="20"/>
          <w:lang w:val="en-GB"/>
        </w:rPr>
        <w:t>le</w:t>
      </w:r>
      <w:r w:rsidR="002F6BCC" w:rsidRPr="00397E66">
        <w:rPr>
          <w:sz w:val="20"/>
          <w:szCs w:val="20"/>
          <w:lang w:val="en-GB"/>
        </w:rPr>
        <w:t xml:space="preserve"> 8).</w:t>
      </w:r>
    </w:p>
    <w:p w14:paraId="0DB2819B" w14:textId="77777777" w:rsidR="00620591" w:rsidRPr="00397E66" w:rsidRDefault="00620591" w:rsidP="00620591">
      <w:pPr>
        <w:jc w:val="center"/>
        <w:rPr>
          <w:rFonts w:eastAsiaTheme="minorHAnsi"/>
          <w:sz w:val="16"/>
          <w:szCs w:val="16"/>
          <w:lang w:val="en-GB"/>
        </w:rPr>
      </w:pPr>
    </w:p>
    <w:p w14:paraId="1422E22A" w14:textId="6DB83330" w:rsidR="00620591" w:rsidRPr="00397E66" w:rsidRDefault="00620591" w:rsidP="00620591">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08</w:t>
      </w:r>
      <w:r w:rsidRPr="00397E66">
        <w:rPr>
          <w:rFonts w:eastAsiaTheme="minorHAnsi"/>
          <w:sz w:val="16"/>
          <w:szCs w:val="16"/>
          <w:lang w:val="en-GB"/>
        </w:rPr>
        <w:t xml:space="preserve"> Sample, Challenger profile, Challenges and Followers</w:t>
      </w:r>
    </w:p>
    <w:tbl>
      <w:tblPr>
        <w:tblStyle w:val="TableGrid"/>
        <w:tblW w:w="0" w:type="auto"/>
        <w:tblInd w:w="250" w:type="dxa"/>
        <w:tblLook w:val="04A0" w:firstRow="1" w:lastRow="0" w:firstColumn="1" w:lastColumn="0" w:noHBand="0" w:noVBand="1"/>
      </w:tblPr>
      <w:tblGrid>
        <w:gridCol w:w="2400"/>
        <w:gridCol w:w="1556"/>
        <w:gridCol w:w="1555"/>
        <w:gridCol w:w="1694"/>
        <w:gridCol w:w="1555"/>
      </w:tblGrid>
      <w:tr w:rsidR="00620591" w:rsidRPr="00397E66" w14:paraId="6FB635EF" w14:textId="77777777" w:rsidTr="00620591">
        <w:tc>
          <w:tcPr>
            <w:tcW w:w="2410" w:type="dxa"/>
          </w:tcPr>
          <w:p w14:paraId="194B2A58" w14:textId="77777777" w:rsidR="00620591" w:rsidRPr="00397E66" w:rsidRDefault="00620591" w:rsidP="00951E84">
            <w:pPr>
              <w:jc w:val="both"/>
              <w:rPr>
                <w:sz w:val="16"/>
                <w:szCs w:val="16"/>
                <w:lang w:val="en-GB"/>
              </w:rPr>
            </w:pPr>
          </w:p>
        </w:tc>
        <w:tc>
          <w:tcPr>
            <w:tcW w:w="1559" w:type="dxa"/>
          </w:tcPr>
          <w:p w14:paraId="73A43793" w14:textId="77777777" w:rsidR="00620591" w:rsidRPr="00397E66" w:rsidRDefault="00620591" w:rsidP="00620591">
            <w:pPr>
              <w:jc w:val="center"/>
              <w:rPr>
                <w:b/>
                <w:sz w:val="16"/>
                <w:szCs w:val="16"/>
                <w:lang w:val="en-GB"/>
              </w:rPr>
            </w:pPr>
            <w:r w:rsidRPr="00397E66">
              <w:rPr>
                <w:b/>
                <w:sz w:val="16"/>
                <w:szCs w:val="16"/>
                <w:lang w:val="en-GB"/>
              </w:rPr>
              <w:t>Nutritionists</w:t>
            </w:r>
          </w:p>
        </w:tc>
        <w:tc>
          <w:tcPr>
            <w:tcW w:w="1559" w:type="dxa"/>
          </w:tcPr>
          <w:p w14:paraId="7DF4F8C9" w14:textId="77777777" w:rsidR="00620591" w:rsidRPr="00397E66" w:rsidRDefault="00620591" w:rsidP="00620591">
            <w:pPr>
              <w:jc w:val="center"/>
              <w:rPr>
                <w:b/>
                <w:sz w:val="16"/>
                <w:szCs w:val="16"/>
                <w:lang w:val="en-GB"/>
              </w:rPr>
            </w:pPr>
            <w:r w:rsidRPr="00397E66">
              <w:rPr>
                <w:b/>
                <w:sz w:val="16"/>
                <w:szCs w:val="16"/>
                <w:lang w:val="en-GB"/>
              </w:rPr>
              <w:t>Health Lifestylers</w:t>
            </w:r>
          </w:p>
        </w:tc>
        <w:tc>
          <w:tcPr>
            <w:tcW w:w="1701" w:type="dxa"/>
          </w:tcPr>
          <w:p w14:paraId="39F936EC" w14:textId="77777777" w:rsidR="00620591" w:rsidRPr="00397E66" w:rsidRDefault="00620591" w:rsidP="00620591">
            <w:pPr>
              <w:jc w:val="center"/>
              <w:rPr>
                <w:b/>
                <w:sz w:val="16"/>
                <w:szCs w:val="16"/>
                <w:lang w:val="en-GB"/>
              </w:rPr>
            </w:pPr>
            <w:r w:rsidRPr="00397E66">
              <w:rPr>
                <w:b/>
                <w:sz w:val="16"/>
                <w:szCs w:val="16"/>
                <w:lang w:val="en-GB"/>
              </w:rPr>
              <w:t>POLs</w:t>
            </w:r>
          </w:p>
        </w:tc>
        <w:tc>
          <w:tcPr>
            <w:tcW w:w="1560" w:type="dxa"/>
          </w:tcPr>
          <w:p w14:paraId="28BCD7F9" w14:textId="77777777" w:rsidR="00620591" w:rsidRPr="00397E66" w:rsidRDefault="00620591" w:rsidP="00620591">
            <w:pPr>
              <w:jc w:val="center"/>
              <w:rPr>
                <w:b/>
                <w:sz w:val="16"/>
                <w:szCs w:val="16"/>
                <w:lang w:val="en-GB"/>
              </w:rPr>
            </w:pPr>
            <w:r w:rsidRPr="00397E66">
              <w:rPr>
                <w:b/>
                <w:sz w:val="16"/>
                <w:szCs w:val="16"/>
                <w:lang w:val="en-GB"/>
              </w:rPr>
              <w:t>Total</w:t>
            </w:r>
          </w:p>
        </w:tc>
      </w:tr>
      <w:tr w:rsidR="00620591" w:rsidRPr="00397E66" w14:paraId="346F643F" w14:textId="77777777" w:rsidTr="00620591">
        <w:tc>
          <w:tcPr>
            <w:tcW w:w="2410" w:type="dxa"/>
          </w:tcPr>
          <w:p w14:paraId="3C4000CB" w14:textId="77777777" w:rsidR="00620591" w:rsidRPr="00397E66" w:rsidRDefault="00620591" w:rsidP="00620591">
            <w:pPr>
              <w:rPr>
                <w:b/>
                <w:sz w:val="16"/>
                <w:szCs w:val="16"/>
                <w:lang w:val="en-GB"/>
              </w:rPr>
            </w:pPr>
            <w:r w:rsidRPr="00397E66">
              <w:rPr>
                <w:b/>
                <w:sz w:val="16"/>
                <w:szCs w:val="16"/>
                <w:lang w:val="en-GB"/>
              </w:rPr>
              <w:t>Initial sample</w:t>
            </w:r>
          </w:p>
        </w:tc>
        <w:tc>
          <w:tcPr>
            <w:tcW w:w="1559" w:type="dxa"/>
          </w:tcPr>
          <w:p w14:paraId="7E6B4608" w14:textId="77777777" w:rsidR="00620591" w:rsidRPr="00397E66" w:rsidRDefault="00620591" w:rsidP="00620591">
            <w:pPr>
              <w:jc w:val="right"/>
              <w:rPr>
                <w:sz w:val="16"/>
                <w:szCs w:val="16"/>
                <w:lang w:val="en-GB"/>
              </w:rPr>
            </w:pPr>
            <w:r w:rsidRPr="00397E66">
              <w:rPr>
                <w:sz w:val="16"/>
                <w:szCs w:val="16"/>
                <w:lang w:val="en-GB"/>
              </w:rPr>
              <w:t>50</w:t>
            </w:r>
          </w:p>
        </w:tc>
        <w:tc>
          <w:tcPr>
            <w:tcW w:w="1559" w:type="dxa"/>
          </w:tcPr>
          <w:p w14:paraId="746A9C63" w14:textId="77777777" w:rsidR="00620591" w:rsidRPr="00397E66" w:rsidRDefault="00620591" w:rsidP="00620591">
            <w:pPr>
              <w:jc w:val="right"/>
              <w:rPr>
                <w:sz w:val="16"/>
                <w:szCs w:val="16"/>
                <w:lang w:val="en-GB"/>
              </w:rPr>
            </w:pPr>
            <w:r w:rsidRPr="00397E66">
              <w:rPr>
                <w:sz w:val="16"/>
                <w:szCs w:val="16"/>
                <w:lang w:val="en-GB"/>
              </w:rPr>
              <w:t>50</w:t>
            </w:r>
          </w:p>
        </w:tc>
        <w:tc>
          <w:tcPr>
            <w:tcW w:w="1701" w:type="dxa"/>
          </w:tcPr>
          <w:p w14:paraId="38FE68FE" w14:textId="77777777" w:rsidR="00620591" w:rsidRPr="00397E66" w:rsidRDefault="00620591" w:rsidP="00620591">
            <w:pPr>
              <w:jc w:val="right"/>
              <w:rPr>
                <w:sz w:val="16"/>
                <w:szCs w:val="16"/>
                <w:lang w:val="en-GB"/>
              </w:rPr>
            </w:pPr>
            <w:r w:rsidRPr="00397E66">
              <w:rPr>
                <w:sz w:val="16"/>
                <w:szCs w:val="16"/>
                <w:lang w:val="en-GB"/>
              </w:rPr>
              <w:t>50</w:t>
            </w:r>
          </w:p>
        </w:tc>
        <w:tc>
          <w:tcPr>
            <w:tcW w:w="1560" w:type="dxa"/>
          </w:tcPr>
          <w:p w14:paraId="130EA8D3" w14:textId="77777777" w:rsidR="00620591" w:rsidRPr="00397E66" w:rsidRDefault="00620591" w:rsidP="00620591">
            <w:pPr>
              <w:jc w:val="right"/>
              <w:rPr>
                <w:sz w:val="16"/>
                <w:szCs w:val="16"/>
                <w:lang w:val="en-GB"/>
              </w:rPr>
            </w:pPr>
            <w:r w:rsidRPr="00397E66">
              <w:rPr>
                <w:sz w:val="16"/>
                <w:szCs w:val="16"/>
                <w:lang w:val="en-GB"/>
              </w:rPr>
              <w:t>150</w:t>
            </w:r>
          </w:p>
        </w:tc>
      </w:tr>
      <w:tr w:rsidR="00620591" w:rsidRPr="00397E66" w14:paraId="4B09BA10" w14:textId="77777777" w:rsidTr="00620591">
        <w:tc>
          <w:tcPr>
            <w:tcW w:w="2410" w:type="dxa"/>
          </w:tcPr>
          <w:p w14:paraId="30658434" w14:textId="77777777" w:rsidR="00620591" w:rsidRPr="00397E66" w:rsidRDefault="00620591" w:rsidP="00620591">
            <w:pPr>
              <w:rPr>
                <w:b/>
                <w:sz w:val="16"/>
                <w:szCs w:val="16"/>
                <w:lang w:val="en-GB"/>
              </w:rPr>
            </w:pPr>
            <w:r w:rsidRPr="00397E66">
              <w:rPr>
                <w:b/>
                <w:sz w:val="16"/>
                <w:szCs w:val="16"/>
                <w:lang w:val="en-GB"/>
              </w:rPr>
              <w:t>Challenger Profile (n - %)</w:t>
            </w:r>
          </w:p>
        </w:tc>
        <w:tc>
          <w:tcPr>
            <w:tcW w:w="1559" w:type="dxa"/>
          </w:tcPr>
          <w:p w14:paraId="418D8506" w14:textId="77777777" w:rsidR="00620591" w:rsidRPr="00397E66" w:rsidRDefault="00620591" w:rsidP="00620591">
            <w:pPr>
              <w:jc w:val="right"/>
              <w:rPr>
                <w:sz w:val="16"/>
                <w:szCs w:val="16"/>
                <w:lang w:val="en-GB"/>
              </w:rPr>
            </w:pPr>
            <w:r w:rsidRPr="00397E66">
              <w:rPr>
                <w:sz w:val="16"/>
                <w:szCs w:val="16"/>
                <w:lang w:val="en-GB"/>
              </w:rPr>
              <w:t>4 – 8%</w:t>
            </w:r>
          </w:p>
        </w:tc>
        <w:tc>
          <w:tcPr>
            <w:tcW w:w="1559" w:type="dxa"/>
          </w:tcPr>
          <w:p w14:paraId="6D35119E" w14:textId="77777777" w:rsidR="00620591" w:rsidRPr="00397E66" w:rsidRDefault="00620591" w:rsidP="00620591">
            <w:pPr>
              <w:jc w:val="right"/>
              <w:rPr>
                <w:sz w:val="16"/>
                <w:szCs w:val="16"/>
                <w:lang w:val="en-GB"/>
              </w:rPr>
            </w:pPr>
            <w:r w:rsidRPr="00397E66">
              <w:rPr>
                <w:sz w:val="16"/>
                <w:szCs w:val="16"/>
                <w:lang w:val="en-GB"/>
              </w:rPr>
              <w:t>8 – 16%</w:t>
            </w:r>
          </w:p>
        </w:tc>
        <w:tc>
          <w:tcPr>
            <w:tcW w:w="1701" w:type="dxa"/>
          </w:tcPr>
          <w:p w14:paraId="27F1BD75" w14:textId="77777777" w:rsidR="00620591" w:rsidRPr="00397E66" w:rsidRDefault="00620591" w:rsidP="00620591">
            <w:pPr>
              <w:jc w:val="right"/>
              <w:rPr>
                <w:sz w:val="16"/>
                <w:szCs w:val="16"/>
                <w:lang w:val="en-GB"/>
              </w:rPr>
            </w:pPr>
            <w:r w:rsidRPr="00397E66">
              <w:rPr>
                <w:sz w:val="16"/>
                <w:szCs w:val="16"/>
                <w:lang w:val="en-GB"/>
              </w:rPr>
              <w:t>16 – 32%</w:t>
            </w:r>
          </w:p>
        </w:tc>
        <w:tc>
          <w:tcPr>
            <w:tcW w:w="1560" w:type="dxa"/>
          </w:tcPr>
          <w:p w14:paraId="7FFDEA12" w14:textId="77777777" w:rsidR="00620591" w:rsidRPr="00397E66" w:rsidRDefault="00620591" w:rsidP="00620591">
            <w:pPr>
              <w:jc w:val="right"/>
              <w:rPr>
                <w:sz w:val="16"/>
                <w:szCs w:val="16"/>
                <w:lang w:val="en-GB"/>
              </w:rPr>
            </w:pPr>
            <w:r w:rsidRPr="00397E66">
              <w:rPr>
                <w:sz w:val="16"/>
                <w:szCs w:val="16"/>
                <w:lang w:val="en-GB"/>
              </w:rPr>
              <w:t>28</w:t>
            </w:r>
          </w:p>
        </w:tc>
      </w:tr>
      <w:tr w:rsidR="00620591" w:rsidRPr="00397E66" w14:paraId="64E3DFA7" w14:textId="77777777" w:rsidTr="00620591">
        <w:tc>
          <w:tcPr>
            <w:tcW w:w="2410" w:type="dxa"/>
          </w:tcPr>
          <w:p w14:paraId="4F33C5AA" w14:textId="77777777" w:rsidR="00620591" w:rsidRPr="00397E66" w:rsidRDefault="00620591" w:rsidP="00620591">
            <w:pPr>
              <w:rPr>
                <w:b/>
                <w:sz w:val="16"/>
                <w:szCs w:val="16"/>
                <w:lang w:val="en-GB"/>
              </w:rPr>
            </w:pPr>
            <w:r w:rsidRPr="00397E66">
              <w:rPr>
                <w:b/>
                <w:sz w:val="16"/>
                <w:szCs w:val="16"/>
                <w:lang w:val="en-GB"/>
              </w:rPr>
              <w:t>Challenges</w:t>
            </w:r>
          </w:p>
        </w:tc>
        <w:tc>
          <w:tcPr>
            <w:tcW w:w="1559" w:type="dxa"/>
          </w:tcPr>
          <w:p w14:paraId="1032DA09" w14:textId="77777777" w:rsidR="00620591" w:rsidRPr="00397E66" w:rsidRDefault="00620591" w:rsidP="00620591">
            <w:pPr>
              <w:jc w:val="right"/>
              <w:rPr>
                <w:sz w:val="16"/>
                <w:szCs w:val="16"/>
                <w:lang w:val="en-GB"/>
              </w:rPr>
            </w:pPr>
            <w:r w:rsidRPr="00397E66">
              <w:rPr>
                <w:sz w:val="16"/>
                <w:szCs w:val="16"/>
                <w:lang w:val="en-GB"/>
              </w:rPr>
              <w:t>5</w:t>
            </w:r>
          </w:p>
        </w:tc>
        <w:tc>
          <w:tcPr>
            <w:tcW w:w="1559" w:type="dxa"/>
          </w:tcPr>
          <w:p w14:paraId="09E3457E" w14:textId="77777777" w:rsidR="00620591" w:rsidRPr="00397E66" w:rsidRDefault="00620591" w:rsidP="00620591">
            <w:pPr>
              <w:jc w:val="right"/>
              <w:rPr>
                <w:sz w:val="16"/>
                <w:szCs w:val="16"/>
                <w:lang w:val="en-GB"/>
              </w:rPr>
            </w:pPr>
            <w:r w:rsidRPr="00397E66">
              <w:rPr>
                <w:sz w:val="16"/>
                <w:szCs w:val="16"/>
                <w:lang w:val="en-GB"/>
              </w:rPr>
              <w:t>19</w:t>
            </w:r>
          </w:p>
        </w:tc>
        <w:tc>
          <w:tcPr>
            <w:tcW w:w="1701" w:type="dxa"/>
          </w:tcPr>
          <w:p w14:paraId="6EEDAB6B" w14:textId="77777777" w:rsidR="00620591" w:rsidRPr="00397E66" w:rsidRDefault="00620591" w:rsidP="00620591">
            <w:pPr>
              <w:jc w:val="right"/>
              <w:rPr>
                <w:sz w:val="16"/>
                <w:szCs w:val="16"/>
                <w:lang w:val="en-GB"/>
              </w:rPr>
            </w:pPr>
            <w:r w:rsidRPr="00397E66">
              <w:rPr>
                <w:sz w:val="16"/>
                <w:szCs w:val="16"/>
                <w:lang w:val="en-GB"/>
              </w:rPr>
              <w:t>39</w:t>
            </w:r>
          </w:p>
        </w:tc>
        <w:tc>
          <w:tcPr>
            <w:tcW w:w="1560" w:type="dxa"/>
          </w:tcPr>
          <w:p w14:paraId="2ED60E00" w14:textId="2D7BAD56" w:rsidR="00620591" w:rsidRPr="00397E66" w:rsidRDefault="00620591" w:rsidP="00620591">
            <w:pPr>
              <w:jc w:val="right"/>
              <w:rPr>
                <w:sz w:val="16"/>
                <w:szCs w:val="16"/>
                <w:lang w:val="en-GB"/>
              </w:rPr>
            </w:pPr>
            <w:r w:rsidRPr="00397E66">
              <w:rPr>
                <w:sz w:val="16"/>
                <w:szCs w:val="16"/>
                <w:lang w:val="en-GB"/>
              </w:rPr>
              <w:t>6</w:t>
            </w:r>
            <w:r w:rsidR="007D03F8" w:rsidRPr="00397E66">
              <w:rPr>
                <w:sz w:val="16"/>
                <w:szCs w:val="16"/>
                <w:lang w:val="en-GB"/>
              </w:rPr>
              <w:t>3</w:t>
            </w:r>
          </w:p>
        </w:tc>
      </w:tr>
      <w:tr w:rsidR="00620591" w:rsidRPr="00397E66" w14:paraId="4E2502E1" w14:textId="77777777" w:rsidTr="00620591">
        <w:tc>
          <w:tcPr>
            <w:tcW w:w="2410" w:type="dxa"/>
          </w:tcPr>
          <w:p w14:paraId="1507F8B7" w14:textId="77777777" w:rsidR="00620591" w:rsidRPr="00397E66" w:rsidRDefault="00620591" w:rsidP="00620591">
            <w:pPr>
              <w:rPr>
                <w:b/>
                <w:sz w:val="16"/>
                <w:szCs w:val="16"/>
                <w:lang w:val="en-GB"/>
              </w:rPr>
            </w:pPr>
            <w:r w:rsidRPr="00397E66">
              <w:rPr>
                <w:b/>
                <w:sz w:val="16"/>
                <w:szCs w:val="16"/>
                <w:lang w:val="en-GB"/>
              </w:rPr>
              <w:t>Number of followers (thousand)</w:t>
            </w:r>
          </w:p>
        </w:tc>
        <w:tc>
          <w:tcPr>
            <w:tcW w:w="1559" w:type="dxa"/>
          </w:tcPr>
          <w:p w14:paraId="6DDD3F4C" w14:textId="5B3AA018" w:rsidR="00620591" w:rsidRPr="00397E66" w:rsidRDefault="00620591" w:rsidP="00620591">
            <w:pPr>
              <w:jc w:val="right"/>
              <w:rPr>
                <w:sz w:val="16"/>
                <w:szCs w:val="16"/>
                <w:lang w:val="en-GB"/>
              </w:rPr>
            </w:pPr>
            <w:r w:rsidRPr="00397E66">
              <w:rPr>
                <w:sz w:val="16"/>
                <w:szCs w:val="16"/>
                <w:lang w:val="en-GB"/>
              </w:rPr>
              <w:t>25</w:t>
            </w:r>
            <w:r w:rsidR="005F6CAA" w:rsidRPr="00397E66">
              <w:rPr>
                <w:sz w:val="16"/>
                <w:szCs w:val="16"/>
                <w:lang w:val="en-GB"/>
              </w:rPr>
              <w:t>3</w:t>
            </w:r>
            <w:r w:rsidR="002E6EEA" w:rsidRPr="00397E66">
              <w:rPr>
                <w:sz w:val="16"/>
                <w:szCs w:val="16"/>
                <w:lang w:val="en-GB"/>
              </w:rPr>
              <w:t>.000</w:t>
            </w:r>
            <w:r w:rsidRPr="00397E66">
              <w:rPr>
                <w:sz w:val="16"/>
                <w:szCs w:val="16"/>
                <w:lang w:val="en-GB"/>
              </w:rPr>
              <w:t xml:space="preserve"> to 89</w:t>
            </w:r>
            <w:r w:rsidR="002E6EEA" w:rsidRPr="00397E66">
              <w:rPr>
                <w:sz w:val="16"/>
                <w:szCs w:val="16"/>
                <w:lang w:val="en-GB"/>
              </w:rPr>
              <w:t>.</w:t>
            </w:r>
            <w:r w:rsidR="005F6CAA" w:rsidRPr="00397E66">
              <w:rPr>
                <w:sz w:val="16"/>
                <w:szCs w:val="16"/>
                <w:lang w:val="en-GB"/>
              </w:rPr>
              <w:t>0</w:t>
            </w:r>
            <w:r w:rsidR="002E6EEA" w:rsidRPr="00397E66">
              <w:rPr>
                <w:sz w:val="16"/>
                <w:szCs w:val="16"/>
                <w:lang w:val="en-GB"/>
              </w:rPr>
              <w:t>00</w:t>
            </w:r>
            <w:r w:rsidRPr="00397E66">
              <w:rPr>
                <w:sz w:val="16"/>
                <w:szCs w:val="16"/>
                <w:lang w:val="en-GB"/>
              </w:rPr>
              <w:t xml:space="preserve"> </w:t>
            </w:r>
          </w:p>
        </w:tc>
        <w:tc>
          <w:tcPr>
            <w:tcW w:w="1559" w:type="dxa"/>
          </w:tcPr>
          <w:p w14:paraId="5BD23700" w14:textId="7466F93B" w:rsidR="00620591" w:rsidRPr="00397E66" w:rsidRDefault="00620591" w:rsidP="00620591">
            <w:pPr>
              <w:jc w:val="right"/>
              <w:rPr>
                <w:sz w:val="16"/>
                <w:szCs w:val="16"/>
                <w:lang w:val="en-GB"/>
              </w:rPr>
            </w:pPr>
            <w:r w:rsidRPr="00397E66">
              <w:rPr>
                <w:sz w:val="16"/>
                <w:szCs w:val="16"/>
                <w:lang w:val="en-GB"/>
              </w:rPr>
              <w:t>5</w:t>
            </w:r>
            <w:r w:rsidR="005F6CAA" w:rsidRPr="00397E66">
              <w:rPr>
                <w:sz w:val="16"/>
                <w:szCs w:val="16"/>
                <w:lang w:val="en-GB"/>
              </w:rPr>
              <w:t>3</w:t>
            </w:r>
            <w:r w:rsidRPr="00397E66">
              <w:rPr>
                <w:sz w:val="16"/>
                <w:szCs w:val="16"/>
                <w:lang w:val="en-GB"/>
              </w:rPr>
              <w:t>0</w:t>
            </w:r>
            <w:r w:rsidR="002E6EEA" w:rsidRPr="00397E66">
              <w:rPr>
                <w:sz w:val="16"/>
                <w:szCs w:val="16"/>
                <w:lang w:val="en-GB"/>
              </w:rPr>
              <w:t>.000</w:t>
            </w:r>
            <w:r w:rsidRPr="00397E66">
              <w:rPr>
                <w:sz w:val="16"/>
                <w:szCs w:val="16"/>
                <w:lang w:val="en-GB"/>
              </w:rPr>
              <w:t xml:space="preserve"> to 100</w:t>
            </w:r>
            <w:r w:rsidR="002E6EEA" w:rsidRPr="00397E66">
              <w:rPr>
                <w:sz w:val="16"/>
                <w:szCs w:val="16"/>
                <w:lang w:val="en-GB"/>
              </w:rPr>
              <w:t>.000</w:t>
            </w:r>
            <w:r w:rsidRPr="00397E66">
              <w:rPr>
                <w:sz w:val="16"/>
                <w:szCs w:val="16"/>
                <w:lang w:val="en-GB"/>
              </w:rPr>
              <w:t xml:space="preserve"> </w:t>
            </w:r>
          </w:p>
        </w:tc>
        <w:tc>
          <w:tcPr>
            <w:tcW w:w="1701" w:type="dxa"/>
          </w:tcPr>
          <w:p w14:paraId="2A94E686" w14:textId="58A75E1F" w:rsidR="00620591" w:rsidRPr="00397E66" w:rsidRDefault="00620591" w:rsidP="00620591">
            <w:pPr>
              <w:jc w:val="right"/>
              <w:rPr>
                <w:sz w:val="16"/>
                <w:szCs w:val="16"/>
                <w:lang w:val="en-GB"/>
              </w:rPr>
            </w:pPr>
            <w:r w:rsidRPr="00397E66">
              <w:rPr>
                <w:sz w:val="16"/>
                <w:szCs w:val="16"/>
                <w:lang w:val="en-GB"/>
              </w:rPr>
              <w:t>5</w:t>
            </w:r>
            <w:r w:rsidR="007C33E8" w:rsidRPr="00397E66">
              <w:rPr>
                <w:sz w:val="16"/>
                <w:szCs w:val="16"/>
                <w:lang w:val="en-GB"/>
              </w:rPr>
              <w:t>79</w:t>
            </w:r>
            <w:r w:rsidR="002E6EEA" w:rsidRPr="00397E66">
              <w:rPr>
                <w:sz w:val="16"/>
                <w:szCs w:val="16"/>
                <w:lang w:val="en-GB"/>
              </w:rPr>
              <w:t>.000</w:t>
            </w:r>
            <w:r w:rsidRPr="00397E66">
              <w:rPr>
                <w:sz w:val="16"/>
                <w:szCs w:val="16"/>
                <w:lang w:val="en-GB"/>
              </w:rPr>
              <w:t xml:space="preserve"> to 42</w:t>
            </w:r>
            <w:r w:rsidR="002E6EEA" w:rsidRPr="00397E66">
              <w:rPr>
                <w:sz w:val="16"/>
                <w:szCs w:val="16"/>
                <w:lang w:val="en-GB"/>
              </w:rPr>
              <w:t>.</w:t>
            </w:r>
            <w:r w:rsidR="007C33E8" w:rsidRPr="00397E66">
              <w:rPr>
                <w:sz w:val="16"/>
                <w:szCs w:val="16"/>
                <w:lang w:val="en-GB"/>
              </w:rPr>
              <w:t>3</w:t>
            </w:r>
            <w:r w:rsidR="002E6EEA" w:rsidRPr="00397E66">
              <w:rPr>
                <w:sz w:val="16"/>
                <w:szCs w:val="16"/>
                <w:lang w:val="en-GB"/>
              </w:rPr>
              <w:t>00</w:t>
            </w:r>
          </w:p>
        </w:tc>
        <w:tc>
          <w:tcPr>
            <w:tcW w:w="1560" w:type="dxa"/>
          </w:tcPr>
          <w:p w14:paraId="2D5C6F42" w14:textId="389A3682" w:rsidR="00620591" w:rsidRPr="00397E66" w:rsidRDefault="005F6CAA" w:rsidP="002E6EEA">
            <w:pPr>
              <w:jc w:val="right"/>
              <w:rPr>
                <w:sz w:val="16"/>
                <w:szCs w:val="16"/>
                <w:lang w:val="en-GB"/>
              </w:rPr>
            </w:pPr>
            <w:r w:rsidRPr="00397E66">
              <w:rPr>
                <w:sz w:val="16"/>
                <w:szCs w:val="16"/>
                <w:lang w:val="en-GB"/>
              </w:rPr>
              <w:t>6</w:t>
            </w:r>
            <w:r w:rsidR="002E6EEA" w:rsidRPr="00397E66">
              <w:rPr>
                <w:sz w:val="16"/>
                <w:szCs w:val="16"/>
                <w:lang w:val="en-GB"/>
              </w:rPr>
              <w:t>.</w:t>
            </w:r>
            <w:r w:rsidRPr="00397E66">
              <w:rPr>
                <w:sz w:val="16"/>
                <w:szCs w:val="16"/>
                <w:lang w:val="en-GB"/>
              </w:rPr>
              <w:t>326</w:t>
            </w:r>
            <w:r w:rsidR="002E6EEA" w:rsidRPr="00397E66">
              <w:rPr>
                <w:sz w:val="16"/>
                <w:szCs w:val="16"/>
                <w:lang w:val="en-GB"/>
              </w:rPr>
              <w:t>.</w:t>
            </w:r>
            <w:r w:rsidRPr="00397E66">
              <w:rPr>
                <w:sz w:val="16"/>
                <w:szCs w:val="16"/>
                <w:lang w:val="en-GB"/>
              </w:rPr>
              <w:t>8</w:t>
            </w:r>
            <w:r w:rsidR="002E6EEA" w:rsidRPr="00397E66">
              <w:rPr>
                <w:sz w:val="16"/>
                <w:szCs w:val="16"/>
                <w:lang w:val="en-GB"/>
              </w:rPr>
              <w:t>00</w:t>
            </w:r>
          </w:p>
        </w:tc>
      </w:tr>
      <w:tr w:rsidR="00620591" w:rsidRPr="00397E66" w14:paraId="49E93021" w14:textId="77777777" w:rsidTr="00620591">
        <w:tc>
          <w:tcPr>
            <w:tcW w:w="2410" w:type="dxa"/>
          </w:tcPr>
          <w:p w14:paraId="7CEC4BA6" w14:textId="49A0206B" w:rsidR="00620591" w:rsidRPr="00397E66" w:rsidRDefault="00620591" w:rsidP="00620591">
            <w:pPr>
              <w:rPr>
                <w:b/>
                <w:sz w:val="16"/>
                <w:szCs w:val="16"/>
                <w:lang w:val="en-GB"/>
              </w:rPr>
            </w:pPr>
            <w:r w:rsidRPr="00397E66">
              <w:rPr>
                <w:b/>
                <w:sz w:val="16"/>
                <w:szCs w:val="16"/>
                <w:lang w:val="en-GB"/>
              </w:rPr>
              <w:t>Average of followers</w:t>
            </w:r>
            <w:r w:rsidR="003A7217" w:rsidRPr="00397E66">
              <w:rPr>
                <w:b/>
                <w:sz w:val="16"/>
                <w:szCs w:val="16"/>
                <w:lang w:val="en-GB"/>
              </w:rPr>
              <w:t xml:space="preserve"> (by Opinion Leader)</w:t>
            </w:r>
          </w:p>
        </w:tc>
        <w:tc>
          <w:tcPr>
            <w:tcW w:w="1559" w:type="dxa"/>
          </w:tcPr>
          <w:p w14:paraId="101F1E50" w14:textId="0C24211E" w:rsidR="00620591" w:rsidRPr="00397E66" w:rsidRDefault="003A7217" w:rsidP="003A7217">
            <w:pPr>
              <w:jc w:val="right"/>
              <w:rPr>
                <w:sz w:val="16"/>
                <w:szCs w:val="16"/>
                <w:lang w:val="en-GB"/>
              </w:rPr>
            </w:pPr>
            <w:r w:rsidRPr="00397E66">
              <w:rPr>
                <w:sz w:val="16"/>
                <w:szCs w:val="16"/>
                <w:lang w:val="en-GB"/>
              </w:rPr>
              <w:t>16</w:t>
            </w:r>
            <w:r w:rsidR="005F6CAA" w:rsidRPr="00397E66">
              <w:rPr>
                <w:sz w:val="16"/>
                <w:szCs w:val="16"/>
                <w:lang w:val="en-GB"/>
              </w:rPr>
              <w:t>6</w:t>
            </w:r>
            <w:r w:rsidRPr="00397E66">
              <w:rPr>
                <w:sz w:val="16"/>
                <w:szCs w:val="16"/>
                <w:lang w:val="en-GB"/>
              </w:rPr>
              <w:t>.</w:t>
            </w:r>
            <w:r w:rsidR="005F6CAA" w:rsidRPr="00397E66">
              <w:rPr>
                <w:sz w:val="16"/>
                <w:szCs w:val="16"/>
                <w:lang w:val="en-GB"/>
              </w:rPr>
              <w:t>750</w:t>
            </w:r>
          </w:p>
        </w:tc>
        <w:tc>
          <w:tcPr>
            <w:tcW w:w="1559" w:type="dxa"/>
          </w:tcPr>
          <w:p w14:paraId="09FAFA80" w14:textId="726AE8F7" w:rsidR="00DC0177" w:rsidRPr="00397E66" w:rsidRDefault="005F6CAA" w:rsidP="00DC0177">
            <w:pPr>
              <w:jc w:val="right"/>
              <w:rPr>
                <w:sz w:val="16"/>
                <w:szCs w:val="16"/>
                <w:lang w:val="en-GB"/>
              </w:rPr>
            </w:pPr>
            <w:r w:rsidRPr="00397E66">
              <w:rPr>
                <w:sz w:val="16"/>
                <w:szCs w:val="16"/>
                <w:lang w:val="en-GB"/>
              </w:rPr>
              <w:t>260.375</w:t>
            </w:r>
          </w:p>
          <w:p w14:paraId="14DA920C" w14:textId="4E11551C" w:rsidR="00620591" w:rsidRPr="00397E66" w:rsidRDefault="00620591" w:rsidP="00620591">
            <w:pPr>
              <w:jc w:val="right"/>
              <w:rPr>
                <w:sz w:val="16"/>
                <w:szCs w:val="16"/>
                <w:lang w:val="en-GB"/>
              </w:rPr>
            </w:pPr>
          </w:p>
        </w:tc>
        <w:tc>
          <w:tcPr>
            <w:tcW w:w="1701" w:type="dxa"/>
          </w:tcPr>
          <w:p w14:paraId="20218591" w14:textId="4F1FE99F" w:rsidR="00620591" w:rsidRPr="00397E66" w:rsidRDefault="005F6CAA" w:rsidP="00620591">
            <w:pPr>
              <w:jc w:val="right"/>
              <w:rPr>
                <w:sz w:val="16"/>
                <w:szCs w:val="16"/>
                <w:lang w:val="en-GB"/>
              </w:rPr>
            </w:pPr>
            <w:r w:rsidRPr="00397E66">
              <w:rPr>
                <w:sz w:val="16"/>
                <w:szCs w:val="16"/>
                <w:lang w:val="en-GB"/>
              </w:rPr>
              <w:t>223.550</w:t>
            </w:r>
            <w:r w:rsidR="00620591" w:rsidRPr="00397E66">
              <w:rPr>
                <w:sz w:val="16"/>
                <w:szCs w:val="16"/>
                <w:lang w:val="en-GB"/>
              </w:rPr>
              <w:t xml:space="preserve"> </w:t>
            </w:r>
          </w:p>
        </w:tc>
        <w:tc>
          <w:tcPr>
            <w:tcW w:w="1560" w:type="dxa"/>
          </w:tcPr>
          <w:p w14:paraId="0D505BD2" w14:textId="4C5D421C" w:rsidR="007C33E8" w:rsidRPr="00397E66" w:rsidRDefault="007C33E8" w:rsidP="007C33E8">
            <w:pPr>
              <w:jc w:val="right"/>
              <w:rPr>
                <w:sz w:val="16"/>
                <w:szCs w:val="16"/>
                <w:lang w:val="en-GB"/>
              </w:rPr>
            </w:pPr>
            <w:r w:rsidRPr="00397E66">
              <w:rPr>
                <w:sz w:val="16"/>
                <w:szCs w:val="16"/>
                <w:lang w:val="en-GB"/>
              </w:rPr>
              <w:t>2</w:t>
            </w:r>
            <w:r w:rsidR="005F6CAA" w:rsidRPr="00397E66">
              <w:rPr>
                <w:sz w:val="16"/>
                <w:szCs w:val="16"/>
                <w:lang w:val="en-GB"/>
              </w:rPr>
              <w:t>25</w:t>
            </w:r>
            <w:r w:rsidRPr="00397E66">
              <w:rPr>
                <w:sz w:val="16"/>
                <w:szCs w:val="16"/>
                <w:lang w:val="en-GB"/>
              </w:rPr>
              <w:t>.</w:t>
            </w:r>
            <w:r w:rsidR="005F6CAA" w:rsidRPr="00397E66">
              <w:rPr>
                <w:sz w:val="16"/>
                <w:szCs w:val="16"/>
                <w:lang w:val="en-GB"/>
              </w:rPr>
              <w:t>957</w:t>
            </w:r>
          </w:p>
          <w:p w14:paraId="410DCFC9" w14:textId="05AB07A1" w:rsidR="00620591" w:rsidRPr="00397E66" w:rsidRDefault="00620591" w:rsidP="00620591">
            <w:pPr>
              <w:jc w:val="right"/>
              <w:rPr>
                <w:sz w:val="16"/>
                <w:szCs w:val="16"/>
                <w:lang w:val="en-GB"/>
              </w:rPr>
            </w:pPr>
          </w:p>
        </w:tc>
      </w:tr>
    </w:tbl>
    <w:p w14:paraId="11E8413A" w14:textId="77777777" w:rsidR="00620591" w:rsidRPr="00397E66" w:rsidRDefault="00620591" w:rsidP="00620591">
      <w:pPr>
        <w:jc w:val="right"/>
        <w:rPr>
          <w:sz w:val="20"/>
          <w:szCs w:val="20"/>
          <w:lang w:val="en-GB"/>
        </w:rPr>
      </w:pPr>
    </w:p>
    <w:p w14:paraId="541A1742" w14:textId="489EAC74" w:rsidR="002F6BCC" w:rsidRPr="00397E66" w:rsidRDefault="002F6BCC" w:rsidP="005F6CAA">
      <w:pPr>
        <w:jc w:val="both"/>
        <w:rPr>
          <w:sz w:val="20"/>
          <w:szCs w:val="20"/>
          <w:lang w:val="en-GB"/>
        </w:rPr>
      </w:pPr>
      <w:r w:rsidRPr="00397E66">
        <w:rPr>
          <w:sz w:val="20"/>
          <w:szCs w:val="20"/>
          <w:lang w:val="en-GB"/>
        </w:rPr>
        <w:t xml:space="preserve">Another issue related to challenge conception is the number of followers that partake in the challenges. As a primary attribute that differentiates the potential of each profile, the number of followers </w:t>
      </w:r>
      <w:r w:rsidR="00E7734A" w:rsidRPr="00397E66">
        <w:rPr>
          <w:sz w:val="20"/>
          <w:szCs w:val="20"/>
          <w:lang w:val="en-GB"/>
        </w:rPr>
        <w:t xml:space="preserve">was </w:t>
      </w:r>
      <w:r w:rsidRPr="00397E66">
        <w:rPr>
          <w:sz w:val="20"/>
          <w:szCs w:val="20"/>
          <w:lang w:val="en-GB"/>
        </w:rPr>
        <w:t xml:space="preserve">considered, with the nutritionists having an average of </w:t>
      </w:r>
      <w:r w:rsidR="003A7217" w:rsidRPr="00397E66">
        <w:rPr>
          <w:sz w:val="20"/>
          <w:szCs w:val="20"/>
          <w:lang w:val="en-GB"/>
        </w:rPr>
        <w:t>16</w:t>
      </w:r>
      <w:r w:rsidR="005F6CAA" w:rsidRPr="00397E66">
        <w:rPr>
          <w:sz w:val="20"/>
          <w:szCs w:val="20"/>
          <w:lang w:val="en-GB"/>
        </w:rPr>
        <w:t>6</w:t>
      </w:r>
      <w:r w:rsidR="003A7217" w:rsidRPr="00397E66">
        <w:rPr>
          <w:sz w:val="20"/>
          <w:szCs w:val="20"/>
          <w:lang w:val="en-GB"/>
        </w:rPr>
        <w:t>.</w:t>
      </w:r>
      <w:r w:rsidR="005F6CAA" w:rsidRPr="00397E66">
        <w:rPr>
          <w:sz w:val="20"/>
          <w:szCs w:val="20"/>
          <w:lang w:val="en-GB"/>
        </w:rPr>
        <w:t>750</w:t>
      </w:r>
      <w:r w:rsidRPr="00397E66">
        <w:rPr>
          <w:sz w:val="20"/>
          <w:szCs w:val="20"/>
          <w:lang w:val="en-GB"/>
        </w:rPr>
        <w:t xml:space="preserve"> followers (25</w:t>
      </w:r>
      <w:r w:rsidR="005F6CAA" w:rsidRPr="00397E66">
        <w:rPr>
          <w:sz w:val="20"/>
          <w:szCs w:val="20"/>
          <w:lang w:val="en-GB"/>
        </w:rPr>
        <w:t>3</w:t>
      </w:r>
      <w:r w:rsidRPr="00397E66">
        <w:rPr>
          <w:sz w:val="20"/>
          <w:szCs w:val="20"/>
          <w:lang w:val="en-GB"/>
        </w:rPr>
        <w:t xml:space="preserve"> to 89 thousand), the </w:t>
      </w:r>
      <w:r w:rsidR="00670A91" w:rsidRPr="00397E66">
        <w:rPr>
          <w:sz w:val="20"/>
          <w:szCs w:val="20"/>
          <w:lang w:val="en-GB"/>
        </w:rPr>
        <w:t>Health Lifestylers</w:t>
      </w:r>
      <w:r w:rsidRPr="00397E66">
        <w:rPr>
          <w:sz w:val="20"/>
          <w:szCs w:val="20"/>
          <w:lang w:val="en-GB"/>
        </w:rPr>
        <w:t xml:space="preserve"> </w:t>
      </w:r>
      <w:r w:rsidR="005F6CAA" w:rsidRPr="00397E66">
        <w:rPr>
          <w:sz w:val="20"/>
          <w:szCs w:val="20"/>
          <w:lang w:val="en-GB"/>
        </w:rPr>
        <w:t xml:space="preserve">260.375 </w:t>
      </w:r>
      <w:r w:rsidRPr="00397E66">
        <w:rPr>
          <w:sz w:val="20"/>
          <w:szCs w:val="20"/>
          <w:lang w:val="en-GB"/>
        </w:rPr>
        <w:t>followers (5</w:t>
      </w:r>
      <w:r w:rsidR="005F6CAA" w:rsidRPr="00397E66">
        <w:rPr>
          <w:sz w:val="20"/>
          <w:szCs w:val="20"/>
          <w:lang w:val="en-GB"/>
        </w:rPr>
        <w:t>3</w:t>
      </w:r>
      <w:r w:rsidRPr="00397E66">
        <w:rPr>
          <w:sz w:val="20"/>
          <w:szCs w:val="20"/>
          <w:lang w:val="en-GB"/>
        </w:rPr>
        <w:t xml:space="preserve">0 to 100 thousand followers) and the POLs with </w:t>
      </w:r>
      <w:r w:rsidR="005F6CAA" w:rsidRPr="00397E66">
        <w:rPr>
          <w:sz w:val="20"/>
          <w:szCs w:val="20"/>
          <w:lang w:val="en-GB"/>
        </w:rPr>
        <w:t xml:space="preserve">223.550 </w:t>
      </w:r>
      <w:r w:rsidRPr="00397E66">
        <w:rPr>
          <w:sz w:val="20"/>
          <w:szCs w:val="20"/>
          <w:lang w:val="en-GB"/>
        </w:rPr>
        <w:t>followers (5</w:t>
      </w:r>
      <w:r w:rsidR="005F6CAA" w:rsidRPr="00397E66">
        <w:rPr>
          <w:sz w:val="20"/>
          <w:szCs w:val="20"/>
          <w:lang w:val="en-GB"/>
        </w:rPr>
        <w:t>79</w:t>
      </w:r>
      <w:r w:rsidRPr="00397E66">
        <w:rPr>
          <w:sz w:val="20"/>
          <w:szCs w:val="20"/>
          <w:lang w:val="en-GB"/>
        </w:rPr>
        <w:t xml:space="preserve"> to 42,</w:t>
      </w:r>
      <w:r w:rsidR="005F6CAA" w:rsidRPr="00397E66">
        <w:rPr>
          <w:sz w:val="20"/>
          <w:szCs w:val="20"/>
          <w:lang w:val="en-GB"/>
        </w:rPr>
        <w:t>3</w:t>
      </w:r>
      <w:r w:rsidRPr="00397E66">
        <w:rPr>
          <w:sz w:val="20"/>
          <w:szCs w:val="20"/>
          <w:lang w:val="en-GB"/>
        </w:rPr>
        <w:t xml:space="preserve"> thousand), with an overall average of de </w:t>
      </w:r>
      <w:r w:rsidR="005F6CAA" w:rsidRPr="00397E66">
        <w:rPr>
          <w:sz w:val="20"/>
          <w:szCs w:val="20"/>
          <w:lang w:val="en-GB"/>
        </w:rPr>
        <w:t>225.957</w:t>
      </w:r>
      <w:r w:rsidRPr="00397E66">
        <w:rPr>
          <w:sz w:val="20"/>
          <w:szCs w:val="20"/>
          <w:lang w:val="en-GB"/>
        </w:rPr>
        <w:t xml:space="preserve"> followers</w:t>
      </w:r>
      <w:r w:rsidR="00620591" w:rsidRPr="00397E66">
        <w:rPr>
          <w:sz w:val="20"/>
          <w:szCs w:val="20"/>
          <w:lang w:val="en-GB"/>
        </w:rPr>
        <w:t xml:space="preserve"> (</w:t>
      </w:r>
      <w:r w:rsidR="00CF0637" w:rsidRPr="00397E66">
        <w:rPr>
          <w:sz w:val="20"/>
          <w:szCs w:val="20"/>
          <w:lang w:val="en-GB"/>
        </w:rPr>
        <w:t>T</w:t>
      </w:r>
      <w:r w:rsidR="00620591" w:rsidRPr="00397E66">
        <w:rPr>
          <w:sz w:val="20"/>
          <w:szCs w:val="20"/>
          <w:lang w:val="en-GB"/>
        </w:rPr>
        <w:t>ab</w:t>
      </w:r>
      <w:r w:rsidR="00CF0637" w:rsidRPr="00397E66">
        <w:rPr>
          <w:sz w:val="20"/>
          <w:szCs w:val="20"/>
          <w:lang w:val="en-GB"/>
        </w:rPr>
        <w:t>le</w:t>
      </w:r>
      <w:r w:rsidR="00620591" w:rsidRPr="00397E66">
        <w:rPr>
          <w:sz w:val="20"/>
          <w:szCs w:val="20"/>
          <w:lang w:val="en-GB"/>
        </w:rPr>
        <w:t xml:space="preserve"> 8)</w:t>
      </w:r>
      <w:r w:rsidRPr="00397E66">
        <w:rPr>
          <w:sz w:val="20"/>
          <w:szCs w:val="20"/>
          <w:lang w:val="en-GB"/>
        </w:rPr>
        <w:t xml:space="preserve">. </w:t>
      </w:r>
    </w:p>
    <w:p w14:paraId="4C86BE94" w14:textId="77777777" w:rsidR="00620591" w:rsidRPr="00397E66" w:rsidRDefault="00620591" w:rsidP="005F6CAA">
      <w:pPr>
        <w:jc w:val="both"/>
        <w:rPr>
          <w:sz w:val="20"/>
          <w:szCs w:val="20"/>
          <w:lang w:val="en-GB"/>
        </w:rPr>
      </w:pPr>
    </w:p>
    <w:p w14:paraId="230EEB24" w14:textId="4E023D7D" w:rsidR="002F6BCC" w:rsidRPr="00397E66" w:rsidRDefault="008570A6" w:rsidP="002F6BCC">
      <w:pPr>
        <w:jc w:val="both"/>
        <w:rPr>
          <w:sz w:val="20"/>
          <w:szCs w:val="20"/>
          <w:lang w:val="en-GB"/>
        </w:rPr>
      </w:pPr>
      <w:r w:rsidRPr="00397E66">
        <w:rPr>
          <w:sz w:val="20"/>
          <w:szCs w:val="20"/>
          <w:lang w:val="en-GB"/>
        </w:rPr>
        <w:t>T</w:t>
      </w:r>
      <w:r w:rsidR="002F6BCC" w:rsidRPr="00397E66">
        <w:rPr>
          <w:sz w:val="20"/>
          <w:szCs w:val="20"/>
          <w:lang w:val="en-GB"/>
        </w:rPr>
        <w:t>he names of each challenge</w:t>
      </w:r>
      <w:r w:rsidRPr="00397E66">
        <w:rPr>
          <w:sz w:val="20"/>
          <w:szCs w:val="20"/>
          <w:lang w:val="en-GB"/>
        </w:rPr>
        <w:t xml:space="preserve"> were also analysed</w:t>
      </w:r>
      <w:r w:rsidR="002F6BCC" w:rsidRPr="00397E66">
        <w:rPr>
          <w:sz w:val="20"/>
          <w:szCs w:val="20"/>
          <w:lang w:val="en-GB"/>
        </w:rPr>
        <w:t xml:space="preserve">. Only </w:t>
      </w:r>
      <w:r w:rsidR="00290835" w:rsidRPr="00397E66">
        <w:rPr>
          <w:sz w:val="20"/>
          <w:szCs w:val="20"/>
          <w:lang w:val="en-GB"/>
        </w:rPr>
        <w:t>4</w:t>
      </w:r>
      <w:r w:rsidR="002262CA" w:rsidRPr="00397E66">
        <w:rPr>
          <w:sz w:val="20"/>
          <w:szCs w:val="20"/>
          <w:lang w:val="en-GB"/>
        </w:rPr>
        <w:t>,</w:t>
      </w:r>
      <w:r w:rsidR="00290835" w:rsidRPr="00397E66">
        <w:rPr>
          <w:sz w:val="20"/>
          <w:szCs w:val="20"/>
          <w:lang w:val="en-GB"/>
        </w:rPr>
        <w:t>76</w:t>
      </w:r>
      <w:r w:rsidR="002262CA" w:rsidRPr="00397E66">
        <w:rPr>
          <w:sz w:val="20"/>
          <w:szCs w:val="20"/>
          <w:lang w:val="en-GB"/>
        </w:rPr>
        <w:t>%</w:t>
      </w:r>
      <w:r w:rsidR="002F6BCC" w:rsidRPr="00397E66">
        <w:rPr>
          <w:sz w:val="20"/>
          <w:szCs w:val="20"/>
          <w:lang w:val="en-GB"/>
        </w:rPr>
        <w:t xml:space="preserve"> </w:t>
      </w:r>
      <w:r w:rsidR="002262CA" w:rsidRPr="00397E66">
        <w:rPr>
          <w:sz w:val="20"/>
          <w:szCs w:val="20"/>
          <w:lang w:val="en-GB"/>
        </w:rPr>
        <w:t>(N=</w:t>
      </w:r>
      <w:r w:rsidR="00290835" w:rsidRPr="00397E66">
        <w:rPr>
          <w:sz w:val="20"/>
          <w:szCs w:val="20"/>
          <w:lang w:val="en-GB"/>
        </w:rPr>
        <w:t>3</w:t>
      </w:r>
      <w:r w:rsidR="002262CA" w:rsidRPr="00397E66">
        <w:rPr>
          <w:sz w:val="20"/>
          <w:szCs w:val="20"/>
          <w:lang w:val="en-GB"/>
        </w:rPr>
        <w:t xml:space="preserve">) </w:t>
      </w:r>
      <w:r w:rsidR="002F6BCC" w:rsidRPr="00397E66">
        <w:rPr>
          <w:sz w:val="20"/>
          <w:szCs w:val="20"/>
          <w:lang w:val="en-GB"/>
        </w:rPr>
        <w:t xml:space="preserve">didn't have names, showing that naming was important for the </w:t>
      </w:r>
      <w:r w:rsidR="00F729C5" w:rsidRPr="00397E66">
        <w:rPr>
          <w:sz w:val="20"/>
          <w:szCs w:val="20"/>
          <w:lang w:val="en-GB"/>
        </w:rPr>
        <w:t>Opinion Leaders</w:t>
      </w:r>
      <w:r w:rsidR="002F6BCC" w:rsidRPr="00397E66">
        <w:rPr>
          <w:sz w:val="20"/>
          <w:szCs w:val="20"/>
          <w:lang w:val="en-GB"/>
        </w:rPr>
        <w:t xml:space="preserve">. </w:t>
      </w:r>
      <w:r w:rsidRPr="00397E66">
        <w:rPr>
          <w:sz w:val="20"/>
          <w:szCs w:val="20"/>
          <w:lang w:val="en-GB"/>
        </w:rPr>
        <w:t>N</w:t>
      </w:r>
      <w:r w:rsidR="002F6BCC" w:rsidRPr="00397E66">
        <w:rPr>
          <w:sz w:val="20"/>
          <w:szCs w:val="20"/>
          <w:lang w:val="en-GB"/>
        </w:rPr>
        <w:t xml:space="preserve">ames were created </w:t>
      </w:r>
      <w:r w:rsidRPr="00397E66">
        <w:rPr>
          <w:sz w:val="20"/>
          <w:szCs w:val="20"/>
          <w:lang w:val="en-GB"/>
        </w:rPr>
        <w:t>towards</w:t>
      </w:r>
      <w:r w:rsidR="002F6BCC" w:rsidRPr="00397E66">
        <w:rPr>
          <w:sz w:val="20"/>
          <w:szCs w:val="20"/>
          <w:lang w:val="en-GB"/>
        </w:rPr>
        <w:t xml:space="preserve"> </w:t>
      </w:r>
      <w:r w:rsidRPr="00397E66">
        <w:rPr>
          <w:sz w:val="20"/>
          <w:szCs w:val="20"/>
          <w:lang w:val="en-GB"/>
        </w:rPr>
        <w:t xml:space="preserve">motivating </w:t>
      </w:r>
      <w:r w:rsidR="002F6BCC" w:rsidRPr="00397E66">
        <w:rPr>
          <w:sz w:val="20"/>
          <w:szCs w:val="20"/>
          <w:lang w:val="en-GB"/>
        </w:rPr>
        <w:t xml:space="preserve">followers. In </w:t>
      </w:r>
      <w:r w:rsidR="007D03F8" w:rsidRPr="00397E66">
        <w:rPr>
          <w:sz w:val="20"/>
          <w:szCs w:val="20"/>
          <w:lang w:val="en-GB"/>
        </w:rPr>
        <w:t>42</w:t>
      </w:r>
      <w:r w:rsidR="002F6BCC" w:rsidRPr="00397E66">
        <w:rPr>
          <w:sz w:val="20"/>
          <w:szCs w:val="20"/>
          <w:lang w:val="en-GB"/>
        </w:rPr>
        <w:t>,</w:t>
      </w:r>
      <w:r w:rsidR="007D03F8" w:rsidRPr="00397E66">
        <w:rPr>
          <w:sz w:val="20"/>
          <w:szCs w:val="20"/>
          <w:lang w:val="en-GB"/>
        </w:rPr>
        <w:t>85</w:t>
      </w:r>
      <w:r w:rsidR="002F6BCC" w:rsidRPr="00397E66">
        <w:rPr>
          <w:sz w:val="20"/>
          <w:szCs w:val="20"/>
          <w:lang w:val="en-GB"/>
        </w:rPr>
        <w:t>% (N=2</w:t>
      </w:r>
      <w:r w:rsidR="007D03F8" w:rsidRPr="00397E66">
        <w:rPr>
          <w:sz w:val="20"/>
          <w:szCs w:val="20"/>
          <w:lang w:val="en-GB"/>
        </w:rPr>
        <w:t>7</w:t>
      </w:r>
      <w:r w:rsidR="002F6BCC" w:rsidRPr="00397E66">
        <w:rPr>
          <w:sz w:val="20"/>
          <w:szCs w:val="20"/>
          <w:lang w:val="en-GB"/>
        </w:rPr>
        <w:t xml:space="preserve">) they were related to the objectives to be achieved, </w:t>
      </w:r>
      <w:r w:rsidR="007D03F8" w:rsidRPr="00397E66">
        <w:rPr>
          <w:sz w:val="20"/>
          <w:szCs w:val="20"/>
          <w:lang w:val="en-GB"/>
        </w:rPr>
        <w:t>3</w:t>
      </w:r>
      <w:r w:rsidR="00290835" w:rsidRPr="00397E66">
        <w:rPr>
          <w:sz w:val="20"/>
          <w:szCs w:val="20"/>
          <w:lang w:val="en-GB"/>
        </w:rPr>
        <w:t>3</w:t>
      </w:r>
      <w:r w:rsidR="007D03F8" w:rsidRPr="00397E66">
        <w:rPr>
          <w:sz w:val="20"/>
          <w:szCs w:val="20"/>
          <w:lang w:val="en-GB"/>
        </w:rPr>
        <w:t>,</w:t>
      </w:r>
      <w:r w:rsidR="00290835" w:rsidRPr="00397E66">
        <w:rPr>
          <w:sz w:val="20"/>
          <w:szCs w:val="20"/>
          <w:lang w:val="en-GB"/>
        </w:rPr>
        <w:t>33</w:t>
      </w:r>
      <w:r w:rsidR="002F6BCC" w:rsidRPr="00397E66">
        <w:rPr>
          <w:sz w:val="20"/>
          <w:szCs w:val="20"/>
          <w:lang w:val="en-GB"/>
        </w:rPr>
        <w:t>% (N=</w:t>
      </w:r>
      <w:r w:rsidR="007D03F8" w:rsidRPr="00397E66">
        <w:rPr>
          <w:sz w:val="20"/>
          <w:szCs w:val="20"/>
          <w:lang w:val="en-GB"/>
        </w:rPr>
        <w:t>2</w:t>
      </w:r>
      <w:r w:rsidR="00290835" w:rsidRPr="00397E66">
        <w:rPr>
          <w:sz w:val="20"/>
          <w:szCs w:val="20"/>
          <w:lang w:val="en-GB"/>
        </w:rPr>
        <w:t>1</w:t>
      </w:r>
      <w:r w:rsidR="002F6BCC" w:rsidRPr="00397E66">
        <w:rPr>
          <w:sz w:val="20"/>
          <w:szCs w:val="20"/>
          <w:lang w:val="en-GB"/>
        </w:rPr>
        <w:t xml:space="preserve">) associated to the </w:t>
      </w:r>
      <w:r w:rsidR="00F729C5" w:rsidRPr="00397E66">
        <w:rPr>
          <w:sz w:val="20"/>
          <w:szCs w:val="20"/>
          <w:lang w:val="en-GB"/>
        </w:rPr>
        <w:t>Opinion Leader</w:t>
      </w:r>
      <w:r w:rsidR="002F6BCC" w:rsidRPr="00397E66">
        <w:rPr>
          <w:sz w:val="20"/>
          <w:szCs w:val="20"/>
          <w:lang w:val="en-GB"/>
        </w:rPr>
        <w:t xml:space="preserve">'s name/profile, </w:t>
      </w:r>
      <w:r w:rsidR="007D03F8" w:rsidRPr="00397E66">
        <w:rPr>
          <w:sz w:val="20"/>
          <w:szCs w:val="20"/>
          <w:lang w:val="en-GB"/>
        </w:rPr>
        <w:t>2</w:t>
      </w:r>
      <w:r w:rsidR="00290835" w:rsidRPr="00397E66">
        <w:rPr>
          <w:sz w:val="20"/>
          <w:szCs w:val="20"/>
          <w:lang w:val="en-GB"/>
        </w:rPr>
        <w:t>3</w:t>
      </w:r>
      <w:r w:rsidR="007D03F8" w:rsidRPr="00397E66">
        <w:rPr>
          <w:sz w:val="20"/>
          <w:szCs w:val="20"/>
          <w:lang w:val="en-GB"/>
        </w:rPr>
        <w:t>,</w:t>
      </w:r>
      <w:r w:rsidR="00290835" w:rsidRPr="00397E66">
        <w:rPr>
          <w:sz w:val="20"/>
          <w:szCs w:val="20"/>
          <w:lang w:val="en-GB"/>
        </w:rPr>
        <w:t>80</w:t>
      </w:r>
      <w:r w:rsidR="007D03F8" w:rsidRPr="00397E66">
        <w:rPr>
          <w:sz w:val="20"/>
          <w:szCs w:val="20"/>
          <w:lang w:val="en-GB"/>
        </w:rPr>
        <w:t>% (N=1</w:t>
      </w:r>
      <w:r w:rsidR="00290835" w:rsidRPr="00397E66">
        <w:rPr>
          <w:sz w:val="20"/>
          <w:szCs w:val="20"/>
          <w:lang w:val="en-GB"/>
        </w:rPr>
        <w:t>5</w:t>
      </w:r>
      <w:r w:rsidR="007D03F8" w:rsidRPr="00397E66">
        <w:rPr>
          <w:sz w:val="20"/>
          <w:szCs w:val="20"/>
          <w:lang w:val="en-GB"/>
        </w:rPr>
        <w:t xml:space="preserve">) the type of food/diet, </w:t>
      </w:r>
      <w:r w:rsidR="002F6BCC" w:rsidRPr="00397E66">
        <w:rPr>
          <w:sz w:val="20"/>
          <w:szCs w:val="20"/>
          <w:lang w:val="en-GB"/>
        </w:rPr>
        <w:t>2</w:t>
      </w:r>
      <w:r w:rsidR="00290835" w:rsidRPr="00397E66">
        <w:rPr>
          <w:sz w:val="20"/>
          <w:szCs w:val="20"/>
          <w:lang w:val="en-GB"/>
        </w:rPr>
        <w:t>2</w:t>
      </w:r>
      <w:r w:rsidR="002F6BCC" w:rsidRPr="00397E66">
        <w:rPr>
          <w:sz w:val="20"/>
          <w:szCs w:val="20"/>
          <w:lang w:val="en-GB"/>
        </w:rPr>
        <w:t>,</w:t>
      </w:r>
      <w:r w:rsidR="00290835" w:rsidRPr="00397E66">
        <w:rPr>
          <w:sz w:val="20"/>
          <w:szCs w:val="20"/>
          <w:lang w:val="en-GB"/>
        </w:rPr>
        <w:t>22</w:t>
      </w:r>
      <w:r w:rsidR="002F6BCC" w:rsidRPr="00397E66">
        <w:rPr>
          <w:sz w:val="20"/>
          <w:szCs w:val="20"/>
          <w:lang w:val="en-GB"/>
        </w:rPr>
        <w:t>% (N=1</w:t>
      </w:r>
      <w:r w:rsidR="00290835" w:rsidRPr="00397E66">
        <w:rPr>
          <w:sz w:val="20"/>
          <w:szCs w:val="20"/>
          <w:lang w:val="en-GB"/>
        </w:rPr>
        <w:t>4</w:t>
      </w:r>
      <w:r w:rsidR="002F6BCC" w:rsidRPr="00397E66">
        <w:rPr>
          <w:sz w:val="20"/>
          <w:szCs w:val="20"/>
          <w:lang w:val="en-GB"/>
        </w:rPr>
        <w:t xml:space="preserve">) the challenge duration, </w:t>
      </w:r>
      <w:r w:rsidR="007D03F8" w:rsidRPr="00397E66">
        <w:rPr>
          <w:sz w:val="20"/>
          <w:szCs w:val="20"/>
          <w:lang w:val="en-GB"/>
        </w:rPr>
        <w:t>17,46</w:t>
      </w:r>
      <w:r w:rsidR="002F6BCC" w:rsidRPr="00397E66">
        <w:rPr>
          <w:sz w:val="20"/>
          <w:szCs w:val="20"/>
          <w:lang w:val="en-GB"/>
        </w:rPr>
        <w:t>% (N=</w:t>
      </w:r>
      <w:r w:rsidR="007D03F8" w:rsidRPr="00397E66">
        <w:rPr>
          <w:sz w:val="20"/>
          <w:szCs w:val="20"/>
          <w:lang w:val="en-GB"/>
        </w:rPr>
        <w:t>11</w:t>
      </w:r>
      <w:r w:rsidR="002F6BCC" w:rsidRPr="00397E66">
        <w:rPr>
          <w:sz w:val="20"/>
          <w:szCs w:val="20"/>
          <w:lang w:val="en-GB"/>
        </w:rPr>
        <w:t xml:space="preserve">) the time of the year, </w:t>
      </w:r>
      <w:r w:rsidR="007D03F8" w:rsidRPr="00397E66">
        <w:rPr>
          <w:sz w:val="20"/>
          <w:szCs w:val="20"/>
          <w:lang w:val="en-GB"/>
        </w:rPr>
        <w:t>4,76</w:t>
      </w:r>
      <w:r w:rsidR="002F6BCC" w:rsidRPr="00397E66">
        <w:rPr>
          <w:sz w:val="20"/>
          <w:szCs w:val="20"/>
          <w:lang w:val="en-GB"/>
        </w:rPr>
        <w:t>% (N=</w:t>
      </w:r>
      <w:r w:rsidR="007D03F8" w:rsidRPr="00397E66">
        <w:rPr>
          <w:sz w:val="20"/>
          <w:szCs w:val="20"/>
          <w:lang w:val="en-GB"/>
        </w:rPr>
        <w:t>3</w:t>
      </w:r>
      <w:r w:rsidR="002F6BCC" w:rsidRPr="00397E66">
        <w:rPr>
          <w:sz w:val="20"/>
          <w:szCs w:val="20"/>
          <w:lang w:val="en-GB"/>
        </w:rPr>
        <w:t>) the community</w:t>
      </w:r>
      <w:r w:rsidR="00290835" w:rsidRPr="00397E66">
        <w:rPr>
          <w:sz w:val="20"/>
          <w:szCs w:val="20"/>
          <w:lang w:val="en-GB"/>
        </w:rPr>
        <w:t xml:space="preserve"> and 3,17% (N=2) physical exercise</w:t>
      </w:r>
      <w:r w:rsidR="002F6BCC" w:rsidRPr="00397E66">
        <w:rPr>
          <w:sz w:val="20"/>
          <w:szCs w:val="20"/>
          <w:lang w:val="en-GB"/>
        </w:rPr>
        <w:t xml:space="preserve"> (</w:t>
      </w:r>
      <w:r w:rsidR="00CF0637" w:rsidRPr="00397E66">
        <w:rPr>
          <w:sz w:val="20"/>
          <w:szCs w:val="20"/>
          <w:lang w:val="en-GB"/>
        </w:rPr>
        <w:t>T</w:t>
      </w:r>
      <w:r w:rsidR="002F6BCC" w:rsidRPr="00397E66">
        <w:rPr>
          <w:sz w:val="20"/>
          <w:szCs w:val="20"/>
          <w:lang w:val="en-GB"/>
        </w:rPr>
        <w:t>ab</w:t>
      </w:r>
      <w:r w:rsidR="00CF0637" w:rsidRPr="00397E66">
        <w:rPr>
          <w:sz w:val="20"/>
          <w:szCs w:val="20"/>
          <w:lang w:val="en-GB"/>
        </w:rPr>
        <w:t>le</w:t>
      </w:r>
      <w:r w:rsidR="002F6BCC" w:rsidRPr="00397E66">
        <w:rPr>
          <w:sz w:val="20"/>
          <w:szCs w:val="20"/>
          <w:lang w:val="en-GB"/>
        </w:rPr>
        <w:t xml:space="preserve"> 9). Some challenges included multiple categories.</w:t>
      </w:r>
    </w:p>
    <w:p w14:paraId="0E5F8D96" w14:textId="77777777" w:rsidR="002F6BCC" w:rsidRPr="00397E66" w:rsidRDefault="002F6BCC" w:rsidP="002F6BCC">
      <w:pPr>
        <w:rPr>
          <w:rFonts w:eastAsiaTheme="minorHAnsi"/>
          <w:sz w:val="16"/>
          <w:szCs w:val="16"/>
          <w:lang w:val="en-GB"/>
        </w:rPr>
      </w:pPr>
    </w:p>
    <w:p w14:paraId="02C76E3D" w14:textId="3FB11A6D"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9</w:t>
      </w:r>
      <w:r w:rsidR="00620591" w:rsidRPr="00397E66">
        <w:rPr>
          <w:rFonts w:eastAsiaTheme="minorHAnsi"/>
          <w:sz w:val="16"/>
          <w:szCs w:val="16"/>
          <w:lang w:val="en-GB"/>
        </w:rPr>
        <w:t xml:space="preserve"> Aspects related to challenges names</w:t>
      </w:r>
    </w:p>
    <w:tbl>
      <w:tblPr>
        <w:tblStyle w:val="TableGrid"/>
        <w:tblW w:w="8926" w:type="dxa"/>
        <w:tblLook w:val="04A0" w:firstRow="1" w:lastRow="0" w:firstColumn="1" w:lastColumn="0" w:noHBand="0" w:noVBand="1"/>
      </w:tblPr>
      <w:tblGrid>
        <w:gridCol w:w="2263"/>
        <w:gridCol w:w="1276"/>
        <w:gridCol w:w="1559"/>
        <w:gridCol w:w="1418"/>
        <w:gridCol w:w="1134"/>
        <w:gridCol w:w="1276"/>
      </w:tblGrid>
      <w:tr w:rsidR="002262CA" w:rsidRPr="00397E66" w14:paraId="2B317391" w14:textId="3450EE31" w:rsidTr="002262CA">
        <w:tc>
          <w:tcPr>
            <w:tcW w:w="2263" w:type="dxa"/>
          </w:tcPr>
          <w:p w14:paraId="37DCDD39" w14:textId="73F642BC" w:rsidR="002262CA" w:rsidRPr="00397E66" w:rsidRDefault="002262CA" w:rsidP="002262CA">
            <w:pPr>
              <w:jc w:val="both"/>
              <w:rPr>
                <w:b/>
                <w:sz w:val="16"/>
                <w:szCs w:val="16"/>
                <w:lang w:val="en-GB"/>
              </w:rPr>
            </w:pPr>
            <w:r w:rsidRPr="00397E66">
              <w:rPr>
                <w:b/>
                <w:bCs/>
                <w:color w:val="000000"/>
                <w:sz w:val="16"/>
                <w:szCs w:val="16"/>
                <w:lang w:val="en-GB"/>
              </w:rPr>
              <w:t>Aspects related to name</w:t>
            </w:r>
          </w:p>
        </w:tc>
        <w:tc>
          <w:tcPr>
            <w:tcW w:w="1276" w:type="dxa"/>
          </w:tcPr>
          <w:p w14:paraId="2F1F9CFE" w14:textId="62AE315F" w:rsidR="002262CA" w:rsidRPr="00397E66" w:rsidRDefault="002262CA" w:rsidP="002262CA">
            <w:pPr>
              <w:jc w:val="center"/>
              <w:rPr>
                <w:b/>
                <w:sz w:val="16"/>
                <w:szCs w:val="16"/>
                <w:lang w:val="en-GB"/>
              </w:rPr>
            </w:pPr>
            <w:r w:rsidRPr="00397E66">
              <w:rPr>
                <w:b/>
                <w:bCs/>
                <w:color w:val="000000"/>
                <w:sz w:val="16"/>
                <w:szCs w:val="16"/>
                <w:lang w:val="en-GB"/>
              </w:rPr>
              <w:t>Nutritionists</w:t>
            </w:r>
          </w:p>
        </w:tc>
        <w:tc>
          <w:tcPr>
            <w:tcW w:w="1559" w:type="dxa"/>
          </w:tcPr>
          <w:p w14:paraId="6AD6791D" w14:textId="2E6296A3" w:rsidR="002262CA" w:rsidRPr="00397E66" w:rsidRDefault="002262CA" w:rsidP="002262CA">
            <w:pPr>
              <w:jc w:val="center"/>
              <w:rPr>
                <w:b/>
                <w:sz w:val="16"/>
                <w:szCs w:val="16"/>
                <w:lang w:val="en-GB"/>
              </w:rPr>
            </w:pPr>
            <w:r w:rsidRPr="00397E66">
              <w:rPr>
                <w:b/>
                <w:bCs/>
                <w:color w:val="000000"/>
                <w:sz w:val="16"/>
                <w:szCs w:val="16"/>
                <w:lang w:val="en-GB"/>
              </w:rPr>
              <w:t>Healthy Lifestylers</w:t>
            </w:r>
          </w:p>
        </w:tc>
        <w:tc>
          <w:tcPr>
            <w:tcW w:w="1418" w:type="dxa"/>
          </w:tcPr>
          <w:p w14:paraId="40F13A42" w14:textId="1AF0E24D" w:rsidR="002262CA" w:rsidRPr="00397E66" w:rsidRDefault="002262CA" w:rsidP="002262CA">
            <w:pPr>
              <w:jc w:val="center"/>
              <w:rPr>
                <w:b/>
                <w:sz w:val="16"/>
                <w:szCs w:val="16"/>
                <w:lang w:val="en-GB"/>
              </w:rPr>
            </w:pPr>
            <w:r w:rsidRPr="00397E66">
              <w:rPr>
                <w:b/>
                <w:bCs/>
                <w:color w:val="000000"/>
                <w:sz w:val="16"/>
                <w:szCs w:val="16"/>
                <w:lang w:val="en-GB"/>
              </w:rPr>
              <w:t>POLs</w:t>
            </w:r>
          </w:p>
        </w:tc>
        <w:tc>
          <w:tcPr>
            <w:tcW w:w="1134" w:type="dxa"/>
          </w:tcPr>
          <w:p w14:paraId="0154BF09" w14:textId="02873B32" w:rsidR="002262CA" w:rsidRPr="00397E66" w:rsidRDefault="002262CA" w:rsidP="002262CA">
            <w:pPr>
              <w:jc w:val="center"/>
              <w:rPr>
                <w:b/>
                <w:sz w:val="16"/>
                <w:szCs w:val="16"/>
                <w:lang w:val="en-GB"/>
              </w:rPr>
            </w:pPr>
            <w:r w:rsidRPr="00397E66">
              <w:rPr>
                <w:b/>
                <w:sz w:val="16"/>
                <w:szCs w:val="16"/>
                <w:lang w:val="en-GB"/>
              </w:rPr>
              <w:t>Total - N</w:t>
            </w:r>
          </w:p>
        </w:tc>
        <w:tc>
          <w:tcPr>
            <w:tcW w:w="1276" w:type="dxa"/>
          </w:tcPr>
          <w:p w14:paraId="1FCEA013" w14:textId="0C68785B" w:rsidR="002262CA" w:rsidRPr="00397E66" w:rsidRDefault="002262CA" w:rsidP="002262CA">
            <w:pPr>
              <w:jc w:val="center"/>
              <w:rPr>
                <w:b/>
                <w:bCs/>
                <w:color w:val="000000"/>
                <w:sz w:val="16"/>
                <w:szCs w:val="16"/>
                <w:lang w:val="en-GB"/>
              </w:rPr>
            </w:pPr>
            <w:r w:rsidRPr="00397E66">
              <w:rPr>
                <w:b/>
                <w:sz w:val="16"/>
                <w:szCs w:val="16"/>
                <w:lang w:val="en-GB"/>
              </w:rPr>
              <w:t>Total - %</w:t>
            </w:r>
          </w:p>
        </w:tc>
      </w:tr>
      <w:tr w:rsidR="002262CA" w:rsidRPr="00397E66" w14:paraId="0663C1F1" w14:textId="54DFBD50" w:rsidTr="002262CA">
        <w:tc>
          <w:tcPr>
            <w:tcW w:w="2263" w:type="dxa"/>
          </w:tcPr>
          <w:p w14:paraId="232B5D77" w14:textId="0107C8DA" w:rsidR="002262CA" w:rsidRPr="00397E66" w:rsidRDefault="002262CA" w:rsidP="002262CA">
            <w:pPr>
              <w:jc w:val="both"/>
              <w:rPr>
                <w:b/>
                <w:sz w:val="16"/>
                <w:szCs w:val="16"/>
                <w:lang w:val="en-GB"/>
              </w:rPr>
            </w:pPr>
            <w:r w:rsidRPr="00397E66">
              <w:rPr>
                <w:b/>
                <w:bCs/>
                <w:color w:val="000000"/>
                <w:sz w:val="16"/>
                <w:szCs w:val="16"/>
                <w:lang w:val="en-GB"/>
              </w:rPr>
              <w:t>Objectives to be achieved</w:t>
            </w:r>
          </w:p>
        </w:tc>
        <w:tc>
          <w:tcPr>
            <w:tcW w:w="1276" w:type="dxa"/>
          </w:tcPr>
          <w:p w14:paraId="51AD70C3" w14:textId="7A3D5E78" w:rsidR="002262CA" w:rsidRPr="00397E66" w:rsidRDefault="002262CA" w:rsidP="002262CA">
            <w:pPr>
              <w:jc w:val="right"/>
              <w:rPr>
                <w:sz w:val="16"/>
                <w:szCs w:val="16"/>
                <w:lang w:val="en-GB"/>
              </w:rPr>
            </w:pPr>
            <w:r w:rsidRPr="00397E66">
              <w:rPr>
                <w:color w:val="000000"/>
                <w:sz w:val="16"/>
                <w:szCs w:val="16"/>
                <w:lang w:val="en-GB"/>
              </w:rPr>
              <w:t>2</w:t>
            </w:r>
          </w:p>
        </w:tc>
        <w:tc>
          <w:tcPr>
            <w:tcW w:w="1559" w:type="dxa"/>
          </w:tcPr>
          <w:p w14:paraId="05CBD8D3" w14:textId="764B1319" w:rsidR="002262CA" w:rsidRPr="00397E66" w:rsidRDefault="002262CA" w:rsidP="002262CA">
            <w:pPr>
              <w:jc w:val="right"/>
              <w:rPr>
                <w:sz w:val="16"/>
                <w:szCs w:val="16"/>
                <w:lang w:val="en-GB"/>
              </w:rPr>
            </w:pPr>
            <w:r w:rsidRPr="00397E66">
              <w:rPr>
                <w:color w:val="000000"/>
                <w:sz w:val="16"/>
                <w:szCs w:val="16"/>
                <w:lang w:val="en-GB"/>
              </w:rPr>
              <w:t>6</w:t>
            </w:r>
          </w:p>
        </w:tc>
        <w:tc>
          <w:tcPr>
            <w:tcW w:w="1418" w:type="dxa"/>
          </w:tcPr>
          <w:p w14:paraId="7849C8B4" w14:textId="65A005C9" w:rsidR="002262CA" w:rsidRPr="00397E66" w:rsidRDefault="002262CA" w:rsidP="002262CA">
            <w:pPr>
              <w:jc w:val="right"/>
              <w:rPr>
                <w:sz w:val="16"/>
                <w:szCs w:val="16"/>
                <w:lang w:val="en-GB"/>
              </w:rPr>
            </w:pPr>
            <w:r w:rsidRPr="00397E66">
              <w:rPr>
                <w:color w:val="000000"/>
                <w:sz w:val="16"/>
                <w:szCs w:val="16"/>
                <w:lang w:val="en-GB"/>
              </w:rPr>
              <w:t>19</w:t>
            </w:r>
          </w:p>
        </w:tc>
        <w:tc>
          <w:tcPr>
            <w:tcW w:w="1134" w:type="dxa"/>
          </w:tcPr>
          <w:p w14:paraId="41A5881E" w14:textId="0944312B" w:rsidR="002262CA" w:rsidRPr="00397E66" w:rsidRDefault="002262CA" w:rsidP="002262CA">
            <w:pPr>
              <w:jc w:val="right"/>
              <w:rPr>
                <w:sz w:val="16"/>
                <w:szCs w:val="16"/>
                <w:lang w:val="en-GB"/>
              </w:rPr>
            </w:pPr>
            <w:r w:rsidRPr="00397E66">
              <w:rPr>
                <w:color w:val="000000"/>
                <w:sz w:val="16"/>
                <w:szCs w:val="16"/>
                <w:lang w:val="en-GB"/>
              </w:rPr>
              <w:t>27</w:t>
            </w:r>
          </w:p>
        </w:tc>
        <w:tc>
          <w:tcPr>
            <w:tcW w:w="1276" w:type="dxa"/>
          </w:tcPr>
          <w:p w14:paraId="266E79AF" w14:textId="2EB43E0A" w:rsidR="002262CA" w:rsidRPr="00397E66" w:rsidRDefault="002262CA" w:rsidP="002262CA">
            <w:pPr>
              <w:jc w:val="right"/>
              <w:rPr>
                <w:color w:val="000000"/>
                <w:sz w:val="16"/>
                <w:szCs w:val="16"/>
                <w:lang w:val="en-GB"/>
              </w:rPr>
            </w:pPr>
            <w:r w:rsidRPr="00397E66">
              <w:rPr>
                <w:color w:val="000000"/>
                <w:sz w:val="16"/>
                <w:szCs w:val="16"/>
                <w:lang w:val="en-GB"/>
              </w:rPr>
              <w:t>42,85%</w:t>
            </w:r>
          </w:p>
        </w:tc>
      </w:tr>
      <w:tr w:rsidR="002262CA" w:rsidRPr="00397E66" w14:paraId="47A76D2C" w14:textId="773EFD52" w:rsidTr="002262CA">
        <w:tc>
          <w:tcPr>
            <w:tcW w:w="2263" w:type="dxa"/>
          </w:tcPr>
          <w:p w14:paraId="3C13E243" w14:textId="7603DD35" w:rsidR="002262CA" w:rsidRPr="00397E66" w:rsidRDefault="002262CA" w:rsidP="002262CA">
            <w:pPr>
              <w:jc w:val="both"/>
              <w:rPr>
                <w:b/>
                <w:sz w:val="16"/>
                <w:szCs w:val="16"/>
                <w:lang w:val="en-GB"/>
              </w:rPr>
            </w:pPr>
            <w:r w:rsidRPr="00397E66">
              <w:rPr>
                <w:b/>
                <w:bCs/>
                <w:color w:val="000000"/>
                <w:sz w:val="16"/>
                <w:szCs w:val="16"/>
                <w:lang w:val="en-GB"/>
              </w:rPr>
              <w:t>Associated to the Opinion Leader's name/profile</w:t>
            </w:r>
          </w:p>
        </w:tc>
        <w:tc>
          <w:tcPr>
            <w:tcW w:w="1276" w:type="dxa"/>
          </w:tcPr>
          <w:p w14:paraId="61DC0884" w14:textId="73DC8A62" w:rsidR="002262CA" w:rsidRPr="00397E66" w:rsidRDefault="002262CA" w:rsidP="002262CA">
            <w:pPr>
              <w:jc w:val="right"/>
              <w:rPr>
                <w:sz w:val="16"/>
                <w:szCs w:val="16"/>
                <w:lang w:val="en-GB"/>
              </w:rPr>
            </w:pPr>
            <w:r w:rsidRPr="00397E66">
              <w:rPr>
                <w:color w:val="000000"/>
                <w:sz w:val="16"/>
                <w:szCs w:val="16"/>
                <w:lang w:val="en-GB"/>
              </w:rPr>
              <w:t>1</w:t>
            </w:r>
          </w:p>
        </w:tc>
        <w:tc>
          <w:tcPr>
            <w:tcW w:w="1559" w:type="dxa"/>
          </w:tcPr>
          <w:p w14:paraId="513FAA89" w14:textId="4EC04EDB" w:rsidR="002262CA" w:rsidRPr="00397E66" w:rsidRDefault="002262CA" w:rsidP="002262CA">
            <w:pPr>
              <w:jc w:val="right"/>
              <w:rPr>
                <w:sz w:val="16"/>
                <w:szCs w:val="16"/>
                <w:lang w:val="en-GB"/>
              </w:rPr>
            </w:pPr>
            <w:r w:rsidRPr="00397E66">
              <w:rPr>
                <w:color w:val="000000"/>
                <w:sz w:val="16"/>
                <w:szCs w:val="16"/>
                <w:lang w:val="en-GB"/>
              </w:rPr>
              <w:t>9</w:t>
            </w:r>
          </w:p>
        </w:tc>
        <w:tc>
          <w:tcPr>
            <w:tcW w:w="1418" w:type="dxa"/>
          </w:tcPr>
          <w:p w14:paraId="127E29E8" w14:textId="74D605A2" w:rsidR="002262CA" w:rsidRPr="00397E66" w:rsidRDefault="002262CA" w:rsidP="002262CA">
            <w:pPr>
              <w:jc w:val="right"/>
              <w:rPr>
                <w:sz w:val="16"/>
                <w:szCs w:val="16"/>
                <w:lang w:val="en-GB"/>
              </w:rPr>
            </w:pPr>
            <w:r w:rsidRPr="00397E66">
              <w:rPr>
                <w:color w:val="000000"/>
                <w:sz w:val="16"/>
                <w:szCs w:val="16"/>
                <w:lang w:val="en-GB"/>
              </w:rPr>
              <w:t>1</w:t>
            </w:r>
            <w:r w:rsidR="00290835" w:rsidRPr="00397E66">
              <w:rPr>
                <w:color w:val="000000"/>
                <w:sz w:val="16"/>
                <w:szCs w:val="16"/>
                <w:lang w:val="en-GB"/>
              </w:rPr>
              <w:t>1</w:t>
            </w:r>
          </w:p>
        </w:tc>
        <w:tc>
          <w:tcPr>
            <w:tcW w:w="1134" w:type="dxa"/>
          </w:tcPr>
          <w:p w14:paraId="0D1A5E7C" w14:textId="3DECD88C" w:rsidR="002262CA" w:rsidRPr="00397E66" w:rsidRDefault="002262CA" w:rsidP="002262CA">
            <w:pPr>
              <w:jc w:val="right"/>
              <w:rPr>
                <w:sz w:val="16"/>
                <w:szCs w:val="16"/>
                <w:lang w:val="en-GB"/>
              </w:rPr>
            </w:pPr>
            <w:r w:rsidRPr="00397E66">
              <w:rPr>
                <w:color w:val="000000"/>
                <w:sz w:val="16"/>
                <w:szCs w:val="16"/>
                <w:lang w:val="en-GB"/>
              </w:rPr>
              <w:t>2</w:t>
            </w:r>
            <w:r w:rsidR="00290835" w:rsidRPr="00397E66">
              <w:rPr>
                <w:color w:val="000000"/>
                <w:sz w:val="16"/>
                <w:szCs w:val="16"/>
                <w:lang w:val="en-GB"/>
              </w:rPr>
              <w:t>1</w:t>
            </w:r>
          </w:p>
        </w:tc>
        <w:tc>
          <w:tcPr>
            <w:tcW w:w="1276" w:type="dxa"/>
          </w:tcPr>
          <w:p w14:paraId="46892F52" w14:textId="0564F2E6" w:rsidR="002262CA" w:rsidRPr="00397E66" w:rsidRDefault="002262CA" w:rsidP="002262CA">
            <w:pPr>
              <w:jc w:val="right"/>
              <w:rPr>
                <w:color w:val="000000"/>
                <w:sz w:val="16"/>
                <w:szCs w:val="16"/>
                <w:lang w:val="en-GB"/>
              </w:rPr>
            </w:pPr>
            <w:r w:rsidRPr="00397E66">
              <w:rPr>
                <w:color w:val="000000"/>
                <w:sz w:val="16"/>
                <w:szCs w:val="16"/>
                <w:lang w:val="en-GB"/>
              </w:rPr>
              <w:t>3</w:t>
            </w:r>
            <w:r w:rsidR="00290835" w:rsidRPr="00397E66">
              <w:rPr>
                <w:color w:val="000000"/>
                <w:sz w:val="16"/>
                <w:szCs w:val="16"/>
                <w:lang w:val="en-GB"/>
              </w:rPr>
              <w:t>3</w:t>
            </w:r>
            <w:r w:rsidRPr="00397E66">
              <w:rPr>
                <w:color w:val="000000"/>
                <w:sz w:val="16"/>
                <w:szCs w:val="16"/>
                <w:lang w:val="en-GB"/>
              </w:rPr>
              <w:t>,</w:t>
            </w:r>
            <w:r w:rsidR="00290835" w:rsidRPr="00397E66">
              <w:rPr>
                <w:color w:val="000000"/>
                <w:sz w:val="16"/>
                <w:szCs w:val="16"/>
                <w:lang w:val="en-GB"/>
              </w:rPr>
              <w:t>33</w:t>
            </w:r>
            <w:r w:rsidRPr="00397E66">
              <w:rPr>
                <w:color w:val="000000"/>
                <w:sz w:val="16"/>
                <w:szCs w:val="16"/>
                <w:lang w:val="en-GB"/>
              </w:rPr>
              <w:t>%</w:t>
            </w:r>
          </w:p>
        </w:tc>
      </w:tr>
      <w:tr w:rsidR="002262CA" w:rsidRPr="00397E66" w14:paraId="446E80C1" w14:textId="17E9326F" w:rsidTr="002262CA">
        <w:tc>
          <w:tcPr>
            <w:tcW w:w="2263" w:type="dxa"/>
          </w:tcPr>
          <w:p w14:paraId="7D141EAD" w14:textId="2F03E1C0" w:rsidR="002262CA" w:rsidRPr="00397E66" w:rsidRDefault="002262CA" w:rsidP="002262CA">
            <w:pPr>
              <w:jc w:val="both"/>
              <w:rPr>
                <w:b/>
                <w:sz w:val="16"/>
                <w:szCs w:val="16"/>
                <w:lang w:val="en-GB"/>
              </w:rPr>
            </w:pPr>
            <w:r w:rsidRPr="00397E66">
              <w:rPr>
                <w:b/>
                <w:bCs/>
                <w:color w:val="000000"/>
                <w:sz w:val="16"/>
                <w:szCs w:val="16"/>
                <w:lang w:val="en-GB"/>
              </w:rPr>
              <w:t>Type of food/diet</w:t>
            </w:r>
          </w:p>
        </w:tc>
        <w:tc>
          <w:tcPr>
            <w:tcW w:w="1276" w:type="dxa"/>
          </w:tcPr>
          <w:p w14:paraId="07E9D00E" w14:textId="486A538D" w:rsidR="002262CA" w:rsidRPr="00397E66" w:rsidRDefault="002262CA" w:rsidP="002262CA">
            <w:pPr>
              <w:jc w:val="right"/>
              <w:rPr>
                <w:sz w:val="16"/>
                <w:szCs w:val="16"/>
                <w:lang w:val="en-GB"/>
              </w:rPr>
            </w:pPr>
            <w:r w:rsidRPr="00397E66">
              <w:rPr>
                <w:color w:val="000000"/>
                <w:sz w:val="16"/>
                <w:szCs w:val="16"/>
                <w:lang w:val="en-GB"/>
              </w:rPr>
              <w:t>1</w:t>
            </w:r>
          </w:p>
        </w:tc>
        <w:tc>
          <w:tcPr>
            <w:tcW w:w="1559" w:type="dxa"/>
          </w:tcPr>
          <w:p w14:paraId="2FDF70A5" w14:textId="49998F6A" w:rsidR="002262CA" w:rsidRPr="00397E66" w:rsidRDefault="002262CA" w:rsidP="002262CA">
            <w:pPr>
              <w:jc w:val="right"/>
              <w:rPr>
                <w:sz w:val="16"/>
                <w:szCs w:val="16"/>
                <w:lang w:val="en-GB"/>
              </w:rPr>
            </w:pPr>
            <w:r w:rsidRPr="00397E66">
              <w:rPr>
                <w:color w:val="000000"/>
                <w:sz w:val="16"/>
                <w:szCs w:val="16"/>
                <w:lang w:val="en-GB"/>
              </w:rPr>
              <w:t>3</w:t>
            </w:r>
          </w:p>
        </w:tc>
        <w:tc>
          <w:tcPr>
            <w:tcW w:w="1418" w:type="dxa"/>
          </w:tcPr>
          <w:p w14:paraId="29F12F54" w14:textId="781B2BA0" w:rsidR="002262CA" w:rsidRPr="00397E66" w:rsidRDefault="002262CA" w:rsidP="002262CA">
            <w:pPr>
              <w:jc w:val="right"/>
              <w:rPr>
                <w:sz w:val="16"/>
                <w:szCs w:val="16"/>
                <w:lang w:val="en-GB"/>
              </w:rPr>
            </w:pPr>
            <w:r w:rsidRPr="00397E66">
              <w:rPr>
                <w:color w:val="000000"/>
                <w:sz w:val="16"/>
                <w:szCs w:val="16"/>
                <w:lang w:val="en-GB"/>
              </w:rPr>
              <w:t>1</w:t>
            </w:r>
            <w:r w:rsidR="00290835" w:rsidRPr="00397E66">
              <w:rPr>
                <w:color w:val="000000"/>
                <w:sz w:val="16"/>
                <w:szCs w:val="16"/>
                <w:lang w:val="en-GB"/>
              </w:rPr>
              <w:t>1</w:t>
            </w:r>
          </w:p>
        </w:tc>
        <w:tc>
          <w:tcPr>
            <w:tcW w:w="1134" w:type="dxa"/>
          </w:tcPr>
          <w:p w14:paraId="24B164A3" w14:textId="1D93C97F" w:rsidR="002262CA" w:rsidRPr="00397E66" w:rsidRDefault="002262CA" w:rsidP="002262CA">
            <w:pPr>
              <w:jc w:val="right"/>
              <w:rPr>
                <w:sz w:val="16"/>
                <w:szCs w:val="16"/>
                <w:lang w:val="en-GB"/>
              </w:rPr>
            </w:pPr>
            <w:r w:rsidRPr="00397E66">
              <w:rPr>
                <w:color w:val="000000"/>
                <w:sz w:val="16"/>
                <w:szCs w:val="16"/>
                <w:lang w:val="en-GB"/>
              </w:rPr>
              <w:t>1</w:t>
            </w:r>
            <w:r w:rsidR="00290835" w:rsidRPr="00397E66">
              <w:rPr>
                <w:color w:val="000000"/>
                <w:sz w:val="16"/>
                <w:szCs w:val="16"/>
                <w:lang w:val="en-GB"/>
              </w:rPr>
              <w:t>5</w:t>
            </w:r>
          </w:p>
        </w:tc>
        <w:tc>
          <w:tcPr>
            <w:tcW w:w="1276" w:type="dxa"/>
          </w:tcPr>
          <w:p w14:paraId="68409766" w14:textId="788E9564" w:rsidR="002262CA" w:rsidRPr="00397E66" w:rsidRDefault="002262CA" w:rsidP="002262CA">
            <w:pPr>
              <w:jc w:val="right"/>
              <w:rPr>
                <w:color w:val="000000"/>
                <w:sz w:val="16"/>
                <w:szCs w:val="16"/>
                <w:lang w:val="en-GB"/>
              </w:rPr>
            </w:pPr>
            <w:r w:rsidRPr="00397E66">
              <w:rPr>
                <w:color w:val="000000"/>
                <w:sz w:val="16"/>
                <w:szCs w:val="16"/>
                <w:lang w:val="en-GB"/>
              </w:rPr>
              <w:t>2</w:t>
            </w:r>
            <w:r w:rsidR="00290835" w:rsidRPr="00397E66">
              <w:rPr>
                <w:color w:val="000000"/>
                <w:sz w:val="16"/>
                <w:szCs w:val="16"/>
                <w:lang w:val="en-GB"/>
              </w:rPr>
              <w:t>3</w:t>
            </w:r>
            <w:r w:rsidRPr="00397E66">
              <w:rPr>
                <w:color w:val="000000"/>
                <w:sz w:val="16"/>
                <w:szCs w:val="16"/>
                <w:lang w:val="en-GB"/>
              </w:rPr>
              <w:t>,</w:t>
            </w:r>
            <w:r w:rsidR="00290835" w:rsidRPr="00397E66">
              <w:rPr>
                <w:color w:val="000000"/>
                <w:sz w:val="16"/>
                <w:szCs w:val="16"/>
                <w:lang w:val="en-GB"/>
              </w:rPr>
              <w:t>80</w:t>
            </w:r>
            <w:r w:rsidRPr="00397E66">
              <w:rPr>
                <w:color w:val="000000"/>
                <w:sz w:val="16"/>
                <w:szCs w:val="16"/>
                <w:lang w:val="en-GB"/>
              </w:rPr>
              <w:t>%</w:t>
            </w:r>
          </w:p>
        </w:tc>
      </w:tr>
      <w:tr w:rsidR="002262CA" w:rsidRPr="00397E66" w14:paraId="1BB4804B" w14:textId="10FD2469" w:rsidTr="002262CA">
        <w:tc>
          <w:tcPr>
            <w:tcW w:w="2263" w:type="dxa"/>
          </w:tcPr>
          <w:p w14:paraId="5E4E4726" w14:textId="7514B77C" w:rsidR="002262CA" w:rsidRPr="00397E66" w:rsidRDefault="002262CA" w:rsidP="002262CA">
            <w:pPr>
              <w:jc w:val="both"/>
              <w:rPr>
                <w:b/>
                <w:sz w:val="16"/>
                <w:szCs w:val="16"/>
                <w:lang w:val="en-GB"/>
              </w:rPr>
            </w:pPr>
            <w:r w:rsidRPr="00397E66">
              <w:rPr>
                <w:b/>
                <w:bCs/>
                <w:color w:val="000000"/>
                <w:sz w:val="16"/>
                <w:szCs w:val="16"/>
                <w:lang w:val="en-GB"/>
              </w:rPr>
              <w:t>Challenge duration</w:t>
            </w:r>
          </w:p>
        </w:tc>
        <w:tc>
          <w:tcPr>
            <w:tcW w:w="1276" w:type="dxa"/>
          </w:tcPr>
          <w:p w14:paraId="7C0C713D" w14:textId="66993E2B" w:rsidR="002262CA" w:rsidRPr="00397E66" w:rsidRDefault="002262CA" w:rsidP="002262CA">
            <w:pPr>
              <w:jc w:val="right"/>
              <w:rPr>
                <w:sz w:val="16"/>
                <w:szCs w:val="16"/>
                <w:lang w:val="en-GB"/>
              </w:rPr>
            </w:pPr>
            <w:r w:rsidRPr="00397E66">
              <w:rPr>
                <w:color w:val="000000"/>
                <w:sz w:val="16"/>
                <w:szCs w:val="16"/>
                <w:lang w:val="en-GB"/>
              </w:rPr>
              <w:t>3</w:t>
            </w:r>
          </w:p>
        </w:tc>
        <w:tc>
          <w:tcPr>
            <w:tcW w:w="1559" w:type="dxa"/>
          </w:tcPr>
          <w:p w14:paraId="04613BB5" w14:textId="44096EA1" w:rsidR="002262CA" w:rsidRPr="00397E66" w:rsidRDefault="002262CA" w:rsidP="002262CA">
            <w:pPr>
              <w:jc w:val="right"/>
              <w:rPr>
                <w:sz w:val="16"/>
                <w:szCs w:val="16"/>
                <w:lang w:val="en-GB"/>
              </w:rPr>
            </w:pPr>
            <w:r w:rsidRPr="00397E66">
              <w:rPr>
                <w:color w:val="000000"/>
                <w:sz w:val="16"/>
                <w:szCs w:val="16"/>
                <w:lang w:val="en-GB"/>
              </w:rPr>
              <w:t>2</w:t>
            </w:r>
          </w:p>
        </w:tc>
        <w:tc>
          <w:tcPr>
            <w:tcW w:w="1418" w:type="dxa"/>
          </w:tcPr>
          <w:p w14:paraId="213C3CB0" w14:textId="62B2C020" w:rsidR="002262CA" w:rsidRPr="00397E66" w:rsidRDefault="00290835" w:rsidP="002262CA">
            <w:pPr>
              <w:jc w:val="right"/>
              <w:rPr>
                <w:sz w:val="16"/>
                <w:szCs w:val="16"/>
                <w:lang w:val="en-GB"/>
              </w:rPr>
            </w:pPr>
            <w:r w:rsidRPr="00397E66">
              <w:rPr>
                <w:color w:val="000000"/>
                <w:sz w:val="16"/>
                <w:szCs w:val="16"/>
                <w:lang w:val="en-GB"/>
              </w:rPr>
              <w:t>9</w:t>
            </w:r>
          </w:p>
        </w:tc>
        <w:tc>
          <w:tcPr>
            <w:tcW w:w="1134" w:type="dxa"/>
          </w:tcPr>
          <w:p w14:paraId="1EF0ECAE" w14:textId="788A454E" w:rsidR="002262CA" w:rsidRPr="00397E66" w:rsidRDefault="002262CA" w:rsidP="002262CA">
            <w:pPr>
              <w:jc w:val="right"/>
              <w:rPr>
                <w:sz w:val="16"/>
                <w:szCs w:val="16"/>
                <w:lang w:val="en-GB"/>
              </w:rPr>
            </w:pPr>
            <w:r w:rsidRPr="00397E66">
              <w:rPr>
                <w:color w:val="000000"/>
                <w:sz w:val="16"/>
                <w:szCs w:val="16"/>
                <w:lang w:val="en-GB"/>
              </w:rPr>
              <w:t>1</w:t>
            </w:r>
            <w:r w:rsidR="00290835" w:rsidRPr="00397E66">
              <w:rPr>
                <w:color w:val="000000"/>
                <w:sz w:val="16"/>
                <w:szCs w:val="16"/>
                <w:lang w:val="en-GB"/>
              </w:rPr>
              <w:t>4</w:t>
            </w:r>
          </w:p>
        </w:tc>
        <w:tc>
          <w:tcPr>
            <w:tcW w:w="1276" w:type="dxa"/>
          </w:tcPr>
          <w:p w14:paraId="5A6A8963" w14:textId="32628FEA" w:rsidR="002262CA" w:rsidRPr="00397E66" w:rsidRDefault="002262CA" w:rsidP="002262CA">
            <w:pPr>
              <w:jc w:val="right"/>
              <w:rPr>
                <w:color w:val="000000"/>
                <w:sz w:val="16"/>
                <w:szCs w:val="16"/>
                <w:lang w:val="en-GB"/>
              </w:rPr>
            </w:pPr>
            <w:r w:rsidRPr="00397E66">
              <w:rPr>
                <w:color w:val="000000"/>
                <w:sz w:val="16"/>
                <w:szCs w:val="16"/>
                <w:lang w:val="en-GB"/>
              </w:rPr>
              <w:t>2</w:t>
            </w:r>
            <w:r w:rsidR="00290835" w:rsidRPr="00397E66">
              <w:rPr>
                <w:color w:val="000000"/>
                <w:sz w:val="16"/>
                <w:szCs w:val="16"/>
                <w:lang w:val="en-GB"/>
              </w:rPr>
              <w:t>2</w:t>
            </w:r>
            <w:r w:rsidRPr="00397E66">
              <w:rPr>
                <w:color w:val="000000"/>
                <w:sz w:val="16"/>
                <w:szCs w:val="16"/>
                <w:lang w:val="en-GB"/>
              </w:rPr>
              <w:t>,</w:t>
            </w:r>
            <w:r w:rsidR="00290835" w:rsidRPr="00397E66">
              <w:rPr>
                <w:color w:val="000000"/>
                <w:sz w:val="16"/>
                <w:szCs w:val="16"/>
                <w:lang w:val="en-GB"/>
              </w:rPr>
              <w:t>22</w:t>
            </w:r>
            <w:r w:rsidRPr="00397E66">
              <w:rPr>
                <w:color w:val="000000"/>
                <w:sz w:val="16"/>
                <w:szCs w:val="16"/>
                <w:lang w:val="en-GB"/>
              </w:rPr>
              <w:t>%</w:t>
            </w:r>
          </w:p>
        </w:tc>
      </w:tr>
      <w:tr w:rsidR="002262CA" w:rsidRPr="00397E66" w14:paraId="50C716B1" w14:textId="4425927A" w:rsidTr="002262CA">
        <w:tc>
          <w:tcPr>
            <w:tcW w:w="2263" w:type="dxa"/>
          </w:tcPr>
          <w:p w14:paraId="76AA6FBF" w14:textId="1C2136B6" w:rsidR="002262CA" w:rsidRPr="00397E66" w:rsidRDefault="002262CA" w:rsidP="002262CA">
            <w:pPr>
              <w:jc w:val="both"/>
              <w:rPr>
                <w:b/>
                <w:sz w:val="16"/>
                <w:szCs w:val="16"/>
                <w:lang w:val="en-GB"/>
              </w:rPr>
            </w:pPr>
            <w:r w:rsidRPr="00397E66">
              <w:rPr>
                <w:b/>
                <w:bCs/>
                <w:color w:val="000000"/>
                <w:sz w:val="16"/>
                <w:szCs w:val="16"/>
                <w:lang w:val="en-GB"/>
              </w:rPr>
              <w:t>Time of the year</w:t>
            </w:r>
          </w:p>
        </w:tc>
        <w:tc>
          <w:tcPr>
            <w:tcW w:w="1276" w:type="dxa"/>
          </w:tcPr>
          <w:p w14:paraId="038DDC90" w14:textId="4CD290EA" w:rsidR="002262CA" w:rsidRPr="00397E66" w:rsidRDefault="002262CA" w:rsidP="002262CA">
            <w:pPr>
              <w:jc w:val="right"/>
              <w:rPr>
                <w:sz w:val="16"/>
                <w:szCs w:val="16"/>
                <w:lang w:val="en-GB"/>
              </w:rPr>
            </w:pPr>
            <w:r w:rsidRPr="00397E66">
              <w:rPr>
                <w:color w:val="000000"/>
                <w:sz w:val="16"/>
                <w:szCs w:val="16"/>
                <w:lang w:val="en-GB"/>
              </w:rPr>
              <w:t>1</w:t>
            </w:r>
          </w:p>
        </w:tc>
        <w:tc>
          <w:tcPr>
            <w:tcW w:w="1559" w:type="dxa"/>
          </w:tcPr>
          <w:p w14:paraId="7453429F" w14:textId="50EE263B" w:rsidR="002262CA" w:rsidRPr="00397E66" w:rsidRDefault="002262CA" w:rsidP="002262CA">
            <w:pPr>
              <w:jc w:val="right"/>
              <w:rPr>
                <w:sz w:val="16"/>
                <w:szCs w:val="16"/>
                <w:lang w:val="en-GB"/>
              </w:rPr>
            </w:pPr>
            <w:r w:rsidRPr="00397E66">
              <w:rPr>
                <w:color w:val="000000"/>
                <w:sz w:val="16"/>
                <w:szCs w:val="16"/>
                <w:lang w:val="en-GB"/>
              </w:rPr>
              <w:t>0</w:t>
            </w:r>
          </w:p>
        </w:tc>
        <w:tc>
          <w:tcPr>
            <w:tcW w:w="1418" w:type="dxa"/>
          </w:tcPr>
          <w:p w14:paraId="392FC473" w14:textId="6447EF92" w:rsidR="002262CA" w:rsidRPr="00397E66" w:rsidRDefault="002262CA" w:rsidP="002262CA">
            <w:pPr>
              <w:jc w:val="right"/>
              <w:rPr>
                <w:sz w:val="16"/>
                <w:szCs w:val="16"/>
                <w:lang w:val="en-GB"/>
              </w:rPr>
            </w:pPr>
            <w:r w:rsidRPr="00397E66">
              <w:rPr>
                <w:color w:val="000000"/>
                <w:sz w:val="16"/>
                <w:szCs w:val="16"/>
                <w:lang w:val="en-GB"/>
              </w:rPr>
              <w:t>10</w:t>
            </w:r>
          </w:p>
        </w:tc>
        <w:tc>
          <w:tcPr>
            <w:tcW w:w="1134" w:type="dxa"/>
          </w:tcPr>
          <w:p w14:paraId="78903ED3" w14:textId="49190E1B" w:rsidR="002262CA" w:rsidRPr="00397E66" w:rsidRDefault="002262CA" w:rsidP="002262CA">
            <w:pPr>
              <w:jc w:val="right"/>
              <w:rPr>
                <w:sz w:val="16"/>
                <w:szCs w:val="16"/>
                <w:lang w:val="en-GB"/>
              </w:rPr>
            </w:pPr>
            <w:r w:rsidRPr="00397E66">
              <w:rPr>
                <w:color w:val="000000"/>
                <w:sz w:val="16"/>
                <w:szCs w:val="16"/>
                <w:lang w:val="en-GB"/>
              </w:rPr>
              <w:t>11</w:t>
            </w:r>
          </w:p>
        </w:tc>
        <w:tc>
          <w:tcPr>
            <w:tcW w:w="1276" w:type="dxa"/>
          </w:tcPr>
          <w:p w14:paraId="7071214B" w14:textId="367404CF" w:rsidR="002262CA" w:rsidRPr="00397E66" w:rsidRDefault="002262CA" w:rsidP="002262CA">
            <w:pPr>
              <w:jc w:val="right"/>
              <w:rPr>
                <w:color w:val="000000"/>
                <w:sz w:val="16"/>
                <w:szCs w:val="16"/>
                <w:lang w:val="en-GB"/>
              </w:rPr>
            </w:pPr>
            <w:r w:rsidRPr="00397E66">
              <w:rPr>
                <w:color w:val="000000"/>
                <w:sz w:val="16"/>
                <w:szCs w:val="16"/>
                <w:lang w:val="en-GB"/>
              </w:rPr>
              <w:t>17,46%</w:t>
            </w:r>
          </w:p>
        </w:tc>
      </w:tr>
      <w:tr w:rsidR="002262CA" w:rsidRPr="00397E66" w14:paraId="58B1B881" w14:textId="3F172552" w:rsidTr="002262CA">
        <w:tc>
          <w:tcPr>
            <w:tcW w:w="2263" w:type="dxa"/>
          </w:tcPr>
          <w:p w14:paraId="00BE6FD4" w14:textId="48FDF8D4" w:rsidR="002262CA" w:rsidRPr="00397E66" w:rsidRDefault="002262CA" w:rsidP="002262CA">
            <w:pPr>
              <w:jc w:val="both"/>
              <w:rPr>
                <w:b/>
                <w:sz w:val="16"/>
                <w:szCs w:val="16"/>
                <w:lang w:val="en-GB"/>
              </w:rPr>
            </w:pPr>
            <w:r w:rsidRPr="00397E66">
              <w:rPr>
                <w:b/>
                <w:bCs/>
                <w:color w:val="000000"/>
                <w:sz w:val="16"/>
                <w:szCs w:val="16"/>
                <w:lang w:val="en-GB"/>
              </w:rPr>
              <w:t>No name</w:t>
            </w:r>
          </w:p>
        </w:tc>
        <w:tc>
          <w:tcPr>
            <w:tcW w:w="1276" w:type="dxa"/>
          </w:tcPr>
          <w:p w14:paraId="24D4BE3B" w14:textId="729B929D" w:rsidR="002262CA" w:rsidRPr="00397E66" w:rsidRDefault="002262CA" w:rsidP="002262CA">
            <w:pPr>
              <w:jc w:val="right"/>
              <w:rPr>
                <w:sz w:val="16"/>
                <w:szCs w:val="16"/>
                <w:lang w:val="en-GB"/>
              </w:rPr>
            </w:pPr>
            <w:r w:rsidRPr="00397E66">
              <w:rPr>
                <w:color w:val="000000"/>
                <w:sz w:val="16"/>
                <w:szCs w:val="16"/>
                <w:lang w:val="en-GB"/>
              </w:rPr>
              <w:t>0</w:t>
            </w:r>
          </w:p>
        </w:tc>
        <w:tc>
          <w:tcPr>
            <w:tcW w:w="1559" w:type="dxa"/>
          </w:tcPr>
          <w:p w14:paraId="1092A957" w14:textId="27774CF1" w:rsidR="002262CA" w:rsidRPr="00397E66" w:rsidRDefault="002262CA" w:rsidP="002262CA">
            <w:pPr>
              <w:jc w:val="right"/>
              <w:rPr>
                <w:sz w:val="16"/>
                <w:szCs w:val="16"/>
                <w:lang w:val="en-GB"/>
              </w:rPr>
            </w:pPr>
            <w:r w:rsidRPr="00397E66">
              <w:rPr>
                <w:color w:val="000000"/>
                <w:sz w:val="16"/>
                <w:szCs w:val="16"/>
                <w:lang w:val="en-GB"/>
              </w:rPr>
              <w:t>1</w:t>
            </w:r>
          </w:p>
        </w:tc>
        <w:tc>
          <w:tcPr>
            <w:tcW w:w="1418" w:type="dxa"/>
          </w:tcPr>
          <w:p w14:paraId="65772DA8" w14:textId="468B677A" w:rsidR="002262CA" w:rsidRPr="00397E66" w:rsidRDefault="00290835" w:rsidP="002262CA">
            <w:pPr>
              <w:jc w:val="right"/>
              <w:rPr>
                <w:sz w:val="16"/>
                <w:szCs w:val="16"/>
                <w:lang w:val="en-GB"/>
              </w:rPr>
            </w:pPr>
            <w:r w:rsidRPr="00397E66">
              <w:rPr>
                <w:color w:val="000000"/>
                <w:sz w:val="16"/>
                <w:szCs w:val="16"/>
                <w:lang w:val="en-GB"/>
              </w:rPr>
              <w:t>2</w:t>
            </w:r>
          </w:p>
        </w:tc>
        <w:tc>
          <w:tcPr>
            <w:tcW w:w="1134" w:type="dxa"/>
          </w:tcPr>
          <w:p w14:paraId="281F6D52" w14:textId="5102A528" w:rsidR="002262CA" w:rsidRPr="00397E66" w:rsidRDefault="00290835" w:rsidP="002262CA">
            <w:pPr>
              <w:jc w:val="right"/>
              <w:rPr>
                <w:sz w:val="16"/>
                <w:szCs w:val="16"/>
                <w:lang w:val="en-GB"/>
              </w:rPr>
            </w:pPr>
            <w:r w:rsidRPr="00397E66">
              <w:rPr>
                <w:color w:val="000000"/>
                <w:sz w:val="16"/>
                <w:szCs w:val="16"/>
                <w:lang w:val="en-GB"/>
              </w:rPr>
              <w:t>3</w:t>
            </w:r>
          </w:p>
        </w:tc>
        <w:tc>
          <w:tcPr>
            <w:tcW w:w="1276" w:type="dxa"/>
          </w:tcPr>
          <w:p w14:paraId="75FF83FE" w14:textId="6992ABE6" w:rsidR="002262CA" w:rsidRPr="00397E66" w:rsidRDefault="00290835" w:rsidP="002262CA">
            <w:pPr>
              <w:jc w:val="right"/>
              <w:rPr>
                <w:color w:val="000000"/>
                <w:sz w:val="16"/>
                <w:szCs w:val="16"/>
                <w:lang w:val="en-GB"/>
              </w:rPr>
            </w:pPr>
            <w:r w:rsidRPr="00397E66">
              <w:rPr>
                <w:color w:val="000000"/>
                <w:sz w:val="16"/>
                <w:szCs w:val="16"/>
                <w:lang w:val="en-GB"/>
              </w:rPr>
              <w:t>4</w:t>
            </w:r>
            <w:r w:rsidR="002262CA" w:rsidRPr="00397E66">
              <w:rPr>
                <w:color w:val="000000"/>
                <w:sz w:val="16"/>
                <w:szCs w:val="16"/>
                <w:lang w:val="en-GB"/>
              </w:rPr>
              <w:t>,</w:t>
            </w:r>
            <w:r w:rsidRPr="00397E66">
              <w:rPr>
                <w:color w:val="000000"/>
                <w:sz w:val="16"/>
                <w:szCs w:val="16"/>
                <w:lang w:val="en-GB"/>
              </w:rPr>
              <w:t>76</w:t>
            </w:r>
            <w:r w:rsidR="002262CA" w:rsidRPr="00397E66">
              <w:rPr>
                <w:color w:val="000000"/>
                <w:sz w:val="16"/>
                <w:szCs w:val="16"/>
                <w:lang w:val="en-GB"/>
              </w:rPr>
              <w:t>%</w:t>
            </w:r>
          </w:p>
        </w:tc>
      </w:tr>
      <w:tr w:rsidR="002262CA" w:rsidRPr="00397E66" w14:paraId="18A0FB7A" w14:textId="667792DE" w:rsidTr="002262CA">
        <w:tc>
          <w:tcPr>
            <w:tcW w:w="2263" w:type="dxa"/>
          </w:tcPr>
          <w:p w14:paraId="35002546" w14:textId="3C16E003" w:rsidR="002262CA" w:rsidRPr="00397E66" w:rsidRDefault="002262CA" w:rsidP="002262CA">
            <w:pPr>
              <w:jc w:val="both"/>
              <w:rPr>
                <w:b/>
                <w:sz w:val="16"/>
                <w:szCs w:val="16"/>
                <w:lang w:val="en-GB"/>
              </w:rPr>
            </w:pPr>
            <w:r w:rsidRPr="00397E66">
              <w:rPr>
                <w:b/>
                <w:bCs/>
                <w:color w:val="000000"/>
                <w:sz w:val="16"/>
                <w:szCs w:val="16"/>
                <w:lang w:val="en-GB"/>
              </w:rPr>
              <w:t>Community</w:t>
            </w:r>
          </w:p>
        </w:tc>
        <w:tc>
          <w:tcPr>
            <w:tcW w:w="1276" w:type="dxa"/>
          </w:tcPr>
          <w:p w14:paraId="61A2C44C" w14:textId="196C5A98" w:rsidR="002262CA" w:rsidRPr="00397E66" w:rsidRDefault="002262CA" w:rsidP="002262CA">
            <w:pPr>
              <w:jc w:val="right"/>
              <w:rPr>
                <w:sz w:val="16"/>
                <w:szCs w:val="16"/>
                <w:lang w:val="en-GB"/>
              </w:rPr>
            </w:pPr>
            <w:r w:rsidRPr="00397E66">
              <w:rPr>
                <w:color w:val="000000"/>
                <w:sz w:val="16"/>
                <w:szCs w:val="16"/>
                <w:lang w:val="en-GB"/>
              </w:rPr>
              <w:t>0</w:t>
            </w:r>
          </w:p>
        </w:tc>
        <w:tc>
          <w:tcPr>
            <w:tcW w:w="1559" w:type="dxa"/>
          </w:tcPr>
          <w:p w14:paraId="3C517798" w14:textId="55D69865" w:rsidR="002262CA" w:rsidRPr="00397E66" w:rsidRDefault="002262CA" w:rsidP="002262CA">
            <w:pPr>
              <w:jc w:val="right"/>
              <w:rPr>
                <w:sz w:val="16"/>
                <w:szCs w:val="16"/>
                <w:lang w:val="en-GB"/>
              </w:rPr>
            </w:pPr>
            <w:r w:rsidRPr="00397E66">
              <w:rPr>
                <w:color w:val="000000"/>
                <w:sz w:val="16"/>
                <w:szCs w:val="16"/>
                <w:lang w:val="en-GB"/>
              </w:rPr>
              <w:t>0</w:t>
            </w:r>
          </w:p>
        </w:tc>
        <w:tc>
          <w:tcPr>
            <w:tcW w:w="1418" w:type="dxa"/>
          </w:tcPr>
          <w:p w14:paraId="1C65CFD9" w14:textId="5996BDFD" w:rsidR="002262CA" w:rsidRPr="00397E66" w:rsidRDefault="002262CA" w:rsidP="002262CA">
            <w:pPr>
              <w:jc w:val="right"/>
              <w:rPr>
                <w:sz w:val="16"/>
                <w:szCs w:val="16"/>
                <w:lang w:val="en-GB"/>
              </w:rPr>
            </w:pPr>
            <w:r w:rsidRPr="00397E66">
              <w:rPr>
                <w:color w:val="000000"/>
                <w:sz w:val="16"/>
                <w:szCs w:val="16"/>
                <w:lang w:val="en-GB"/>
              </w:rPr>
              <w:t>3</w:t>
            </w:r>
          </w:p>
        </w:tc>
        <w:tc>
          <w:tcPr>
            <w:tcW w:w="1134" w:type="dxa"/>
          </w:tcPr>
          <w:p w14:paraId="08E37234" w14:textId="2A4A4998" w:rsidR="002262CA" w:rsidRPr="00397E66" w:rsidRDefault="002262CA" w:rsidP="002262CA">
            <w:pPr>
              <w:jc w:val="right"/>
              <w:rPr>
                <w:sz w:val="16"/>
                <w:szCs w:val="16"/>
                <w:lang w:val="en-GB"/>
              </w:rPr>
            </w:pPr>
            <w:r w:rsidRPr="00397E66">
              <w:rPr>
                <w:color w:val="000000"/>
                <w:sz w:val="16"/>
                <w:szCs w:val="16"/>
                <w:lang w:val="en-GB"/>
              </w:rPr>
              <w:t>3</w:t>
            </w:r>
          </w:p>
        </w:tc>
        <w:tc>
          <w:tcPr>
            <w:tcW w:w="1276" w:type="dxa"/>
          </w:tcPr>
          <w:p w14:paraId="144A488F" w14:textId="5D778298" w:rsidR="002262CA" w:rsidRPr="00397E66" w:rsidRDefault="002262CA" w:rsidP="002262CA">
            <w:pPr>
              <w:jc w:val="right"/>
              <w:rPr>
                <w:color w:val="000000"/>
                <w:sz w:val="16"/>
                <w:szCs w:val="16"/>
                <w:lang w:val="en-GB"/>
              </w:rPr>
            </w:pPr>
            <w:r w:rsidRPr="00397E66">
              <w:rPr>
                <w:color w:val="000000"/>
                <w:sz w:val="16"/>
                <w:szCs w:val="16"/>
                <w:lang w:val="en-GB"/>
              </w:rPr>
              <w:t>4,76%</w:t>
            </w:r>
          </w:p>
        </w:tc>
      </w:tr>
      <w:tr w:rsidR="002262CA" w:rsidRPr="00397E66" w14:paraId="0AD780D1" w14:textId="00CE5DBC" w:rsidTr="002262CA">
        <w:tc>
          <w:tcPr>
            <w:tcW w:w="2263" w:type="dxa"/>
          </w:tcPr>
          <w:p w14:paraId="72DC2ED7" w14:textId="431C2AC3" w:rsidR="002262CA" w:rsidRPr="00397E66" w:rsidRDefault="002262CA" w:rsidP="002262CA">
            <w:pPr>
              <w:jc w:val="both"/>
              <w:rPr>
                <w:b/>
                <w:sz w:val="16"/>
                <w:szCs w:val="16"/>
                <w:lang w:val="en-GB"/>
              </w:rPr>
            </w:pPr>
            <w:r w:rsidRPr="00397E66">
              <w:rPr>
                <w:b/>
                <w:bCs/>
                <w:color w:val="000000"/>
                <w:sz w:val="16"/>
                <w:szCs w:val="16"/>
                <w:lang w:val="en-GB"/>
              </w:rPr>
              <w:t>Physical exercise</w:t>
            </w:r>
          </w:p>
        </w:tc>
        <w:tc>
          <w:tcPr>
            <w:tcW w:w="1276" w:type="dxa"/>
          </w:tcPr>
          <w:p w14:paraId="03FDDECD" w14:textId="08407FA6" w:rsidR="002262CA" w:rsidRPr="00397E66" w:rsidRDefault="002262CA" w:rsidP="002262CA">
            <w:pPr>
              <w:jc w:val="right"/>
              <w:rPr>
                <w:sz w:val="16"/>
                <w:szCs w:val="16"/>
                <w:lang w:val="en-GB"/>
              </w:rPr>
            </w:pPr>
            <w:r w:rsidRPr="00397E66">
              <w:rPr>
                <w:color w:val="000000"/>
                <w:sz w:val="16"/>
                <w:szCs w:val="16"/>
                <w:lang w:val="en-GB"/>
              </w:rPr>
              <w:t>0</w:t>
            </w:r>
          </w:p>
        </w:tc>
        <w:tc>
          <w:tcPr>
            <w:tcW w:w="1559" w:type="dxa"/>
          </w:tcPr>
          <w:p w14:paraId="3D591924" w14:textId="646EAF4F" w:rsidR="002262CA" w:rsidRPr="00397E66" w:rsidRDefault="002262CA" w:rsidP="002262CA">
            <w:pPr>
              <w:jc w:val="right"/>
              <w:rPr>
                <w:sz w:val="16"/>
                <w:szCs w:val="16"/>
                <w:lang w:val="en-GB"/>
              </w:rPr>
            </w:pPr>
            <w:r w:rsidRPr="00397E66">
              <w:rPr>
                <w:color w:val="000000"/>
                <w:sz w:val="16"/>
                <w:szCs w:val="16"/>
                <w:lang w:val="en-GB"/>
              </w:rPr>
              <w:t>0</w:t>
            </w:r>
          </w:p>
        </w:tc>
        <w:tc>
          <w:tcPr>
            <w:tcW w:w="1418" w:type="dxa"/>
          </w:tcPr>
          <w:p w14:paraId="1E265C89" w14:textId="44DD228F" w:rsidR="002262CA" w:rsidRPr="00397E66" w:rsidRDefault="002262CA" w:rsidP="002262CA">
            <w:pPr>
              <w:jc w:val="right"/>
              <w:rPr>
                <w:sz w:val="16"/>
                <w:szCs w:val="16"/>
                <w:lang w:val="en-GB"/>
              </w:rPr>
            </w:pPr>
            <w:r w:rsidRPr="00397E66">
              <w:rPr>
                <w:color w:val="000000"/>
                <w:sz w:val="16"/>
                <w:szCs w:val="16"/>
                <w:lang w:val="en-GB"/>
              </w:rPr>
              <w:t>2</w:t>
            </w:r>
          </w:p>
        </w:tc>
        <w:tc>
          <w:tcPr>
            <w:tcW w:w="1134" w:type="dxa"/>
          </w:tcPr>
          <w:p w14:paraId="40B8C12C" w14:textId="3C86EF37" w:rsidR="002262CA" w:rsidRPr="00397E66" w:rsidRDefault="002262CA" w:rsidP="002262CA">
            <w:pPr>
              <w:jc w:val="right"/>
              <w:rPr>
                <w:sz w:val="16"/>
                <w:szCs w:val="16"/>
                <w:lang w:val="en-GB"/>
              </w:rPr>
            </w:pPr>
            <w:r w:rsidRPr="00397E66">
              <w:rPr>
                <w:color w:val="000000"/>
                <w:sz w:val="16"/>
                <w:szCs w:val="16"/>
                <w:lang w:val="en-GB"/>
              </w:rPr>
              <w:t>2</w:t>
            </w:r>
          </w:p>
        </w:tc>
        <w:tc>
          <w:tcPr>
            <w:tcW w:w="1276" w:type="dxa"/>
          </w:tcPr>
          <w:p w14:paraId="07EEA93A" w14:textId="4CD9DF7A" w:rsidR="002262CA" w:rsidRPr="00397E66" w:rsidRDefault="002262CA" w:rsidP="002262CA">
            <w:pPr>
              <w:jc w:val="right"/>
              <w:rPr>
                <w:color w:val="000000"/>
                <w:sz w:val="16"/>
                <w:szCs w:val="16"/>
                <w:lang w:val="en-GB"/>
              </w:rPr>
            </w:pPr>
            <w:r w:rsidRPr="00397E66">
              <w:rPr>
                <w:color w:val="000000"/>
                <w:sz w:val="16"/>
                <w:szCs w:val="16"/>
                <w:lang w:val="en-GB"/>
              </w:rPr>
              <w:t>3,17%</w:t>
            </w:r>
          </w:p>
        </w:tc>
      </w:tr>
      <w:tr w:rsidR="002262CA" w:rsidRPr="00397E66" w14:paraId="4E620DF8" w14:textId="69DEC4D3" w:rsidTr="002262CA">
        <w:tc>
          <w:tcPr>
            <w:tcW w:w="2263" w:type="dxa"/>
          </w:tcPr>
          <w:p w14:paraId="08757E83" w14:textId="060969F8" w:rsidR="002262CA" w:rsidRPr="00397E66" w:rsidRDefault="002262CA" w:rsidP="002262CA">
            <w:pPr>
              <w:jc w:val="both"/>
              <w:rPr>
                <w:b/>
                <w:sz w:val="16"/>
                <w:szCs w:val="16"/>
                <w:lang w:val="en-GB"/>
              </w:rPr>
            </w:pPr>
            <w:r w:rsidRPr="00397E66">
              <w:rPr>
                <w:b/>
                <w:bCs/>
                <w:color w:val="000000"/>
                <w:sz w:val="16"/>
                <w:szCs w:val="16"/>
                <w:lang w:val="en-GB"/>
              </w:rPr>
              <w:t>Outros</w:t>
            </w:r>
          </w:p>
        </w:tc>
        <w:tc>
          <w:tcPr>
            <w:tcW w:w="1276" w:type="dxa"/>
          </w:tcPr>
          <w:p w14:paraId="1E831DFD" w14:textId="697232A8" w:rsidR="002262CA" w:rsidRPr="00397E66" w:rsidRDefault="002262CA" w:rsidP="002262CA">
            <w:pPr>
              <w:jc w:val="right"/>
              <w:rPr>
                <w:sz w:val="16"/>
                <w:szCs w:val="16"/>
                <w:lang w:val="en-GB"/>
              </w:rPr>
            </w:pPr>
            <w:r w:rsidRPr="00397E66">
              <w:rPr>
                <w:color w:val="000000"/>
                <w:sz w:val="16"/>
                <w:szCs w:val="16"/>
                <w:lang w:val="en-GB"/>
              </w:rPr>
              <w:t>0</w:t>
            </w:r>
          </w:p>
        </w:tc>
        <w:tc>
          <w:tcPr>
            <w:tcW w:w="1559" w:type="dxa"/>
          </w:tcPr>
          <w:p w14:paraId="272247CE" w14:textId="09CDEF21" w:rsidR="002262CA" w:rsidRPr="00397E66" w:rsidRDefault="002262CA" w:rsidP="002262CA">
            <w:pPr>
              <w:jc w:val="right"/>
              <w:rPr>
                <w:sz w:val="16"/>
                <w:szCs w:val="16"/>
                <w:lang w:val="en-GB"/>
              </w:rPr>
            </w:pPr>
            <w:r w:rsidRPr="00397E66">
              <w:rPr>
                <w:color w:val="000000"/>
                <w:sz w:val="16"/>
                <w:szCs w:val="16"/>
                <w:lang w:val="en-GB"/>
              </w:rPr>
              <w:t>1</w:t>
            </w:r>
          </w:p>
        </w:tc>
        <w:tc>
          <w:tcPr>
            <w:tcW w:w="1418" w:type="dxa"/>
          </w:tcPr>
          <w:p w14:paraId="69297BF5" w14:textId="1B54887A" w:rsidR="002262CA" w:rsidRPr="00397E66" w:rsidRDefault="002262CA" w:rsidP="002262CA">
            <w:pPr>
              <w:jc w:val="right"/>
              <w:rPr>
                <w:sz w:val="16"/>
                <w:szCs w:val="16"/>
                <w:lang w:val="en-GB"/>
              </w:rPr>
            </w:pPr>
            <w:r w:rsidRPr="00397E66">
              <w:rPr>
                <w:color w:val="000000"/>
                <w:sz w:val="16"/>
                <w:szCs w:val="16"/>
                <w:lang w:val="en-GB"/>
              </w:rPr>
              <w:t>1</w:t>
            </w:r>
          </w:p>
        </w:tc>
        <w:tc>
          <w:tcPr>
            <w:tcW w:w="1134" w:type="dxa"/>
          </w:tcPr>
          <w:p w14:paraId="778542D6" w14:textId="64195EEB" w:rsidR="002262CA" w:rsidRPr="00397E66" w:rsidRDefault="002262CA" w:rsidP="002262CA">
            <w:pPr>
              <w:jc w:val="right"/>
              <w:rPr>
                <w:sz w:val="16"/>
                <w:szCs w:val="16"/>
                <w:lang w:val="en-GB"/>
              </w:rPr>
            </w:pPr>
            <w:r w:rsidRPr="00397E66">
              <w:rPr>
                <w:color w:val="000000"/>
                <w:sz w:val="16"/>
                <w:szCs w:val="16"/>
                <w:lang w:val="en-GB"/>
              </w:rPr>
              <w:t>2</w:t>
            </w:r>
          </w:p>
        </w:tc>
        <w:tc>
          <w:tcPr>
            <w:tcW w:w="1276" w:type="dxa"/>
          </w:tcPr>
          <w:p w14:paraId="2231C52F" w14:textId="5D5F387D" w:rsidR="002262CA" w:rsidRPr="00397E66" w:rsidRDefault="002262CA" w:rsidP="002262CA">
            <w:pPr>
              <w:jc w:val="right"/>
              <w:rPr>
                <w:color w:val="000000"/>
                <w:sz w:val="16"/>
                <w:szCs w:val="16"/>
                <w:lang w:val="en-GB"/>
              </w:rPr>
            </w:pPr>
            <w:r w:rsidRPr="00397E66">
              <w:rPr>
                <w:color w:val="000000"/>
                <w:sz w:val="16"/>
                <w:szCs w:val="16"/>
                <w:lang w:val="en-GB"/>
              </w:rPr>
              <w:t>3,17%</w:t>
            </w:r>
          </w:p>
        </w:tc>
      </w:tr>
    </w:tbl>
    <w:p w14:paraId="22BEB13F" w14:textId="77777777" w:rsidR="002F6BCC" w:rsidRPr="00397E66" w:rsidRDefault="002F6BCC" w:rsidP="002F6BCC">
      <w:pPr>
        <w:jc w:val="both"/>
        <w:rPr>
          <w:sz w:val="16"/>
          <w:szCs w:val="16"/>
          <w:lang w:val="en-GB"/>
        </w:rPr>
      </w:pPr>
    </w:p>
    <w:p w14:paraId="08A282AD" w14:textId="20E9F3C6" w:rsidR="002F6BCC" w:rsidRPr="00397E66" w:rsidRDefault="002F6BCC" w:rsidP="002F6BCC">
      <w:pPr>
        <w:jc w:val="both"/>
        <w:rPr>
          <w:sz w:val="20"/>
          <w:szCs w:val="20"/>
          <w:lang w:val="en-GB"/>
        </w:rPr>
      </w:pPr>
      <w:r w:rsidRPr="00397E66">
        <w:rPr>
          <w:sz w:val="20"/>
          <w:szCs w:val="20"/>
          <w:lang w:val="en-GB"/>
        </w:rPr>
        <w:t>The final objective of each challenge was analysed: weight loss, maintaining weight, or muscle mass increase. From the 6</w:t>
      </w:r>
      <w:r w:rsidR="007D03F8" w:rsidRPr="00397E66">
        <w:rPr>
          <w:sz w:val="20"/>
          <w:szCs w:val="20"/>
          <w:lang w:val="en-GB"/>
        </w:rPr>
        <w:t>3</w:t>
      </w:r>
      <w:r w:rsidRPr="00397E66">
        <w:rPr>
          <w:sz w:val="20"/>
          <w:szCs w:val="20"/>
          <w:lang w:val="en-GB"/>
        </w:rPr>
        <w:t xml:space="preserve"> challenges, 96,8</w:t>
      </w:r>
      <w:r w:rsidR="006B52C0" w:rsidRPr="00397E66">
        <w:rPr>
          <w:sz w:val="20"/>
          <w:szCs w:val="20"/>
          <w:lang w:val="en-GB"/>
        </w:rPr>
        <w:t>2</w:t>
      </w:r>
      <w:r w:rsidRPr="00397E66">
        <w:rPr>
          <w:sz w:val="20"/>
          <w:szCs w:val="20"/>
          <w:lang w:val="en-GB"/>
        </w:rPr>
        <w:t>% (N=6</w:t>
      </w:r>
      <w:r w:rsidR="006B52C0" w:rsidRPr="00397E66">
        <w:rPr>
          <w:sz w:val="20"/>
          <w:szCs w:val="20"/>
          <w:lang w:val="en-GB"/>
        </w:rPr>
        <w:t>1</w:t>
      </w:r>
      <w:r w:rsidRPr="00397E66">
        <w:rPr>
          <w:sz w:val="20"/>
          <w:szCs w:val="20"/>
          <w:lang w:val="en-GB"/>
        </w:rPr>
        <w:t xml:space="preserve">) focused on weight loss, with only </w:t>
      </w:r>
      <w:r w:rsidR="006B52C0" w:rsidRPr="00397E66">
        <w:rPr>
          <w:sz w:val="20"/>
          <w:szCs w:val="20"/>
          <w:lang w:val="en-GB"/>
        </w:rPr>
        <w:t>3,17% (N=</w:t>
      </w:r>
      <w:r w:rsidRPr="00397E66">
        <w:rPr>
          <w:sz w:val="20"/>
          <w:szCs w:val="20"/>
          <w:lang w:val="en-GB"/>
        </w:rPr>
        <w:t>2</w:t>
      </w:r>
      <w:r w:rsidR="006B52C0" w:rsidRPr="00397E66">
        <w:rPr>
          <w:sz w:val="20"/>
          <w:szCs w:val="20"/>
          <w:lang w:val="en-GB"/>
        </w:rPr>
        <w:t>)</w:t>
      </w:r>
      <w:r w:rsidRPr="00397E66">
        <w:rPr>
          <w:sz w:val="20"/>
          <w:szCs w:val="20"/>
          <w:lang w:val="en-GB"/>
        </w:rPr>
        <w:t xml:space="preserve"> focusing on muscle mass increase (in the </w:t>
      </w:r>
      <w:r w:rsidR="006B52C0" w:rsidRPr="00397E66">
        <w:rPr>
          <w:sz w:val="20"/>
          <w:szCs w:val="20"/>
          <w:lang w:val="en-GB"/>
        </w:rPr>
        <w:t>H</w:t>
      </w:r>
      <w:r w:rsidRPr="00397E66">
        <w:rPr>
          <w:sz w:val="20"/>
          <w:szCs w:val="20"/>
          <w:lang w:val="en-GB"/>
        </w:rPr>
        <w:t xml:space="preserve">Ls category) and </w:t>
      </w:r>
      <w:r w:rsidR="006B52C0" w:rsidRPr="00397E66">
        <w:rPr>
          <w:sz w:val="20"/>
          <w:szCs w:val="20"/>
          <w:lang w:val="en-GB"/>
        </w:rPr>
        <w:t xml:space="preserve">none </w:t>
      </w:r>
      <w:r w:rsidRPr="00397E66">
        <w:rPr>
          <w:sz w:val="20"/>
          <w:szCs w:val="20"/>
          <w:lang w:val="en-GB"/>
        </w:rPr>
        <w:t>weight maintenance (</w:t>
      </w:r>
      <w:r w:rsidR="00CF0637" w:rsidRPr="00397E66">
        <w:rPr>
          <w:sz w:val="20"/>
          <w:szCs w:val="20"/>
          <w:lang w:val="en-GB"/>
        </w:rPr>
        <w:t>T</w:t>
      </w:r>
      <w:r w:rsidRPr="00397E66">
        <w:rPr>
          <w:sz w:val="20"/>
          <w:szCs w:val="20"/>
          <w:lang w:val="en-GB"/>
        </w:rPr>
        <w:t>ab</w:t>
      </w:r>
      <w:r w:rsidR="00CF0637" w:rsidRPr="00397E66">
        <w:rPr>
          <w:sz w:val="20"/>
          <w:szCs w:val="20"/>
          <w:lang w:val="en-GB"/>
        </w:rPr>
        <w:t xml:space="preserve">le </w:t>
      </w:r>
      <w:r w:rsidRPr="00397E66">
        <w:rPr>
          <w:sz w:val="20"/>
          <w:szCs w:val="20"/>
          <w:lang w:val="en-GB"/>
        </w:rPr>
        <w:t xml:space="preserve">10). </w:t>
      </w:r>
      <w:r w:rsidR="00C63D68" w:rsidRPr="00397E66">
        <w:rPr>
          <w:sz w:val="20"/>
          <w:szCs w:val="20"/>
          <w:lang w:val="en-GB"/>
        </w:rPr>
        <w:t>Social Media Health Challenge</w:t>
      </w:r>
      <w:r w:rsidRPr="00397E66">
        <w:rPr>
          <w:sz w:val="20"/>
          <w:szCs w:val="20"/>
          <w:lang w:val="en-GB"/>
        </w:rPr>
        <w:t xml:space="preserve">s </w:t>
      </w:r>
      <w:r w:rsidR="002649F2" w:rsidRPr="00397E66">
        <w:rPr>
          <w:sz w:val="20"/>
          <w:szCs w:val="20"/>
          <w:lang w:val="en-GB"/>
        </w:rPr>
        <w:t xml:space="preserve">seem to be </w:t>
      </w:r>
      <w:r w:rsidRPr="00397E66">
        <w:rPr>
          <w:sz w:val="20"/>
          <w:szCs w:val="20"/>
          <w:lang w:val="en-GB"/>
        </w:rPr>
        <w:t>overwhelmingly focused on weight loss.</w:t>
      </w:r>
    </w:p>
    <w:p w14:paraId="5D7BD095" w14:textId="77777777" w:rsidR="002F6BCC" w:rsidRPr="00397E66" w:rsidRDefault="002F6BCC" w:rsidP="002F6BCC">
      <w:pPr>
        <w:rPr>
          <w:rFonts w:eastAsiaTheme="minorHAnsi"/>
          <w:sz w:val="16"/>
          <w:szCs w:val="16"/>
          <w:lang w:val="en-GB"/>
        </w:rPr>
      </w:pPr>
    </w:p>
    <w:p w14:paraId="71FDC4A2" w14:textId="4003B319"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10</w:t>
      </w:r>
      <w:r w:rsidRPr="00397E66">
        <w:rPr>
          <w:rFonts w:eastAsiaTheme="minorHAnsi"/>
          <w:sz w:val="16"/>
          <w:szCs w:val="16"/>
          <w:lang w:val="en-GB"/>
        </w:rPr>
        <w:t xml:space="preserve"> Challenge </w:t>
      </w:r>
      <w:r w:rsidR="002649F2" w:rsidRPr="00397E66">
        <w:rPr>
          <w:rFonts w:eastAsiaTheme="minorHAnsi"/>
          <w:sz w:val="16"/>
          <w:szCs w:val="16"/>
          <w:lang w:val="en-GB"/>
        </w:rPr>
        <w:t>Objectives</w:t>
      </w:r>
    </w:p>
    <w:tbl>
      <w:tblPr>
        <w:tblStyle w:val="TableGrid"/>
        <w:tblW w:w="9010" w:type="dxa"/>
        <w:tblLook w:val="04A0" w:firstRow="1" w:lastRow="0" w:firstColumn="1" w:lastColumn="0" w:noHBand="0" w:noVBand="1"/>
      </w:tblPr>
      <w:tblGrid>
        <w:gridCol w:w="2196"/>
        <w:gridCol w:w="1343"/>
        <w:gridCol w:w="1559"/>
        <w:gridCol w:w="1418"/>
        <w:gridCol w:w="1134"/>
        <w:gridCol w:w="1360"/>
      </w:tblGrid>
      <w:tr w:rsidR="002262CA" w:rsidRPr="00397E66" w14:paraId="1AA3BA95" w14:textId="40E748DD" w:rsidTr="002262CA">
        <w:tc>
          <w:tcPr>
            <w:tcW w:w="2196" w:type="dxa"/>
          </w:tcPr>
          <w:p w14:paraId="2F6D7942" w14:textId="77777777" w:rsidR="002262CA" w:rsidRPr="00397E66" w:rsidRDefault="002262CA" w:rsidP="00347F47">
            <w:pPr>
              <w:jc w:val="both"/>
              <w:rPr>
                <w:b/>
                <w:sz w:val="16"/>
                <w:szCs w:val="16"/>
                <w:lang w:val="en-GB"/>
              </w:rPr>
            </w:pPr>
            <w:r w:rsidRPr="00397E66">
              <w:rPr>
                <w:rFonts w:eastAsiaTheme="minorHAnsi"/>
                <w:b/>
                <w:sz w:val="16"/>
                <w:szCs w:val="16"/>
                <w:lang w:val="en-GB"/>
              </w:rPr>
              <w:t>Challenge Objectives</w:t>
            </w:r>
          </w:p>
        </w:tc>
        <w:tc>
          <w:tcPr>
            <w:tcW w:w="1343" w:type="dxa"/>
          </w:tcPr>
          <w:p w14:paraId="15D19CF0" w14:textId="77777777" w:rsidR="002262CA" w:rsidRPr="00397E66" w:rsidRDefault="002262CA" w:rsidP="00C275FD">
            <w:pPr>
              <w:jc w:val="center"/>
              <w:rPr>
                <w:b/>
                <w:sz w:val="16"/>
                <w:szCs w:val="16"/>
                <w:lang w:val="en-GB"/>
              </w:rPr>
            </w:pPr>
            <w:r w:rsidRPr="00397E66">
              <w:rPr>
                <w:b/>
                <w:sz w:val="16"/>
                <w:szCs w:val="16"/>
                <w:lang w:val="en-GB"/>
              </w:rPr>
              <w:t>Nutritionists</w:t>
            </w:r>
          </w:p>
        </w:tc>
        <w:tc>
          <w:tcPr>
            <w:tcW w:w="1559" w:type="dxa"/>
          </w:tcPr>
          <w:p w14:paraId="257E735D" w14:textId="60C04BF0" w:rsidR="002262CA" w:rsidRPr="00397E66" w:rsidRDefault="002262CA" w:rsidP="00C275FD">
            <w:pPr>
              <w:jc w:val="center"/>
              <w:rPr>
                <w:b/>
                <w:sz w:val="16"/>
                <w:szCs w:val="16"/>
                <w:lang w:val="en-GB"/>
              </w:rPr>
            </w:pPr>
            <w:r w:rsidRPr="00397E66">
              <w:rPr>
                <w:b/>
                <w:sz w:val="16"/>
                <w:szCs w:val="16"/>
                <w:lang w:val="en-GB"/>
              </w:rPr>
              <w:t>Health Lifestylers</w:t>
            </w:r>
          </w:p>
        </w:tc>
        <w:tc>
          <w:tcPr>
            <w:tcW w:w="1418" w:type="dxa"/>
          </w:tcPr>
          <w:p w14:paraId="7F1C77E5" w14:textId="77777777" w:rsidR="002262CA" w:rsidRPr="00397E66" w:rsidRDefault="002262CA" w:rsidP="00C275FD">
            <w:pPr>
              <w:jc w:val="center"/>
              <w:rPr>
                <w:b/>
                <w:sz w:val="16"/>
                <w:szCs w:val="16"/>
                <w:lang w:val="en-GB"/>
              </w:rPr>
            </w:pPr>
            <w:r w:rsidRPr="00397E66">
              <w:rPr>
                <w:b/>
                <w:sz w:val="16"/>
                <w:szCs w:val="16"/>
                <w:lang w:val="en-GB"/>
              </w:rPr>
              <w:t>POLs</w:t>
            </w:r>
          </w:p>
        </w:tc>
        <w:tc>
          <w:tcPr>
            <w:tcW w:w="1134" w:type="dxa"/>
          </w:tcPr>
          <w:p w14:paraId="0230867A" w14:textId="77777777" w:rsidR="002262CA" w:rsidRPr="00397E66" w:rsidRDefault="002262CA" w:rsidP="00C275FD">
            <w:pPr>
              <w:jc w:val="center"/>
              <w:rPr>
                <w:b/>
                <w:sz w:val="16"/>
                <w:szCs w:val="16"/>
                <w:lang w:val="en-GB"/>
              </w:rPr>
            </w:pPr>
            <w:r w:rsidRPr="00397E66">
              <w:rPr>
                <w:b/>
                <w:sz w:val="16"/>
                <w:szCs w:val="16"/>
                <w:lang w:val="en-GB"/>
              </w:rPr>
              <w:t>Total</w:t>
            </w:r>
          </w:p>
        </w:tc>
        <w:tc>
          <w:tcPr>
            <w:tcW w:w="1360" w:type="dxa"/>
          </w:tcPr>
          <w:p w14:paraId="03E32F44" w14:textId="65B6BAE5" w:rsidR="002262CA" w:rsidRPr="00397E66" w:rsidRDefault="002262CA" w:rsidP="00C275FD">
            <w:pPr>
              <w:jc w:val="center"/>
              <w:rPr>
                <w:b/>
                <w:sz w:val="16"/>
                <w:szCs w:val="16"/>
                <w:lang w:val="en-GB"/>
              </w:rPr>
            </w:pPr>
            <w:r w:rsidRPr="00397E66">
              <w:rPr>
                <w:b/>
                <w:sz w:val="16"/>
                <w:szCs w:val="16"/>
                <w:lang w:val="en-GB"/>
              </w:rPr>
              <w:t>Total - %</w:t>
            </w:r>
          </w:p>
        </w:tc>
      </w:tr>
      <w:tr w:rsidR="002262CA" w:rsidRPr="00397E66" w14:paraId="2BCAC60D" w14:textId="3D98E32C" w:rsidTr="002262CA">
        <w:tc>
          <w:tcPr>
            <w:tcW w:w="2196" w:type="dxa"/>
          </w:tcPr>
          <w:p w14:paraId="1639ABD1" w14:textId="77777777" w:rsidR="002262CA" w:rsidRPr="00397E66" w:rsidRDefault="002262CA" w:rsidP="002262CA">
            <w:pPr>
              <w:jc w:val="both"/>
              <w:rPr>
                <w:b/>
                <w:sz w:val="16"/>
                <w:szCs w:val="16"/>
                <w:lang w:val="en-GB"/>
              </w:rPr>
            </w:pPr>
            <w:r w:rsidRPr="00397E66">
              <w:rPr>
                <w:b/>
                <w:sz w:val="16"/>
                <w:szCs w:val="16"/>
                <w:lang w:val="en-GB"/>
              </w:rPr>
              <w:t>Weight loss</w:t>
            </w:r>
          </w:p>
        </w:tc>
        <w:tc>
          <w:tcPr>
            <w:tcW w:w="1343" w:type="dxa"/>
          </w:tcPr>
          <w:p w14:paraId="3D81388F" w14:textId="77777777" w:rsidR="002262CA" w:rsidRPr="00397E66" w:rsidRDefault="002262CA" w:rsidP="002262CA">
            <w:pPr>
              <w:jc w:val="right"/>
              <w:rPr>
                <w:sz w:val="16"/>
                <w:szCs w:val="16"/>
                <w:lang w:val="en-GB"/>
              </w:rPr>
            </w:pPr>
            <w:r w:rsidRPr="00397E66">
              <w:rPr>
                <w:sz w:val="16"/>
                <w:szCs w:val="16"/>
                <w:lang w:val="en-GB"/>
              </w:rPr>
              <w:t>5</w:t>
            </w:r>
          </w:p>
        </w:tc>
        <w:tc>
          <w:tcPr>
            <w:tcW w:w="1559" w:type="dxa"/>
          </w:tcPr>
          <w:p w14:paraId="2163924E" w14:textId="0E092700" w:rsidR="002262CA" w:rsidRPr="00397E66" w:rsidRDefault="002262CA" w:rsidP="002262CA">
            <w:pPr>
              <w:jc w:val="right"/>
              <w:rPr>
                <w:sz w:val="16"/>
                <w:szCs w:val="16"/>
                <w:lang w:val="en-GB"/>
              </w:rPr>
            </w:pPr>
            <w:r w:rsidRPr="00397E66">
              <w:rPr>
                <w:sz w:val="16"/>
                <w:szCs w:val="16"/>
                <w:lang w:val="en-GB"/>
              </w:rPr>
              <w:t>17</w:t>
            </w:r>
          </w:p>
        </w:tc>
        <w:tc>
          <w:tcPr>
            <w:tcW w:w="1418" w:type="dxa"/>
          </w:tcPr>
          <w:p w14:paraId="03F07156" w14:textId="258391A2" w:rsidR="002262CA" w:rsidRPr="00397E66" w:rsidRDefault="002262CA" w:rsidP="002262CA">
            <w:pPr>
              <w:jc w:val="right"/>
              <w:rPr>
                <w:sz w:val="16"/>
                <w:szCs w:val="16"/>
                <w:lang w:val="en-GB"/>
              </w:rPr>
            </w:pPr>
            <w:r w:rsidRPr="00397E66">
              <w:rPr>
                <w:sz w:val="16"/>
                <w:szCs w:val="16"/>
                <w:lang w:val="en-GB"/>
              </w:rPr>
              <w:t>39</w:t>
            </w:r>
          </w:p>
        </w:tc>
        <w:tc>
          <w:tcPr>
            <w:tcW w:w="1134" w:type="dxa"/>
          </w:tcPr>
          <w:p w14:paraId="3A38B028" w14:textId="34BB384A" w:rsidR="002262CA" w:rsidRPr="00397E66" w:rsidRDefault="002262CA" w:rsidP="002262CA">
            <w:pPr>
              <w:jc w:val="right"/>
              <w:rPr>
                <w:sz w:val="16"/>
                <w:szCs w:val="16"/>
                <w:lang w:val="en-GB"/>
              </w:rPr>
            </w:pPr>
            <w:r w:rsidRPr="00397E66">
              <w:rPr>
                <w:sz w:val="16"/>
                <w:szCs w:val="16"/>
                <w:lang w:val="en-GB"/>
              </w:rPr>
              <w:t>61</w:t>
            </w:r>
          </w:p>
        </w:tc>
        <w:tc>
          <w:tcPr>
            <w:tcW w:w="1360" w:type="dxa"/>
          </w:tcPr>
          <w:p w14:paraId="2D4FF3EA" w14:textId="306E61CA" w:rsidR="002262CA" w:rsidRPr="00397E66" w:rsidRDefault="002262CA" w:rsidP="002262CA">
            <w:pPr>
              <w:jc w:val="right"/>
              <w:rPr>
                <w:sz w:val="16"/>
                <w:szCs w:val="16"/>
                <w:lang w:val="en-GB"/>
              </w:rPr>
            </w:pPr>
            <w:r w:rsidRPr="00397E66">
              <w:rPr>
                <w:sz w:val="16"/>
                <w:szCs w:val="16"/>
                <w:lang w:val="en-GB"/>
              </w:rPr>
              <w:t>96,82%</w:t>
            </w:r>
          </w:p>
        </w:tc>
      </w:tr>
      <w:tr w:rsidR="002262CA" w:rsidRPr="00397E66" w14:paraId="098BEEA1" w14:textId="6F4D252E" w:rsidTr="002262CA">
        <w:tc>
          <w:tcPr>
            <w:tcW w:w="2196" w:type="dxa"/>
          </w:tcPr>
          <w:p w14:paraId="1D1C9A32" w14:textId="77777777" w:rsidR="002262CA" w:rsidRPr="00397E66" w:rsidRDefault="002262CA" w:rsidP="002262CA">
            <w:pPr>
              <w:jc w:val="both"/>
              <w:rPr>
                <w:b/>
                <w:sz w:val="16"/>
                <w:szCs w:val="16"/>
                <w:lang w:val="en-GB"/>
              </w:rPr>
            </w:pPr>
            <w:r w:rsidRPr="00397E66">
              <w:rPr>
                <w:b/>
                <w:sz w:val="16"/>
                <w:szCs w:val="16"/>
                <w:lang w:val="en-GB"/>
              </w:rPr>
              <w:t>Muscle mass increase</w:t>
            </w:r>
          </w:p>
        </w:tc>
        <w:tc>
          <w:tcPr>
            <w:tcW w:w="1343" w:type="dxa"/>
          </w:tcPr>
          <w:p w14:paraId="6D542FDA" w14:textId="77777777" w:rsidR="002262CA" w:rsidRPr="00397E66" w:rsidRDefault="002262CA" w:rsidP="002262CA">
            <w:pPr>
              <w:jc w:val="right"/>
              <w:rPr>
                <w:sz w:val="16"/>
                <w:szCs w:val="16"/>
                <w:lang w:val="en-GB"/>
              </w:rPr>
            </w:pPr>
            <w:r w:rsidRPr="00397E66">
              <w:rPr>
                <w:sz w:val="16"/>
                <w:szCs w:val="16"/>
                <w:lang w:val="en-GB"/>
              </w:rPr>
              <w:t>0</w:t>
            </w:r>
          </w:p>
        </w:tc>
        <w:tc>
          <w:tcPr>
            <w:tcW w:w="1559" w:type="dxa"/>
          </w:tcPr>
          <w:p w14:paraId="51BCA72B" w14:textId="67E0123B" w:rsidR="002262CA" w:rsidRPr="00397E66" w:rsidRDefault="002262CA" w:rsidP="002262CA">
            <w:pPr>
              <w:jc w:val="right"/>
              <w:rPr>
                <w:sz w:val="16"/>
                <w:szCs w:val="16"/>
                <w:lang w:val="en-GB"/>
              </w:rPr>
            </w:pPr>
            <w:r w:rsidRPr="00397E66">
              <w:rPr>
                <w:sz w:val="16"/>
                <w:szCs w:val="16"/>
                <w:lang w:val="en-GB"/>
              </w:rPr>
              <w:t>2</w:t>
            </w:r>
          </w:p>
        </w:tc>
        <w:tc>
          <w:tcPr>
            <w:tcW w:w="1418" w:type="dxa"/>
          </w:tcPr>
          <w:p w14:paraId="4D6608E4" w14:textId="170EC03B" w:rsidR="002262CA" w:rsidRPr="00397E66" w:rsidRDefault="002262CA" w:rsidP="002262CA">
            <w:pPr>
              <w:jc w:val="right"/>
              <w:rPr>
                <w:sz w:val="16"/>
                <w:szCs w:val="16"/>
                <w:lang w:val="en-GB"/>
              </w:rPr>
            </w:pPr>
            <w:r w:rsidRPr="00397E66">
              <w:rPr>
                <w:sz w:val="16"/>
                <w:szCs w:val="16"/>
                <w:lang w:val="en-GB"/>
              </w:rPr>
              <w:t>0</w:t>
            </w:r>
          </w:p>
        </w:tc>
        <w:tc>
          <w:tcPr>
            <w:tcW w:w="1134" w:type="dxa"/>
          </w:tcPr>
          <w:p w14:paraId="5E6FFEB9" w14:textId="77777777" w:rsidR="002262CA" w:rsidRPr="00397E66" w:rsidRDefault="002262CA" w:rsidP="002262CA">
            <w:pPr>
              <w:jc w:val="right"/>
              <w:rPr>
                <w:sz w:val="16"/>
                <w:szCs w:val="16"/>
                <w:lang w:val="en-GB"/>
              </w:rPr>
            </w:pPr>
            <w:r w:rsidRPr="00397E66">
              <w:rPr>
                <w:sz w:val="16"/>
                <w:szCs w:val="16"/>
                <w:lang w:val="en-GB"/>
              </w:rPr>
              <w:t>2</w:t>
            </w:r>
          </w:p>
        </w:tc>
        <w:tc>
          <w:tcPr>
            <w:tcW w:w="1360" w:type="dxa"/>
          </w:tcPr>
          <w:p w14:paraId="7D98595B" w14:textId="785E767C" w:rsidR="002262CA" w:rsidRPr="00397E66" w:rsidRDefault="002262CA" w:rsidP="002262CA">
            <w:pPr>
              <w:jc w:val="right"/>
              <w:rPr>
                <w:sz w:val="16"/>
                <w:szCs w:val="16"/>
                <w:lang w:val="en-GB"/>
              </w:rPr>
            </w:pPr>
            <w:r w:rsidRPr="00397E66">
              <w:rPr>
                <w:sz w:val="16"/>
                <w:szCs w:val="16"/>
                <w:lang w:val="en-GB"/>
              </w:rPr>
              <w:t>3,17</w:t>
            </w:r>
            <w:r w:rsidR="00C275FD" w:rsidRPr="00397E66">
              <w:rPr>
                <w:sz w:val="16"/>
                <w:szCs w:val="16"/>
                <w:lang w:val="en-GB"/>
              </w:rPr>
              <w:t>%</w:t>
            </w:r>
          </w:p>
        </w:tc>
      </w:tr>
      <w:tr w:rsidR="002262CA" w:rsidRPr="00397E66" w14:paraId="056C06DA" w14:textId="58A8FDCE" w:rsidTr="002262CA">
        <w:tc>
          <w:tcPr>
            <w:tcW w:w="2196" w:type="dxa"/>
          </w:tcPr>
          <w:p w14:paraId="584E4DC9" w14:textId="77777777" w:rsidR="002262CA" w:rsidRPr="00397E66" w:rsidRDefault="002262CA" w:rsidP="00347F47">
            <w:pPr>
              <w:jc w:val="both"/>
              <w:rPr>
                <w:b/>
                <w:sz w:val="16"/>
                <w:szCs w:val="16"/>
                <w:lang w:val="en-GB"/>
              </w:rPr>
            </w:pPr>
            <w:r w:rsidRPr="00397E66">
              <w:rPr>
                <w:b/>
                <w:sz w:val="16"/>
                <w:szCs w:val="16"/>
                <w:lang w:val="en-GB"/>
              </w:rPr>
              <w:t>Weight maintenance</w:t>
            </w:r>
          </w:p>
        </w:tc>
        <w:tc>
          <w:tcPr>
            <w:tcW w:w="1343" w:type="dxa"/>
          </w:tcPr>
          <w:p w14:paraId="4F0AF3CE" w14:textId="77777777" w:rsidR="002262CA" w:rsidRPr="00397E66" w:rsidRDefault="002262CA" w:rsidP="002262CA">
            <w:pPr>
              <w:jc w:val="right"/>
              <w:rPr>
                <w:sz w:val="16"/>
                <w:szCs w:val="16"/>
                <w:lang w:val="en-GB"/>
              </w:rPr>
            </w:pPr>
            <w:r w:rsidRPr="00397E66">
              <w:rPr>
                <w:sz w:val="16"/>
                <w:szCs w:val="16"/>
                <w:lang w:val="en-GB"/>
              </w:rPr>
              <w:t>0</w:t>
            </w:r>
          </w:p>
        </w:tc>
        <w:tc>
          <w:tcPr>
            <w:tcW w:w="1559" w:type="dxa"/>
          </w:tcPr>
          <w:p w14:paraId="7238133A" w14:textId="77777777" w:rsidR="002262CA" w:rsidRPr="00397E66" w:rsidRDefault="002262CA" w:rsidP="002262CA">
            <w:pPr>
              <w:jc w:val="right"/>
              <w:rPr>
                <w:sz w:val="16"/>
                <w:szCs w:val="16"/>
                <w:lang w:val="en-GB"/>
              </w:rPr>
            </w:pPr>
            <w:r w:rsidRPr="00397E66">
              <w:rPr>
                <w:sz w:val="16"/>
                <w:szCs w:val="16"/>
                <w:lang w:val="en-GB"/>
              </w:rPr>
              <w:t>0</w:t>
            </w:r>
          </w:p>
        </w:tc>
        <w:tc>
          <w:tcPr>
            <w:tcW w:w="1418" w:type="dxa"/>
          </w:tcPr>
          <w:p w14:paraId="6C469FC3" w14:textId="77777777" w:rsidR="002262CA" w:rsidRPr="00397E66" w:rsidRDefault="002262CA" w:rsidP="002262CA">
            <w:pPr>
              <w:jc w:val="right"/>
              <w:rPr>
                <w:sz w:val="16"/>
                <w:szCs w:val="16"/>
                <w:lang w:val="en-GB"/>
              </w:rPr>
            </w:pPr>
            <w:r w:rsidRPr="00397E66">
              <w:rPr>
                <w:sz w:val="16"/>
                <w:szCs w:val="16"/>
                <w:lang w:val="en-GB"/>
              </w:rPr>
              <w:t>0</w:t>
            </w:r>
          </w:p>
        </w:tc>
        <w:tc>
          <w:tcPr>
            <w:tcW w:w="1134" w:type="dxa"/>
          </w:tcPr>
          <w:p w14:paraId="6C6BFA3E" w14:textId="77777777" w:rsidR="002262CA" w:rsidRPr="00397E66" w:rsidRDefault="002262CA" w:rsidP="002262CA">
            <w:pPr>
              <w:jc w:val="right"/>
              <w:rPr>
                <w:sz w:val="16"/>
                <w:szCs w:val="16"/>
                <w:lang w:val="en-GB"/>
              </w:rPr>
            </w:pPr>
            <w:r w:rsidRPr="00397E66">
              <w:rPr>
                <w:sz w:val="16"/>
                <w:szCs w:val="16"/>
                <w:lang w:val="en-GB"/>
              </w:rPr>
              <w:t>0</w:t>
            </w:r>
          </w:p>
        </w:tc>
        <w:tc>
          <w:tcPr>
            <w:tcW w:w="1360" w:type="dxa"/>
          </w:tcPr>
          <w:p w14:paraId="661DAA84" w14:textId="14261989" w:rsidR="002262CA" w:rsidRPr="00397E66" w:rsidRDefault="00C275FD" w:rsidP="002262CA">
            <w:pPr>
              <w:jc w:val="right"/>
              <w:rPr>
                <w:sz w:val="16"/>
                <w:szCs w:val="16"/>
                <w:lang w:val="en-GB"/>
              </w:rPr>
            </w:pPr>
            <w:r w:rsidRPr="00397E66">
              <w:rPr>
                <w:sz w:val="16"/>
                <w:szCs w:val="16"/>
                <w:lang w:val="en-GB"/>
              </w:rPr>
              <w:t>0%</w:t>
            </w:r>
          </w:p>
        </w:tc>
      </w:tr>
    </w:tbl>
    <w:p w14:paraId="1C4F8315" w14:textId="77777777" w:rsidR="002F6BCC" w:rsidRPr="00397E66" w:rsidRDefault="002F6BCC" w:rsidP="002F6BCC">
      <w:pPr>
        <w:jc w:val="both"/>
        <w:rPr>
          <w:sz w:val="20"/>
          <w:szCs w:val="20"/>
          <w:lang w:val="en-GB"/>
        </w:rPr>
      </w:pPr>
    </w:p>
    <w:p w14:paraId="739ED524" w14:textId="3F269522" w:rsidR="00260C99" w:rsidRDefault="002F6BCC" w:rsidP="002F6BCC">
      <w:pPr>
        <w:jc w:val="both"/>
        <w:rPr>
          <w:sz w:val="20"/>
          <w:szCs w:val="20"/>
          <w:lang w:val="en-GB"/>
        </w:rPr>
      </w:pPr>
      <w:r w:rsidRPr="00397E66">
        <w:rPr>
          <w:sz w:val="20"/>
          <w:szCs w:val="20"/>
          <w:lang w:val="en-GB"/>
        </w:rPr>
        <w:t>To achieve the challenge objective, the O</w:t>
      </w:r>
      <w:r w:rsidR="00F729C5" w:rsidRPr="00397E66">
        <w:rPr>
          <w:sz w:val="20"/>
          <w:szCs w:val="20"/>
          <w:lang w:val="en-GB"/>
        </w:rPr>
        <w:t xml:space="preserve">pinion </w:t>
      </w:r>
      <w:r w:rsidRPr="00397E66">
        <w:rPr>
          <w:sz w:val="20"/>
          <w:szCs w:val="20"/>
          <w:lang w:val="en-GB"/>
        </w:rPr>
        <w:t>L</w:t>
      </w:r>
      <w:r w:rsidR="00F729C5" w:rsidRPr="00397E66">
        <w:rPr>
          <w:sz w:val="20"/>
          <w:szCs w:val="20"/>
          <w:lang w:val="en-GB"/>
        </w:rPr>
        <w:t>eader</w:t>
      </w:r>
      <w:r w:rsidRPr="00397E66">
        <w:rPr>
          <w:sz w:val="20"/>
          <w:szCs w:val="20"/>
          <w:lang w:val="en-GB"/>
        </w:rPr>
        <w:t xml:space="preserve"> promotes a specific behaviour. The analys</w:t>
      </w:r>
      <w:r w:rsidR="00EF01E3" w:rsidRPr="00397E66">
        <w:rPr>
          <w:sz w:val="20"/>
          <w:szCs w:val="20"/>
          <w:lang w:val="en-GB"/>
        </w:rPr>
        <w:t xml:space="preserve">ed challenges promoted </w:t>
      </w:r>
      <w:r w:rsidR="00260C99" w:rsidRPr="00397E66">
        <w:rPr>
          <w:sz w:val="20"/>
          <w:szCs w:val="20"/>
          <w:lang w:val="en-GB"/>
        </w:rPr>
        <w:t>different</w:t>
      </w:r>
      <w:r w:rsidR="00EF01E3" w:rsidRPr="00397E66">
        <w:rPr>
          <w:sz w:val="20"/>
          <w:szCs w:val="20"/>
          <w:lang w:val="en-GB"/>
        </w:rPr>
        <w:t xml:space="preserve"> </w:t>
      </w:r>
      <w:r w:rsidRPr="00397E66">
        <w:rPr>
          <w:sz w:val="20"/>
          <w:szCs w:val="20"/>
          <w:lang w:val="en-GB"/>
        </w:rPr>
        <w:t>behaviour</w:t>
      </w:r>
      <w:r w:rsidR="00EF01E3" w:rsidRPr="00397E66">
        <w:rPr>
          <w:sz w:val="20"/>
          <w:szCs w:val="20"/>
          <w:lang w:val="en-GB"/>
        </w:rPr>
        <w:t>s</w:t>
      </w:r>
      <w:r w:rsidR="00260C99" w:rsidRPr="00397E66">
        <w:rPr>
          <w:sz w:val="20"/>
          <w:szCs w:val="20"/>
          <w:lang w:val="en-GB"/>
        </w:rPr>
        <w:t>, as follows</w:t>
      </w:r>
      <w:r w:rsidR="0022126F" w:rsidRPr="00397E66">
        <w:rPr>
          <w:sz w:val="20"/>
          <w:szCs w:val="20"/>
          <w:lang w:val="en-GB"/>
        </w:rPr>
        <w:t>:</w:t>
      </w:r>
      <w:r w:rsidR="00260C99" w:rsidRPr="00397E66">
        <w:rPr>
          <w:sz w:val="20"/>
          <w:szCs w:val="20"/>
          <w:lang w:val="en-GB"/>
        </w:rPr>
        <w:t xml:space="preserve"> P</w:t>
      </w:r>
      <w:r w:rsidRPr="00397E66">
        <w:rPr>
          <w:sz w:val="20"/>
          <w:szCs w:val="20"/>
          <w:lang w:val="en-GB"/>
        </w:rPr>
        <w:t>racticing physical activities (N=1</w:t>
      </w:r>
      <w:r w:rsidR="001E6B92" w:rsidRPr="00397E66">
        <w:rPr>
          <w:sz w:val="20"/>
          <w:szCs w:val="20"/>
          <w:lang w:val="en-GB"/>
        </w:rPr>
        <w:t>7</w:t>
      </w:r>
      <w:r w:rsidRPr="00397E66">
        <w:rPr>
          <w:sz w:val="20"/>
          <w:szCs w:val="20"/>
          <w:lang w:val="en-GB"/>
        </w:rPr>
        <w:t xml:space="preserve">), </w:t>
      </w:r>
      <w:r w:rsidR="00260C99" w:rsidRPr="00397E66">
        <w:rPr>
          <w:sz w:val="20"/>
          <w:szCs w:val="20"/>
          <w:lang w:val="en-GB"/>
        </w:rPr>
        <w:t xml:space="preserve">Increase </w:t>
      </w:r>
      <w:r w:rsidRPr="00397E66">
        <w:rPr>
          <w:sz w:val="20"/>
          <w:szCs w:val="20"/>
          <w:lang w:val="en-GB"/>
        </w:rPr>
        <w:t>liquid intake (water and tea) (N=1</w:t>
      </w:r>
      <w:r w:rsidR="001E6B92" w:rsidRPr="00397E66">
        <w:rPr>
          <w:sz w:val="20"/>
          <w:szCs w:val="20"/>
          <w:lang w:val="en-GB"/>
        </w:rPr>
        <w:t>3</w:t>
      </w:r>
      <w:r w:rsidRPr="00397E66">
        <w:rPr>
          <w:sz w:val="20"/>
          <w:szCs w:val="20"/>
          <w:lang w:val="en-GB"/>
        </w:rPr>
        <w:t xml:space="preserve">), </w:t>
      </w:r>
      <w:r w:rsidR="00260C99" w:rsidRPr="00397E66">
        <w:rPr>
          <w:sz w:val="20"/>
          <w:szCs w:val="20"/>
          <w:lang w:val="en-GB"/>
        </w:rPr>
        <w:t xml:space="preserve">Increase </w:t>
      </w:r>
      <w:r w:rsidRPr="00397E66">
        <w:rPr>
          <w:sz w:val="20"/>
          <w:szCs w:val="20"/>
          <w:lang w:val="en-GB"/>
        </w:rPr>
        <w:t xml:space="preserve">fruit, </w:t>
      </w:r>
      <w:r w:rsidR="00260C99" w:rsidRPr="00397E66">
        <w:rPr>
          <w:sz w:val="20"/>
          <w:szCs w:val="20"/>
          <w:lang w:val="en-GB"/>
        </w:rPr>
        <w:t>V</w:t>
      </w:r>
      <w:r w:rsidRPr="00397E66">
        <w:rPr>
          <w:sz w:val="20"/>
          <w:szCs w:val="20"/>
          <w:lang w:val="en-GB"/>
        </w:rPr>
        <w:t>egetables and greens intake (N=1</w:t>
      </w:r>
      <w:r w:rsidR="001E6B92" w:rsidRPr="00397E66">
        <w:rPr>
          <w:sz w:val="20"/>
          <w:szCs w:val="20"/>
          <w:lang w:val="en-GB"/>
        </w:rPr>
        <w:t>1</w:t>
      </w:r>
      <w:r w:rsidRPr="00397E66">
        <w:rPr>
          <w:sz w:val="20"/>
          <w:szCs w:val="20"/>
          <w:lang w:val="en-GB"/>
        </w:rPr>
        <w:t xml:space="preserve">), </w:t>
      </w:r>
      <w:r w:rsidR="00951E84" w:rsidRPr="00397E66">
        <w:rPr>
          <w:sz w:val="20"/>
          <w:szCs w:val="20"/>
          <w:lang w:val="en-GB"/>
        </w:rPr>
        <w:t>Food s</w:t>
      </w:r>
      <w:r w:rsidR="00260C99" w:rsidRPr="00397E66">
        <w:rPr>
          <w:sz w:val="20"/>
          <w:szCs w:val="20"/>
          <w:lang w:val="en-GB"/>
        </w:rPr>
        <w:t xml:space="preserve">ubstitutions </w:t>
      </w:r>
      <w:r w:rsidRPr="00397E66">
        <w:rPr>
          <w:sz w:val="20"/>
          <w:szCs w:val="20"/>
          <w:lang w:val="en-GB"/>
        </w:rPr>
        <w:t>(N=</w:t>
      </w:r>
      <w:r w:rsidR="001E6B92" w:rsidRPr="00397E66">
        <w:rPr>
          <w:sz w:val="20"/>
          <w:szCs w:val="20"/>
          <w:lang w:val="en-GB"/>
        </w:rPr>
        <w:t>8</w:t>
      </w:r>
      <w:r w:rsidRPr="00397E66">
        <w:rPr>
          <w:sz w:val="20"/>
          <w:szCs w:val="20"/>
          <w:lang w:val="en-GB"/>
        </w:rPr>
        <w:t xml:space="preserve">), </w:t>
      </w:r>
      <w:r w:rsidR="00260C99" w:rsidRPr="00397E66">
        <w:rPr>
          <w:sz w:val="20"/>
          <w:szCs w:val="20"/>
          <w:lang w:val="en-GB"/>
        </w:rPr>
        <w:t xml:space="preserve">Eating </w:t>
      </w:r>
      <w:r w:rsidRPr="00397E66">
        <w:rPr>
          <w:sz w:val="20"/>
          <w:szCs w:val="20"/>
          <w:lang w:val="en-GB"/>
        </w:rPr>
        <w:t>'real' food (N=</w:t>
      </w:r>
      <w:r w:rsidR="001E6B92" w:rsidRPr="00397E66">
        <w:rPr>
          <w:sz w:val="20"/>
          <w:szCs w:val="20"/>
          <w:lang w:val="en-GB"/>
        </w:rPr>
        <w:t>6</w:t>
      </w:r>
      <w:r w:rsidRPr="00397E66">
        <w:rPr>
          <w:sz w:val="20"/>
          <w:szCs w:val="20"/>
          <w:lang w:val="en-GB"/>
        </w:rPr>
        <w:t xml:space="preserve">), </w:t>
      </w:r>
      <w:r w:rsidR="00260C99" w:rsidRPr="00397E66">
        <w:rPr>
          <w:sz w:val="20"/>
          <w:szCs w:val="20"/>
          <w:lang w:val="en-GB"/>
        </w:rPr>
        <w:t xml:space="preserve">Eating </w:t>
      </w:r>
      <w:r w:rsidRPr="00397E66">
        <w:rPr>
          <w:sz w:val="20"/>
          <w:szCs w:val="20"/>
          <w:lang w:val="en-GB"/>
        </w:rPr>
        <w:t>healthy food (N=</w:t>
      </w:r>
      <w:r w:rsidR="001E6B92" w:rsidRPr="00397E66">
        <w:rPr>
          <w:sz w:val="20"/>
          <w:szCs w:val="20"/>
          <w:lang w:val="en-GB"/>
        </w:rPr>
        <w:t>4</w:t>
      </w:r>
      <w:r w:rsidRPr="00397E66">
        <w:rPr>
          <w:sz w:val="20"/>
          <w:szCs w:val="20"/>
          <w:lang w:val="en-GB"/>
        </w:rPr>
        <w:t xml:space="preserve">), </w:t>
      </w:r>
      <w:r w:rsidR="00260C99" w:rsidRPr="00397E66">
        <w:rPr>
          <w:sz w:val="20"/>
          <w:szCs w:val="20"/>
          <w:lang w:val="en-GB"/>
        </w:rPr>
        <w:t xml:space="preserve">Controlling </w:t>
      </w:r>
      <w:r w:rsidRPr="00397E66">
        <w:rPr>
          <w:sz w:val="20"/>
          <w:szCs w:val="20"/>
          <w:lang w:val="en-GB"/>
        </w:rPr>
        <w:t xml:space="preserve">stress or meditating (N=5), </w:t>
      </w:r>
      <w:r w:rsidR="00260C99" w:rsidRPr="00397E66">
        <w:rPr>
          <w:sz w:val="20"/>
          <w:szCs w:val="20"/>
          <w:lang w:val="en-GB"/>
        </w:rPr>
        <w:t xml:space="preserve">Sleep </w:t>
      </w:r>
      <w:r w:rsidRPr="00397E66">
        <w:rPr>
          <w:sz w:val="20"/>
          <w:szCs w:val="20"/>
          <w:lang w:val="en-GB"/>
        </w:rPr>
        <w:t>(N=</w:t>
      </w:r>
      <w:r w:rsidR="001E6B92" w:rsidRPr="00397E66">
        <w:rPr>
          <w:sz w:val="20"/>
          <w:szCs w:val="20"/>
          <w:lang w:val="en-GB"/>
        </w:rPr>
        <w:t>5</w:t>
      </w:r>
      <w:r w:rsidRPr="00397E66">
        <w:rPr>
          <w:sz w:val="20"/>
          <w:szCs w:val="20"/>
          <w:lang w:val="en-GB"/>
        </w:rPr>
        <w:t xml:space="preserve">), </w:t>
      </w:r>
      <w:r w:rsidR="00260C99" w:rsidRPr="00397E66">
        <w:rPr>
          <w:sz w:val="20"/>
          <w:szCs w:val="20"/>
          <w:lang w:val="en-GB"/>
        </w:rPr>
        <w:t xml:space="preserve">Reducing </w:t>
      </w:r>
      <w:r w:rsidRPr="00397E66">
        <w:rPr>
          <w:sz w:val="20"/>
          <w:szCs w:val="20"/>
          <w:lang w:val="en-GB"/>
        </w:rPr>
        <w:t>or eliminating intake of: sugar (N=1</w:t>
      </w:r>
      <w:r w:rsidR="001E6B92" w:rsidRPr="00397E66">
        <w:rPr>
          <w:sz w:val="20"/>
          <w:szCs w:val="20"/>
          <w:lang w:val="en-GB"/>
        </w:rPr>
        <w:t>1</w:t>
      </w:r>
      <w:r w:rsidRPr="00397E66">
        <w:rPr>
          <w:sz w:val="20"/>
          <w:szCs w:val="20"/>
          <w:lang w:val="en-GB"/>
        </w:rPr>
        <w:t>), fried food/artificial fat (N=</w:t>
      </w:r>
      <w:r w:rsidR="001E6B92" w:rsidRPr="00397E66">
        <w:rPr>
          <w:sz w:val="20"/>
          <w:szCs w:val="20"/>
          <w:lang w:val="en-GB"/>
        </w:rPr>
        <w:t>8</w:t>
      </w:r>
      <w:r w:rsidRPr="00397E66">
        <w:rPr>
          <w:sz w:val="20"/>
          <w:szCs w:val="20"/>
          <w:lang w:val="en-GB"/>
        </w:rPr>
        <w:t>), white flour (N=</w:t>
      </w:r>
      <w:r w:rsidR="001E6B92" w:rsidRPr="00397E66">
        <w:rPr>
          <w:sz w:val="20"/>
          <w:szCs w:val="20"/>
          <w:lang w:val="en-GB"/>
        </w:rPr>
        <w:t>9</w:t>
      </w:r>
      <w:r w:rsidRPr="00397E66">
        <w:rPr>
          <w:sz w:val="20"/>
          <w:szCs w:val="20"/>
          <w:lang w:val="en-GB"/>
        </w:rPr>
        <w:t>), soft drinks (N=</w:t>
      </w:r>
      <w:r w:rsidR="001E6B92" w:rsidRPr="00397E66">
        <w:rPr>
          <w:sz w:val="20"/>
          <w:szCs w:val="20"/>
          <w:lang w:val="en-GB"/>
        </w:rPr>
        <w:t>9</w:t>
      </w:r>
      <w:r w:rsidRPr="00397E66">
        <w:rPr>
          <w:sz w:val="20"/>
          <w:szCs w:val="20"/>
          <w:lang w:val="en-GB"/>
        </w:rPr>
        <w:t>), refined (N=</w:t>
      </w:r>
      <w:r w:rsidR="001E6B92" w:rsidRPr="00397E66">
        <w:rPr>
          <w:sz w:val="20"/>
          <w:szCs w:val="20"/>
          <w:lang w:val="en-GB"/>
        </w:rPr>
        <w:t>4</w:t>
      </w:r>
      <w:r w:rsidRPr="00397E66">
        <w:rPr>
          <w:sz w:val="20"/>
          <w:szCs w:val="20"/>
          <w:lang w:val="en-GB"/>
        </w:rPr>
        <w:t>),</w:t>
      </w:r>
      <w:r w:rsidR="001E6B92" w:rsidRPr="00397E66">
        <w:rPr>
          <w:sz w:val="20"/>
          <w:szCs w:val="20"/>
          <w:lang w:val="en-GB"/>
        </w:rPr>
        <w:t xml:space="preserve"> refined juice (N=3),</w:t>
      </w:r>
      <w:r w:rsidRPr="00397E66">
        <w:rPr>
          <w:sz w:val="20"/>
          <w:szCs w:val="20"/>
          <w:lang w:val="en-GB"/>
        </w:rPr>
        <w:t xml:space="preserve"> </w:t>
      </w:r>
      <w:r w:rsidR="001E6B92" w:rsidRPr="00397E66">
        <w:rPr>
          <w:sz w:val="20"/>
          <w:szCs w:val="20"/>
          <w:lang w:val="en-GB"/>
        </w:rPr>
        <w:t xml:space="preserve">and </w:t>
      </w:r>
      <w:r w:rsidRPr="00397E66">
        <w:rPr>
          <w:sz w:val="20"/>
          <w:szCs w:val="20"/>
          <w:lang w:val="en-GB"/>
        </w:rPr>
        <w:t>alcohol (N=</w:t>
      </w:r>
      <w:r w:rsidR="001E6B92" w:rsidRPr="00397E66">
        <w:rPr>
          <w:sz w:val="20"/>
          <w:szCs w:val="20"/>
          <w:lang w:val="en-GB"/>
        </w:rPr>
        <w:t>2</w:t>
      </w:r>
      <w:r w:rsidRPr="00397E66">
        <w:rPr>
          <w:sz w:val="20"/>
          <w:szCs w:val="20"/>
          <w:lang w:val="en-GB"/>
        </w:rPr>
        <w:t>)</w:t>
      </w:r>
      <w:r w:rsidR="001E6B92" w:rsidRPr="00397E66">
        <w:rPr>
          <w:sz w:val="20"/>
          <w:szCs w:val="20"/>
          <w:lang w:val="en-GB"/>
        </w:rPr>
        <w:t xml:space="preserve"> </w:t>
      </w:r>
      <w:r w:rsidRPr="00397E66">
        <w:rPr>
          <w:sz w:val="20"/>
          <w:szCs w:val="20"/>
          <w:lang w:val="en-GB"/>
        </w:rPr>
        <w:t>(</w:t>
      </w:r>
      <w:r w:rsidR="00CF0637" w:rsidRPr="00397E66">
        <w:rPr>
          <w:sz w:val="20"/>
          <w:szCs w:val="20"/>
          <w:lang w:val="en-GB"/>
        </w:rPr>
        <w:t>T</w:t>
      </w:r>
      <w:r w:rsidRPr="00397E66">
        <w:rPr>
          <w:sz w:val="20"/>
          <w:szCs w:val="20"/>
          <w:lang w:val="en-GB"/>
        </w:rPr>
        <w:t>ab</w:t>
      </w:r>
      <w:r w:rsidR="00CF0637" w:rsidRPr="00397E66">
        <w:rPr>
          <w:sz w:val="20"/>
          <w:szCs w:val="20"/>
          <w:lang w:val="en-GB"/>
        </w:rPr>
        <w:t>le</w:t>
      </w:r>
      <w:r w:rsidRPr="00397E66">
        <w:rPr>
          <w:sz w:val="20"/>
          <w:szCs w:val="20"/>
          <w:lang w:val="en-GB"/>
        </w:rPr>
        <w:t xml:space="preserve"> 11). </w:t>
      </w:r>
      <w:r w:rsidR="00260C99" w:rsidRPr="00397E66">
        <w:rPr>
          <w:sz w:val="20"/>
          <w:szCs w:val="20"/>
          <w:lang w:val="en-GB"/>
        </w:rPr>
        <w:t>In some cases</w:t>
      </w:r>
      <w:r w:rsidR="00CD616D">
        <w:rPr>
          <w:sz w:val="20"/>
          <w:szCs w:val="20"/>
          <w:lang w:val="en-GB"/>
        </w:rPr>
        <w:t>,</w:t>
      </w:r>
      <w:r w:rsidR="00260C99" w:rsidRPr="00397E66">
        <w:rPr>
          <w:sz w:val="20"/>
          <w:szCs w:val="20"/>
          <w:lang w:val="en-GB"/>
        </w:rPr>
        <w:t xml:space="preserve"> it was not possible to find a specific behaviour.</w:t>
      </w:r>
    </w:p>
    <w:p w14:paraId="46340A20" w14:textId="5575401F" w:rsidR="00ED29BA" w:rsidRDefault="00ED29BA" w:rsidP="002F6BCC">
      <w:pPr>
        <w:jc w:val="both"/>
        <w:rPr>
          <w:sz w:val="20"/>
          <w:szCs w:val="20"/>
          <w:lang w:val="en-GB"/>
        </w:rPr>
      </w:pPr>
    </w:p>
    <w:p w14:paraId="0E29BE94" w14:textId="77777777" w:rsidR="00ED29BA" w:rsidRPr="00397E66" w:rsidRDefault="00ED29BA" w:rsidP="002F6BCC">
      <w:pPr>
        <w:jc w:val="both"/>
        <w:rPr>
          <w:sz w:val="20"/>
          <w:szCs w:val="20"/>
          <w:lang w:val="en-GB"/>
        </w:rPr>
      </w:pPr>
    </w:p>
    <w:p w14:paraId="784409EA" w14:textId="77777777" w:rsidR="002F6BCC" w:rsidRPr="00397E66" w:rsidRDefault="002F6BCC" w:rsidP="002F6BCC">
      <w:pPr>
        <w:jc w:val="both"/>
        <w:rPr>
          <w:sz w:val="20"/>
          <w:szCs w:val="20"/>
          <w:lang w:val="en-GB"/>
        </w:rPr>
      </w:pPr>
    </w:p>
    <w:p w14:paraId="653D4101" w14:textId="33BD9D51"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lastRenderedPageBreak/>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11</w:t>
      </w:r>
      <w:r w:rsidRPr="00397E66">
        <w:rPr>
          <w:rFonts w:eastAsiaTheme="minorHAnsi"/>
          <w:sz w:val="16"/>
          <w:szCs w:val="16"/>
          <w:lang w:val="en-GB"/>
        </w:rPr>
        <w:t xml:space="preserve"> Specific behaviour</w:t>
      </w:r>
      <w:r w:rsidR="00951E84" w:rsidRPr="00397E66">
        <w:rPr>
          <w:rFonts w:eastAsiaTheme="minorHAnsi"/>
          <w:sz w:val="16"/>
          <w:szCs w:val="16"/>
          <w:lang w:val="en-GB"/>
        </w:rPr>
        <w:t xml:space="preserve"> proposed by Opinion Leader</w:t>
      </w:r>
    </w:p>
    <w:tbl>
      <w:tblPr>
        <w:tblStyle w:val="TableGrid"/>
        <w:tblW w:w="8868" w:type="dxa"/>
        <w:jc w:val="center"/>
        <w:tblLook w:val="04A0" w:firstRow="1" w:lastRow="0" w:firstColumn="1" w:lastColumn="0" w:noHBand="0" w:noVBand="1"/>
      </w:tblPr>
      <w:tblGrid>
        <w:gridCol w:w="4106"/>
        <w:gridCol w:w="1084"/>
        <w:gridCol w:w="1609"/>
        <w:gridCol w:w="1134"/>
        <w:gridCol w:w="935"/>
      </w:tblGrid>
      <w:tr w:rsidR="001E6B92" w:rsidRPr="00397E66" w14:paraId="2CDF716C" w14:textId="214DAA4E" w:rsidTr="001E6B92">
        <w:trPr>
          <w:jc w:val="center"/>
        </w:trPr>
        <w:tc>
          <w:tcPr>
            <w:tcW w:w="4106" w:type="dxa"/>
          </w:tcPr>
          <w:p w14:paraId="79F3ABE3" w14:textId="25C3A91E" w:rsidR="001E6B92" w:rsidRPr="00397E66" w:rsidRDefault="001E6B92" w:rsidP="001E6B92">
            <w:pPr>
              <w:jc w:val="both"/>
              <w:rPr>
                <w:b/>
                <w:sz w:val="16"/>
                <w:szCs w:val="16"/>
                <w:lang w:val="en-GB"/>
              </w:rPr>
            </w:pPr>
            <w:r w:rsidRPr="00397E66">
              <w:rPr>
                <w:b/>
                <w:bCs/>
                <w:color w:val="000000"/>
                <w:sz w:val="16"/>
                <w:szCs w:val="16"/>
                <w:lang w:val="en-GB"/>
              </w:rPr>
              <w:t>Specific behaviour</w:t>
            </w:r>
          </w:p>
        </w:tc>
        <w:tc>
          <w:tcPr>
            <w:tcW w:w="1084" w:type="dxa"/>
          </w:tcPr>
          <w:p w14:paraId="14160C38" w14:textId="1EC4E4F1" w:rsidR="001E6B92" w:rsidRPr="00397E66" w:rsidRDefault="001E6B92" w:rsidP="001E6B92">
            <w:pPr>
              <w:jc w:val="both"/>
              <w:rPr>
                <w:b/>
                <w:sz w:val="16"/>
                <w:szCs w:val="16"/>
                <w:lang w:val="en-GB"/>
              </w:rPr>
            </w:pPr>
            <w:r w:rsidRPr="00397E66">
              <w:rPr>
                <w:b/>
                <w:bCs/>
                <w:color w:val="000000"/>
                <w:sz w:val="16"/>
                <w:szCs w:val="16"/>
                <w:lang w:val="en-GB"/>
              </w:rPr>
              <w:t>Nutritionists</w:t>
            </w:r>
          </w:p>
        </w:tc>
        <w:tc>
          <w:tcPr>
            <w:tcW w:w="1609" w:type="dxa"/>
          </w:tcPr>
          <w:p w14:paraId="0B9D18FA" w14:textId="028FC420" w:rsidR="001E6B92" w:rsidRPr="00397E66" w:rsidRDefault="001E6B92" w:rsidP="001E6B92">
            <w:pPr>
              <w:jc w:val="both"/>
              <w:rPr>
                <w:b/>
                <w:sz w:val="16"/>
                <w:szCs w:val="16"/>
                <w:lang w:val="en-GB"/>
              </w:rPr>
            </w:pPr>
            <w:r w:rsidRPr="00397E66">
              <w:rPr>
                <w:b/>
                <w:bCs/>
                <w:color w:val="000000"/>
                <w:sz w:val="16"/>
                <w:szCs w:val="16"/>
                <w:lang w:val="en-GB"/>
              </w:rPr>
              <w:t>Healthy Lifestylers</w:t>
            </w:r>
          </w:p>
        </w:tc>
        <w:tc>
          <w:tcPr>
            <w:tcW w:w="1134" w:type="dxa"/>
          </w:tcPr>
          <w:p w14:paraId="076D1C86" w14:textId="6063B98B" w:rsidR="001E6B92" w:rsidRPr="00397E66" w:rsidRDefault="001E6B92" w:rsidP="001E6B92">
            <w:pPr>
              <w:jc w:val="both"/>
              <w:rPr>
                <w:b/>
                <w:sz w:val="16"/>
                <w:szCs w:val="16"/>
                <w:lang w:val="en-GB"/>
              </w:rPr>
            </w:pPr>
            <w:r w:rsidRPr="00397E66">
              <w:rPr>
                <w:b/>
                <w:bCs/>
                <w:color w:val="000000"/>
                <w:sz w:val="16"/>
                <w:szCs w:val="16"/>
                <w:lang w:val="en-GB"/>
              </w:rPr>
              <w:t>POLs</w:t>
            </w:r>
          </w:p>
        </w:tc>
        <w:tc>
          <w:tcPr>
            <w:tcW w:w="935" w:type="dxa"/>
          </w:tcPr>
          <w:p w14:paraId="3B8B2750" w14:textId="4C035C1E" w:rsidR="001E6B92" w:rsidRPr="00397E66" w:rsidRDefault="001E6B92" w:rsidP="001E6B92">
            <w:pPr>
              <w:jc w:val="both"/>
              <w:rPr>
                <w:b/>
                <w:sz w:val="16"/>
                <w:szCs w:val="16"/>
                <w:lang w:val="en-GB"/>
              </w:rPr>
            </w:pPr>
            <w:r w:rsidRPr="00397E66">
              <w:rPr>
                <w:b/>
                <w:bCs/>
                <w:color w:val="000000"/>
                <w:sz w:val="16"/>
                <w:szCs w:val="16"/>
                <w:lang w:val="en-GB"/>
              </w:rPr>
              <w:t>Total - N</w:t>
            </w:r>
          </w:p>
        </w:tc>
      </w:tr>
      <w:tr w:rsidR="001E6B92" w:rsidRPr="00397E66" w14:paraId="2D928837" w14:textId="646FEBA5" w:rsidTr="001E6B92">
        <w:trPr>
          <w:jc w:val="center"/>
        </w:trPr>
        <w:tc>
          <w:tcPr>
            <w:tcW w:w="4106" w:type="dxa"/>
          </w:tcPr>
          <w:p w14:paraId="130F151A" w14:textId="39745684" w:rsidR="001E6B92" w:rsidRPr="00397E66" w:rsidRDefault="001E6B92" w:rsidP="001E6B92">
            <w:pPr>
              <w:jc w:val="both"/>
              <w:rPr>
                <w:b/>
                <w:sz w:val="16"/>
                <w:szCs w:val="16"/>
                <w:lang w:val="en-GB"/>
              </w:rPr>
            </w:pPr>
            <w:r w:rsidRPr="00397E66">
              <w:rPr>
                <w:b/>
                <w:bCs/>
                <w:color w:val="000000"/>
                <w:sz w:val="16"/>
                <w:szCs w:val="16"/>
                <w:lang w:val="en-GB"/>
              </w:rPr>
              <w:t>Practicing physical activities</w:t>
            </w:r>
          </w:p>
        </w:tc>
        <w:tc>
          <w:tcPr>
            <w:tcW w:w="1084" w:type="dxa"/>
          </w:tcPr>
          <w:p w14:paraId="44A94A41" w14:textId="5D2E385B" w:rsidR="001E6B92" w:rsidRPr="00397E66" w:rsidRDefault="001E6B92" w:rsidP="001E6B92">
            <w:pPr>
              <w:jc w:val="right"/>
              <w:rPr>
                <w:sz w:val="16"/>
                <w:szCs w:val="16"/>
                <w:lang w:val="en-GB"/>
              </w:rPr>
            </w:pPr>
            <w:r w:rsidRPr="00397E66">
              <w:rPr>
                <w:color w:val="000000"/>
                <w:sz w:val="16"/>
                <w:szCs w:val="16"/>
                <w:lang w:val="en-GB"/>
              </w:rPr>
              <w:t>0</w:t>
            </w:r>
          </w:p>
        </w:tc>
        <w:tc>
          <w:tcPr>
            <w:tcW w:w="1609" w:type="dxa"/>
          </w:tcPr>
          <w:p w14:paraId="71357CEA" w14:textId="5134DCEA" w:rsidR="001E6B92" w:rsidRPr="00397E66" w:rsidRDefault="001E6B92" w:rsidP="001E6B92">
            <w:pPr>
              <w:jc w:val="right"/>
              <w:rPr>
                <w:sz w:val="16"/>
                <w:szCs w:val="16"/>
                <w:lang w:val="en-GB"/>
              </w:rPr>
            </w:pPr>
            <w:r w:rsidRPr="00397E66">
              <w:rPr>
                <w:color w:val="000000"/>
                <w:sz w:val="16"/>
                <w:szCs w:val="16"/>
                <w:lang w:val="en-GB"/>
              </w:rPr>
              <w:t>8</w:t>
            </w:r>
          </w:p>
        </w:tc>
        <w:tc>
          <w:tcPr>
            <w:tcW w:w="1134" w:type="dxa"/>
          </w:tcPr>
          <w:p w14:paraId="1C3BB198" w14:textId="740BDF63" w:rsidR="001E6B92" w:rsidRPr="00397E66" w:rsidRDefault="001E6B92" w:rsidP="001E6B92">
            <w:pPr>
              <w:jc w:val="right"/>
              <w:rPr>
                <w:sz w:val="16"/>
                <w:szCs w:val="16"/>
                <w:lang w:val="en-GB"/>
              </w:rPr>
            </w:pPr>
            <w:r w:rsidRPr="00397E66">
              <w:rPr>
                <w:color w:val="000000"/>
                <w:sz w:val="16"/>
                <w:szCs w:val="16"/>
                <w:lang w:val="en-GB"/>
              </w:rPr>
              <w:t>9</w:t>
            </w:r>
          </w:p>
        </w:tc>
        <w:tc>
          <w:tcPr>
            <w:tcW w:w="935" w:type="dxa"/>
          </w:tcPr>
          <w:p w14:paraId="34B01300" w14:textId="0685C5C4" w:rsidR="001E6B92" w:rsidRPr="00397E66" w:rsidRDefault="001E6B92" w:rsidP="001E6B92">
            <w:pPr>
              <w:jc w:val="right"/>
              <w:rPr>
                <w:sz w:val="16"/>
                <w:szCs w:val="16"/>
                <w:lang w:val="en-GB"/>
              </w:rPr>
            </w:pPr>
            <w:r w:rsidRPr="00397E66">
              <w:rPr>
                <w:color w:val="000000"/>
                <w:sz w:val="16"/>
                <w:szCs w:val="16"/>
                <w:lang w:val="en-GB"/>
              </w:rPr>
              <w:t>17</w:t>
            </w:r>
          </w:p>
        </w:tc>
      </w:tr>
      <w:tr w:rsidR="001E6B92" w:rsidRPr="00397E66" w14:paraId="3D41F2D0" w14:textId="61D5BCB7" w:rsidTr="001E6B92">
        <w:trPr>
          <w:jc w:val="center"/>
        </w:trPr>
        <w:tc>
          <w:tcPr>
            <w:tcW w:w="4106" w:type="dxa"/>
          </w:tcPr>
          <w:p w14:paraId="69806F55" w14:textId="550099CA" w:rsidR="001E6B92" w:rsidRPr="00397E66" w:rsidRDefault="001E6B92" w:rsidP="001E6B92">
            <w:pPr>
              <w:jc w:val="both"/>
              <w:rPr>
                <w:b/>
                <w:sz w:val="16"/>
                <w:szCs w:val="16"/>
                <w:lang w:val="en-GB"/>
              </w:rPr>
            </w:pPr>
            <w:r w:rsidRPr="00397E66">
              <w:rPr>
                <w:b/>
                <w:bCs/>
                <w:color w:val="000000"/>
                <w:sz w:val="16"/>
                <w:szCs w:val="16"/>
                <w:lang w:val="en-GB"/>
              </w:rPr>
              <w:t>Increase liquid intake</w:t>
            </w:r>
          </w:p>
        </w:tc>
        <w:tc>
          <w:tcPr>
            <w:tcW w:w="1084" w:type="dxa"/>
          </w:tcPr>
          <w:p w14:paraId="7F3C0969" w14:textId="1318ACF5" w:rsidR="001E6B92" w:rsidRPr="00397E66" w:rsidRDefault="001E6B92" w:rsidP="001E6B92">
            <w:pPr>
              <w:jc w:val="right"/>
              <w:rPr>
                <w:sz w:val="16"/>
                <w:szCs w:val="16"/>
                <w:lang w:val="en-GB"/>
              </w:rPr>
            </w:pPr>
            <w:r w:rsidRPr="00397E66">
              <w:rPr>
                <w:color w:val="000000"/>
                <w:sz w:val="16"/>
                <w:szCs w:val="16"/>
                <w:lang w:val="en-GB"/>
              </w:rPr>
              <w:t>0</w:t>
            </w:r>
          </w:p>
        </w:tc>
        <w:tc>
          <w:tcPr>
            <w:tcW w:w="1609" w:type="dxa"/>
          </w:tcPr>
          <w:p w14:paraId="001483F5" w14:textId="34AFECED" w:rsidR="001E6B92" w:rsidRPr="00397E66" w:rsidRDefault="001E6B92" w:rsidP="001E6B92">
            <w:pPr>
              <w:jc w:val="right"/>
              <w:rPr>
                <w:sz w:val="16"/>
                <w:szCs w:val="16"/>
                <w:lang w:val="en-GB"/>
              </w:rPr>
            </w:pPr>
            <w:r w:rsidRPr="00397E66">
              <w:rPr>
                <w:color w:val="000000"/>
                <w:sz w:val="16"/>
                <w:szCs w:val="16"/>
                <w:lang w:val="en-GB"/>
              </w:rPr>
              <w:t>4</w:t>
            </w:r>
          </w:p>
        </w:tc>
        <w:tc>
          <w:tcPr>
            <w:tcW w:w="1134" w:type="dxa"/>
          </w:tcPr>
          <w:p w14:paraId="073043A6" w14:textId="5C21033B" w:rsidR="001E6B92" w:rsidRPr="00397E66" w:rsidRDefault="001E6B92" w:rsidP="001E6B92">
            <w:pPr>
              <w:jc w:val="right"/>
              <w:rPr>
                <w:sz w:val="16"/>
                <w:szCs w:val="16"/>
                <w:lang w:val="en-GB"/>
              </w:rPr>
            </w:pPr>
            <w:r w:rsidRPr="00397E66">
              <w:rPr>
                <w:color w:val="000000"/>
                <w:sz w:val="16"/>
                <w:szCs w:val="16"/>
                <w:lang w:val="en-GB"/>
              </w:rPr>
              <w:t>9</w:t>
            </w:r>
          </w:p>
        </w:tc>
        <w:tc>
          <w:tcPr>
            <w:tcW w:w="935" w:type="dxa"/>
          </w:tcPr>
          <w:p w14:paraId="5FB5B0E3" w14:textId="7985E50B" w:rsidR="001E6B92" w:rsidRPr="00397E66" w:rsidRDefault="001E6B92" w:rsidP="001E6B92">
            <w:pPr>
              <w:jc w:val="right"/>
              <w:rPr>
                <w:sz w:val="16"/>
                <w:szCs w:val="16"/>
                <w:lang w:val="en-GB"/>
              </w:rPr>
            </w:pPr>
            <w:r w:rsidRPr="00397E66">
              <w:rPr>
                <w:color w:val="000000"/>
                <w:sz w:val="16"/>
                <w:szCs w:val="16"/>
                <w:lang w:val="en-GB"/>
              </w:rPr>
              <w:t>13</w:t>
            </w:r>
          </w:p>
        </w:tc>
      </w:tr>
      <w:tr w:rsidR="001E6B92" w:rsidRPr="00397E66" w14:paraId="50516CE4" w14:textId="584FF0B2" w:rsidTr="001E6B92">
        <w:trPr>
          <w:jc w:val="center"/>
        </w:trPr>
        <w:tc>
          <w:tcPr>
            <w:tcW w:w="4106" w:type="dxa"/>
          </w:tcPr>
          <w:p w14:paraId="260CDE2C" w14:textId="20B0C571" w:rsidR="001E6B92" w:rsidRPr="00397E66" w:rsidRDefault="001E6B92" w:rsidP="001E6B92">
            <w:pPr>
              <w:jc w:val="both"/>
              <w:rPr>
                <w:b/>
                <w:sz w:val="16"/>
                <w:szCs w:val="16"/>
                <w:lang w:val="en-GB"/>
              </w:rPr>
            </w:pPr>
            <w:r w:rsidRPr="00397E66">
              <w:rPr>
                <w:b/>
                <w:bCs/>
                <w:color w:val="000000"/>
                <w:sz w:val="16"/>
                <w:szCs w:val="16"/>
                <w:lang w:val="en-GB"/>
              </w:rPr>
              <w:t>Increase fruit, vegetables and greens intake</w:t>
            </w:r>
          </w:p>
        </w:tc>
        <w:tc>
          <w:tcPr>
            <w:tcW w:w="1084" w:type="dxa"/>
          </w:tcPr>
          <w:p w14:paraId="56B3F1D5" w14:textId="38935000" w:rsidR="001E6B92" w:rsidRPr="00397E66" w:rsidRDefault="001E6B92" w:rsidP="001E6B92">
            <w:pPr>
              <w:jc w:val="right"/>
              <w:rPr>
                <w:sz w:val="16"/>
                <w:szCs w:val="16"/>
                <w:lang w:val="en-GB"/>
              </w:rPr>
            </w:pPr>
            <w:r w:rsidRPr="00397E66">
              <w:rPr>
                <w:color w:val="000000"/>
                <w:sz w:val="16"/>
                <w:szCs w:val="16"/>
                <w:lang w:val="en-GB"/>
              </w:rPr>
              <w:t>0</w:t>
            </w:r>
          </w:p>
        </w:tc>
        <w:tc>
          <w:tcPr>
            <w:tcW w:w="1609" w:type="dxa"/>
          </w:tcPr>
          <w:p w14:paraId="425BCBF9" w14:textId="0670E293" w:rsidR="001E6B92" w:rsidRPr="00397E66" w:rsidRDefault="001E6B92" w:rsidP="001E6B92">
            <w:pPr>
              <w:jc w:val="right"/>
              <w:rPr>
                <w:sz w:val="16"/>
                <w:szCs w:val="16"/>
                <w:lang w:val="en-GB"/>
              </w:rPr>
            </w:pPr>
            <w:r w:rsidRPr="00397E66">
              <w:rPr>
                <w:color w:val="000000"/>
                <w:sz w:val="16"/>
                <w:szCs w:val="16"/>
                <w:lang w:val="en-GB"/>
              </w:rPr>
              <w:t>4</w:t>
            </w:r>
          </w:p>
        </w:tc>
        <w:tc>
          <w:tcPr>
            <w:tcW w:w="1134" w:type="dxa"/>
          </w:tcPr>
          <w:p w14:paraId="507FFAFF" w14:textId="33B0DB53" w:rsidR="001E6B92" w:rsidRPr="00397E66" w:rsidRDefault="001E6B92" w:rsidP="001E6B92">
            <w:pPr>
              <w:jc w:val="right"/>
              <w:rPr>
                <w:sz w:val="16"/>
                <w:szCs w:val="16"/>
                <w:lang w:val="en-GB"/>
              </w:rPr>
            </w:pPr>
            <w:r w:rsidRPr="00397E66">
              <w:rPr>
                <w:color w:val="000000"/>
                <w:sz w:val="16"/>
                <w:szCs w:val="16"/>
                <w:lang w:val="en-GB"/>
              </w:rPr>
              <w:t>7</w:t>
            </w:r>
          </w:p>
        </w:tc>
        <w:tc>
          <w:tcPr>
            <w:tcW w:w="935" w:type="dxa"/>
          </w:tcPr>
          <w:p w14:paraId="0DD1BCA7" w14:textId="22DAC24A" w:rsidR="001E6B92" w:rsidRPr="00397E66" w:rsidRDefault="001E6B92" w:rsidP="001E6B92">
            <w:pPr>
              <w:jc w:val="right"/>
              <w:rPr>
                <w:sz w:val="16"/>
                <w:szCs w:val="16"/>
                <w:lang w:val="en-GB"/>
              </w:rPr>
            </w:pPr>
            <w:r w:rsidRPr="00397E66">
              <w:rPr>
                <w:color w:val="000000"/>
                <w:sz w:val="16"/>
                <w:szCs w:val="16"/>
                <w:lang w:val="en-GB"/>
              </w:rPr>
              <w:t>11</w:t>
            </w:r>
          </w:p>
        </w:tc>
      </w:tr>
      <w:tr w:rsidR="001E6B92" w:rsidRPr="00397E66" w14:paraId="6A471EE0" w14:textId="423EF9EE" w:rsidTr="001E6B92">
        <w:trPr>
          <w:jc w:val="center"/>
        </w:trPr>
        <w:tc>
          <w:tcPr>
            <w:tcW w:w="4106" w:type="dxa"/>
          </w:tcPr>
          <w:p w14:paraId="5ECB51F9" w14:textId="3D5C6122" w:rsidR="001E6B92" w:rsidRPr="00397E66" w:rsidRDefault="001E6B92" w:rsidP="001E6B92">
            <w:pPr>
              <w:jc w:val="both"/>
              <w:rPr>
                <w:b/>
                <w:sz w:val="16"/>
                <w:szCs w:val="16"/>
                <w:lang w:val="en-GB"/>
              </w:rPr>
            </w:pPr>
            <w:r w:rsidRPr="00397E66">
              <w:rPr>
                <w:b/>
                <w:bCs/>
                <w:color w:val="000000"/>
                <w:sz w:val="16"/>
                <w:szCs w:val="16"/>
                <w:lang w:val="en-GB"/>
              </w:rPr>
              <w:t>Food substitutions</w:t>
            </w:r>
          </w:p>
        </w:tc>
        <w:tc>
          <w:tcPr>
            <w:tcW w:w="1084" w:type="dxa"/>
          </w:tcPr>
          <w:p w14:paraId="3914B3EB" w14:textId="1C071D6F" w:rsidR="001E6B92" w:rsidRPr="00397E66" w:rsidRDefault="001E6B92" w:rsidP="001E6B92">
            <w:pPr>
              <w:jc w:val="right"/>
              <w:rPr>
                <w:sz w:val="16"/>
                <w:szCs w:val="16"/>
                <w:lang w:val="en-GB"/>
              </w:rPr>
            </w:pPr>
            <w:r w:rsidRPr="00397E66">
              <w:rPr>
                <w:color w:val="000000"/>
                <w:sz w:val="16"/>
                <w:szCs w:val="16"/>
                <w:lang w:val="en-GB"/>
              </w:rPr>
              <w:t>0</w:t>
            </w:r>
          </w:p>
        </w:tc>
        <w:tc>
          <w:tcPr>
            <w:tcW w:w="1609" w:type="dxa"/>
          </w:tcPr>
          <w:p w14:paraId="3F851C8E" w14:textId="5800FB1F" w:rsidR="001E6B92" w:rsidRPr="00397E66" w:rsidRDefault="001E6B92" w:rsidP="001E6B92">
            <w:pPr>
              <w:jc w:val="right"/>
              <w:rPr>
                <w:sz w:val="16"/>
                <w:szCs w:val="16"/>
                <w:lang w:val="en-GB"/>
              </w:rPr>
            </w:pPr>
            <w:r w:rsidRPr="00397E66">
              <w:rPr>
                <w:color w:val="000000"/>
                <w:sz w:val="16"/>
                <w:szCs w:val="16"/>
                <w:lang w:val="en-GB"/>
              </w:rPr>
              <w:t>2</w:t>
            </w:r>
          </w:p>
        </w:tc>
        <w:tc>
          <w:tcPr>
            <w:tcW w:w="1134" w:type="dxa"/>
          </w:tcPr>
          <w:p w14:paraId="4A830CAD" w14:textId="38AEBF43" w:rsidR="001E6B92" w:rsidRPr="00397E66" w:rsidRDefault="001E6B92" w:rsidP="001E6B92">
            <w:pPr>
              <w:jc w:val="right"/>
              <w:rPr>
                <w:sz w:val="16"/>
                <w:szCs w:val="16"/>
                <w:lang w:val="en-GB"/>
              </w:rPr>
            </w:pPr>
            <w:r w:rsidRPr="00397E66">
              <w:rPr>
                <w:color w:val="000000"/>
                <w:sz w:val="16"/>
                <w:szCs w:val="16"/>
                <w:lang w:val="en-GB"/>
              </w:rPr>
              <w:t>6</w:t>
            </w:r>
          </w:p>
        </w:tc>
        <w:tc>
          <w:tcPr>
            <w:tcW w:w="935" w:type="dxa"/>
          </w:tcPr>
          <w:p w14:paraId="05070033" w14:textId="22EC2F81" w:rsidR="001E6B92" w:rsidRPr="00397E66" w:rsidRDefault="001E6B92" w:rsidP="001E6B92">
            <w:pPr>
              <w:jc w:val="right"/>
              <w:rPr>
                <w:sz w:val="16"/>
                <w:szCs w:val="16"/>
                <w:lang w:val="en-GB"/>
              </w:rPr>
            </w:pPr>
            <w:r w:rsidRPr="00397E66">
              <w:rPr>
                <w:color w:val="000000"/>
                <w:sz w:val="16"/>
                <w:szCs w:val="16"/>
                <w:lang w:val="en-GB"/>
              </w:rPr>
              <w:t>8</w:t>
            </w:r>
          </w:p>
        </w:tc>
      </w:tr>
      <w:tr w:rsidR="001E6B92" w:rsidRPr="00397E66" w14:paraId="1684C6B4" w14:textId="789F44BE" w:rsidTr="001E6B92">
        <w:trPr>
          <w:jc w:val="center"/>
        </w:trPr>
        <w:tc>
          <w:tcPr>
            <w:tcW w:w="4106" w:type="dxa"/>
          </w:tcPr>
          <w:p w14:paraId="457875C7" w14:textId="59E72A40" w:rsidR="001E6B92" w:rsidRPr="00397E66" w:rsidRDefault="001E6B92" w:rsidP="001E6B92">
            <w:pPr>
              <w:jc w:val="both"/>
              <w:rPr>
                <w:b/>
                <w:sz w:val="16"/>
                <w:szCs w:val="16"/>
                <w:lang w:val="en-GB"/>
              </w:rPr>
            </w:pPr>
            <w:r w:rsidRPr="00397E66">
              <w:rPr>
                <w:b/>
                <w:bCs/>
                <w:color w:val="000000"/>
                <w:sz w:val="16"/>
                <w:szCs w:val="16"/>
                <w:lang w:val="en-GB"/>
              </w:rPr>
              <w:t>Eating 'real' food</w:t>
            </w:r>
          </w:p>
        </w:tc>
        <w:tc>
          <w:tcPr>
            <w:tcW w:w="1084" w:type="dxa"/>
          </w:tcPr>
          <w:p w14:paraId="394B3D8B" w14:textId="144CB08B" w:rsidR="001E6B92" w:rsidRPr="00397E66" w:rsidRDefault="001E6B92" w:rsidP="001E6B92">
            <w:pPr>
              <w:jc w:val="right"/>
              <w:rPr>
                <w:sz w:val="16"/>
                <w:szCs w:val="16"/>
                <w:lang w:val="en-GB"/>
              </w:rPr>
            </w:pPr>
            <w:r w:rsidRPr="00397E66">
              <w:rPr>
                <w:color w:val="000000"/>
                <w:sz w:val="16"/>
                <w:szCs w:val="16"/>
                <w:lang w:val="en-GB"/>
              </w:rPr>
              <w:t>0</w:t>
            </w:r>
          </w:p>
        </w:tc>
        <w:tc>
          <w:tcPr>
            <w:tcW w:w="1609" w:type="dxa"/>
          </w:tcPr>
          <w:p w14:paraId="0D76245B" w14:textId="5D1D8F6C" w:rsidR="001E6B92" w:rsidRPr="00397E66" w:rsidRDefault="001E6B92" w:rsidP="001E6B92">
            <w:pPr>
              <w:jc w:val="right"/>
              <w:rPr>
                <w:sz w:val="16"/>
                <w:szCs w:val="16"/>
                <w:lang w:val="en-GB"/>
              </w:rPr>
            </w:pPr>
            <w:r w:rsidRPr="00397E66">
              <w:rPr>
                <w:color w:val="000000"/>
                <w:sz w:val="16"/>
                <w:szCs w:val="16"/>
                <w:lang w:val="en-GB"/>
              </w:rPr>
              <w:t>4</w:t>
            </w:r>
          </w:p>
        </w:tc>
        <w:tc>
          <w:tcPr>
            <w:tcW w:w="1134" w:type="dxa"/>
          </w:tcPr>
          <w:p w14:paraId="704A359F" w14:textId="521414A6" w:rsidR="001E6B92" w:rsidRPr="00397E66" w:rsidRDefault="001E6B92" w:rsidP="001E6B92">
            <w:pPr>
              <w:jc w:val="right"/>
              <w:rPr>
                <w:sz w:val="16"/>
                <w:szCs w:val="16"/>
                <w:lang w:val="en-GB"/>
              </w:rPr>
            </w:pPr>
            <w:r w:rsidRPr="00397E66">
              <w:rPr>
                <w:color w:val="000000"/>
                <w:sz w:val="16"/>
                <w:szCs w:val="16"/>
                <w:lang w:val="en-GB"/>
              </w:rPr>
              <w:t>2</w:t>
            </w:r>
          </w:p>
        </w:tc>
        <w:tc>
          <w:tcPr>
            <w:tcW w:w="935" w:type="dxa"/>
          </w:tcPr>
          <w:p w14:paraId="111D3146" w14:textId="67690C27" w:rsidR="001E6B92" w:rsidRPr="00397E66" w:rsidRDefault="001E6B92" w:rsidP="001E6B92">
            <w:pPr>
              <w:jc w:val="right"/>
              <w:rPr>
                <w:sz w:val="16"/>
                <w:szCs w:val="16"/>
                <w:lang w:val="en-GB"/>
              </w:rPr>
            </w:pPr>
            <w:r w:rsidRPr="00397E66">
              <w:rPr>
                <w:color w:val="000000"/>
                <w:sz w:val="16"/>
                <w:szCs w:val="16"/>
                <w:lang w:val="en-GB"/>
              </w:rPr>
              <w:t>6</w:t>
            </w:r>
          </w:p>
        </w:tc>
      </w:tr>
      <w:tr w:rsidR="001E6B92" w:rsidRPr="00397E66" w14:paraId="36B51357" w14:textId="27F814D6" w:rsidTr="001E6B92">
        <w:trPr>
          <w:jc w:val="center"/>
        </w:trPr>
        <w:tc>
          <w:tcPr>
            <w:tcW w:w="4106" w:type="dxa"/>
          </w:tcPr>
          <w:p w14:paraId="7EC7AC9F" w14:textId="44042AEE" w:rsidR="001E6B92" w:rsidRPr="00397E66" w:rsidRDefault="001E6B92" w:rsidP="001E6B92">
            <w:pPr>
              <w:jc w:val="both"/>
              <w:rPr>
                <w:b/>
                <w:sz w:val="16"/>
                <w:szCs w:val="16"/>
                <w:lang w:val="en-GB"/>
              </w:rPr>
            </w:pPr>
            <w:r w:rsidRPr="00397E66">
              <w:rPr>
                <w:b/>
                <w:bCs/>
                <w:color w:val="000000"/>
                <w:sz w:val="16"/>
                <w:szCs w:val="16"/>
                <w:lang w:val="en-GB"/>
              </w:rPr>
              <w:t>Eating healthy food</w:t>
            </w:r>
          </w:p>
        </w:tc>
        <w:tc>
          <w:tcPr>
            <w:tcW w:w="1084" w:type="dxa"/>
          </w:tcPr>
          <w:p w14:paraId="4D3649AB" w14:textId="6EEFC27A" w:rsidR="001E6B92" w:rsidRPr="00397E66" w:rsidRDefault="001E6B92" w:rsidP="001E6B92">
            <w:pPr>
              <w:jc w:val="right"/>
              <w:rPr>
                <w:sz w:val="16"/>
                <w:szCs w:val="16"/>
                <w:lang w:val="en-GB"/>
              </w:rPr>
            </w:pPr>
            <w:r w:rsidRPr="00397E66">
              <w:rPr>
                <w:color w:val="000000"/>
                <w:sz w:val="16"/>
                <w:szCs w:val="16"/>
                <w:lang w:val="en-GB"/>
              </w:rPr>
              <w:t>0</w:t>
            </w:r>
          </w:p>
        </w:tc>
        <w:tc>
          <w:tcPr>
            <w:tcW w:w="1609" w:type="dxa"/>
          </w:tcPr>
          <w:p w14:paraId="02935E08" w14:textId="7F04B03D" w:rsidR="001E6B92" w:rsidRPr="00397E66" w:rsidRDefault="001E6B92" w:rsidP="001E6B92">
            <w:pPr>
              <w:jc w:val="right"/>
              <w:rPr>
                <w:sz w:val="16"/>
                <w:szCs w:val="16"/>
                <w:lang w:val="en-GB"/>
              </w:rPr>
            </w:pPr>
            <w:r w:rsidRPr="00397E66">
              <w:rPr>
                <w:color w:val="000000"/>
                <w:sz w:val="16"/>
                <w:szCs w:val="16"/>
                <w:lang w:val="en-GB"/>
              </w:rPr>
              <w:t>4</w:t>
            </w:r>
          </w:p>
        </w:tc>
        <w:tc>
          <w:tcPr>
            <w:tcW w:w="1134" w:type="dxa"/>
          </w:tcPr>
          <w:p w14:paraId="6BB6AB95" w14:textId="71E9FFFB" w:rsidR="001E6B92" w:rsidRPr="00397E66" w:rsidRDefault="001E6B92" w:rsidP="001E6B92">
            <w:pPr>
              <w:jc w:val="right"/>
              <w:rPr>
                <w:sz w:val="16"/>
                <w:szCs w:val="16"/>
                <w:lang w:val="en-GB"/>
              </w:rPr>
            </w:pPr>
            <w:r w:rsidRPr="00397E66">
              <w:rPr>
                <w:color w:val="000000"/>
                <w:sz w:val="16"/>
                <w:szCs w:val="16"/>
                <w:lang w:val="en-GB"/>
              </w:rPr>
              <w:t>0</w:t>
            </w:r>
          </w:p>
        </w:tc>
        <w:tc>
          <w:tcPr>
            <w:tcW w:w="935" w:type="dxa"/>
          </w:tcPr>
          <w:p w14:paraId="73441760" w14:textId="390E28B6" w:rsidR="001E6B92" w:rsidRPr="00397E66" w:rsidRDefault="001E6B92" w:rsidP="001E6B92">
            <w:pPr>
              <w:jc w:val="right"/>
              <w:rPr>
                <w:sz w:val="16"/>
                <w:szCs w:val="16"/>
                <w:lang w:val="en-GB"/>
              </w:rPr>
            </w:pPr>
            <w:r w:rsidRPr="00397E66">
              <w:rPr>
                <w:color w:val="000000"/>
                <w:sz w:val="16"/>
                <w:szCs w:val="16"/>
                <w:lang w:val="en-GB"/>
              </w:rPr>
              <w:t>4</w:t>
            </w:r>
          </w:p>
        </w:tc>
      </w:tr>
      <w:tr w:rsidR="001E6B92" w:rsidRPr="00397E66" w14:paraId="7CBD9D8E" w14:textId="1641C293" w:rsidTr="001E6B92">
        <w:trPr>
          <w:jc w:val="center"/>
        </w:trPr>
        <w:tc>
          <w:tcPr>
            <w:tcW w:w="4106" w:type="dxa"/>
          </w:tcPr>
          <w:p w14:paraId="5BB3D1DC" w14:textId="6F3C9093" w:rsidR="001E6B92" w:rsidRPr="00397E66" w:rsidRDefault="001E6B92" w:rsidP="001E6B92">
            <w:pPr>
              <w:jc w:val="both"/>
              <w:rPr>
                <w:b/>
                <w:sz w:val="16"/>
                <w:szCs w:val="16"/>
                <w:lang w:val="en-GB"/>
              </w:rPr>
            </w:pPr>
            <w:r w:rsidRPr="00397E66">
              <w:rPr>
                <w:b/>
                <w:bCs/>
                <w:color w:val="000000"/>
                <w:sz w:val="16"/>
                <w:szCs w:val="16"/>
                <w:lang w:val="en-GB"/>
              </w:rPr>
              <w:t>Controlling stress or meditating</w:t>
            </w:r>
          </w:p>
        </w:tc>
        <w:tc>
          <w:tcPr>
            <w:tcW w:w="1084" w:type="dxa"/>
          </w:tcPr>
          <w:p w14:paraId="1C86DC49" w14:textId="01835C08" w:rsidR="001E6B92" w:rsidRPr="00397E66" w:rsidRDefault="001E6B92" w:rsidP="001E6B92">
            <w:pPr>
              <w:jc w:val="right"/>
              <w:rPr>
                <w:sz w:val="16"/>
                <w:szCs w:val="16"/>
                <w:lang w:val="en-GB"/>
              </w:rPr>
            </w:pPr>
            <w:r w:rsidRPr="00397E66">
              <w:rPr>
                <w:color w:val="000000"/>
                <w:sz w:val="16"/>
                <w:szCs w:val="16"/>
                <w:lang w:val="en-GB"/>
              </w:rPr>
              <w:t>0</w:t>
            </w:r>
          </w:p>
        </w:tc>
        <w:tc>
          <w:tcPr>
            <w:tcW w:w="1609" w:type="dxa"/>
          </w:tcPr>
          <w:p w14:paraId="74301438" w14:textId="276E3F80" w:rsidR="001E6B92" w:rsidRPr="00397E66" w:rsidRDefault="001E6B92" w:rsidP="001E6B92">
            <w:pPr>
              <w:jc w:val="right"/>
              <w:rPr>
                <w:sz w:val="16"/>
                <w:szCs w:val="16"/>
                <w:lang w:val="en-GB"/>
              </w:rPr>
            </w:pPr>
            <w:r w:rsidRPr="00397E66">
              <w:rPr>
                <w:color w:val="000000"/>
                <w:sz w:val="16"/>
                <w:szCs w:val="16"/>
                <w:lang w:val="en-GB"/>
              </w:rPr>
              <w:t>5</w:t>
            </w:r>
          </w:p>
        </w:tc>
        <w:tc>
          <w:tcPr>
            <w:tcW w:w="1134" w:type="dxa"/>
          </w:tcPr>
          <w:p w14:paraId="34862A14" w14:textId="4B86EBDD" w:rsidR="001E6B92" w:rsidRPr="00397E66" w:rsidRDefault="001E6B92" w:rsidP="001E6B92">
            <w:pPr>
              <w:jc w:val="right"/>
              <w:rPr>
                <w:sz w:val="16"/>
                <w:szCs w:val="16"/>
                <w:lang w:val="en-GB"/>
              </w:rPr>
            </w:pPr>
            <w:r w:rsidRPr="00397E66">
              <w:rPr>
                <w:color w:val="000000"/>
                <w:sz w:val="16"/>
                <w:szCs w:val="16"/>
                <w:lang w:val="en-GB"/>
              </w:rPr>
              <w:t>0</w:t>
            </w:r>
          </w:p>
        </w:tc>
        <w:tc>
          <w:tcPr>
            <w:tcW w:w="935" w:type="dxa"/>
          </w:tcPr>
          <w:p w14:paraId="73D24F40" w14:textId="121364E0" w:rsidR="001E6B92" w:rsidRPr="00397E66" w:rsidRDefault="001E6B92" w:rsidP="001E6B92">
            <w:pPr>
              <w:jc w:val="right"/>
              <w:rPr>
                <w:sz w:val="16"/>
                <w:szCs w:val="16"/>
                <w:lang w:val="en-GB"/>
              </w:rPr>
            </w:pPr>
            <w:r w:rsidRPr="00397E66">
              <w:rPr>
                <w:color w:val="000000"/>
                <w:sz w:val="16"/>
                <w:szCs w:val="16"/>
                <w:lang w:val="en-GB"/>
              </w:rPr>
              <w:t>5</w:t>
            </w:r>
          </w:p>
        </w:tc>
      </w:tr>
      <w:tr w:rsidR="001E6B92" w:rsidRPr="00397E66" w14:paraId="5684D827" w14:textId="66373FE3" w:rsidTr="001E6B92">
        <w:trPr>
          <w:jc w:val="center"/>
        </w:trPr>
        <w:tc>
          <w:tcPr>
            <w:tcW w:w="4106" w:type="dxa"/>
          </w:tcPr>
          <w:p w14:paraId="115243E7" w14:textId="0D11B09B" w:rsidR="001E6B92" w:rsidRPr="00397E66" w:rsidRDefault="001E6B92" w:rsidP="001E6B92">
            <w:pPr>
              <w:jc w:val="both"/>
              <w:rPr>
                <w:b/>
                <w:sz w:val="16"/>
                <w:szCs w:val="16"/>
                <w:lang w:val="en-GB"/>
              </w:rPr>
            </w:pPr>
            <w:r w:rsidRPr="00397E66">
              <w:rPr>
                <w:b/>
                <w:bCs/>
                <w:color w:val="000000"/>
                <w:sz w:val="16"/>
                <w:szCs w:val="16"/>
                <w:lang w:val="en-GB"/>
              </w:rPr>
              <w:t>Sleep</w:t>
            </w:r>
          </w:p>
        </w:tc>
        <w:tc>
          <w:tcPr>
            <w:tcW w:w="1084" w:type="dxa"/>
          </w:tcPr>
          <w:p w14:paraId="1C03BD60" w14:textId="7AB0EBDE" w:rsidR="001E6B92" w:rsidRPr="00397E66" w:rsidRDefault="001E6B92" w:rsidP="001E6B92">
            <w:pPr>
              <w:jc w:val="right"/>
              <w:rPr>
                <w:sz w:val="16"/>
                <w:szCs w:val="16"/>
                <w:lang w:val="en-GB"/>
              </w:rPr>
            </w:pPr>
            <w:r w:rsidRPr="00397E66">
              <w:rPr>
                <w:color w:val="000000"/>
                <w:sz w:val="16"/>
                <w:szCs w:val="16"/>
                <w:lang w:val="en-GB"/>
              </w:rPr>
              <w:t>0</w:t>
            </w:r>
          </w:p>
        </w:tc>
        <w:tc>
          <w:tcPr>
            <w:tcW w:w="1609" w:type="dxa"/>
          </w:tcPr>
          <w:p w14:paraId="43A77028" w14:textId="7055A160" w:rsidR="001E6B92" w:rsidRPr="00397E66" w:rsidRDefault="001E6B92" w:rsidP="001E6B92">
            <w:pPr>
              <w:jc w:val="right"/>
              <w:rPr>
                <w:sz w:val="16"/>
                <w:szCs w:val="16"/>
                <w:lang w:val="en-GB"/>
              </w:rPr>
            </w:pPr>
            <w:r w:rsidRPr="00397E66">
              <w:rPr>
                <w:color w:val="000000"/>
                <w:sz w:val="16"/>
                <w:szCs w:val="16"/>
                <w:lang w:val="en-GB"/>
              </w:rPr>
              <w:t>4</w:t>
            </w:r>
          </w:p>
        </w:tc>
        <w:tc>
          <w:tcPr>
            <w:tcW w:w="1134" w:type="dxa"/>
          </w:tcPr>
          <w:p w14:paraId="698FD5EB" w14:textId="201CD849" w:rsidR="001E6B92" w:rsidRPr="00397E66" w:rsidRDefault="001E6B92" w:rsidP="001E6B92">
            <w:pPr>
              <w:jc w:val="right"/>
              <w:rPr>
                <w:sz w:val="16"/>
                <w:szCs w:val="16"/>
                <w:lang w:val="en-GB"/>
              </w:rPr>
            </w:pPr>
            <w:r w:rsidRPr="00397E66">
              <w:rPr>
                <w:color w:val="000000"/>
                <w:sz w:val="16"/>
                <w:szCs w:val="16"/>
                <w:lang w:val="en-GB"/>
              </w:rPr>
              <w:t>1</w:t>
            </w:r>
          </w:p>
        </w:tc>
        <w:tc>
          <w:tcPr>
            <w:tcW w:w="935" w:type="dxa"/>
          </w:tcPr>
          <w:p w14:paraId="709AC832" w14:textId="0DA23E77" w:rsidR="001E6B92" w:rsidRPr="00397E66" w:rsidRDefault="001E6B92" w:rsidP="001E6B92">
            <w:pPr>
              <w:jc w:val="right"/>
              <w:rPr>
                <w:sz w:val="16"/>
                <w:szCs w:val="16"/>
                <w:lang w:val="en-GB"/>
              </w:rPr>
            </w:pPr>
            <w:r w:rsidRPr="00397E66">
              <w:rPr>
                <w:color w:val="000000"/>
                <w:sz w:val="16"/>
                <w:szCs w:val="16"/>
                <w:lang w:val="en-GB"/>
              </w:rPr>
              <w:t>5</w:t>
            </w:r>
          </w:p>
        </w:tc>
      </w:tr>
      <w:tr w:rsidR="001E6B92" w:rsidRPr="00397E66" w14:paraId="6F1CFB79" w14:textId="7CFF131B" w:rsidTr="001E6B92">
        <w:trPr>
          <w:jc w:val="center"/>
        </w:trPr>
        <w:tc>
          <w:tcPr>
            <w:tcW w:w="4106" w:type="dxa"/>
          </w:tcPr>
          <w:p w14:paraId="4165268F" w14:textId="24431BD2" w:rsidR="001E6B92" w:rsidRPr="00397E66" w:rsidRDefault="001E6B92" w:rsidP="001E6B92">
            <w:pPr>
              <w:tabs>
                <w:tab w:val="left" w:pos="1591"/>
              </w:tabs>
              <w:jc w:val="both"/>
              <w:rPr>
                <w:b/>
                <w:sz w:val="16"/>
                <w:szCs w:val="16"/>
                <w:lang w:val="en-GB"/>
              </w:rPr>
            </w:pPr>
            <w:r w:rsidRPr="00397E66">
              <w:rPr>
                <w:b/>
                <w:bCs/>
                <w:color w:val="000000"/>
                <w:sz w:val="16"/>
                <w:szCs w:val="16"/>
                <w:lang w:val="en-GB"/>
              </w:rPr>
              <w:t>Reducing or eliminating intake of sugar</w:t>
            </w:r>
          </w:p>
        </w:tc>
        <w:tc>
          <w:tcPr>
            <w:tcW w:w="1084" w:type="dxa"/>
          </w:tcPr>
          <w:p w14:paraId="60852659" w14:textId="3D8F10CB" w:rsidR="001E6B92" w:rsidRPr="00397E66" w:rsidRDefault="001E6B92" w:rsidP="001E6B92">
            <w:pPr>
              <w:tabs>
                <w:tab w:val="left" w:pos="1591"/>
              </w:tabs>
              <w:jc w:val="right"/>
              <w:rPr>
                <w:sz w:val="16"/>
                <w:szCs w:val="16"/>
                <w:lang w:val="en-GB"/>
              </w:rPr>
            </w:pPr>
            <w:r w:rsidRPr="00397E66">
              <w:rPr>
                <w:color w:val="000000"/>
                <w:sz w:val="16"/>
                <w:szCs w:val="16"/>
                <w:lang w:val="en-GB"/>
              </w:rPr>
              <w:t>1</w:t>
            </w:r>
          </w:p>
        </w:tc>
        <w:tc>
          <w:tcPr>
            <w:tcW w:w="1609" w:type="dxa"/>
          </w:tcPr>
          <w:p w14:paraId="06D49116" w14:textId="34841CDB" w:rsidR="001E6B92" w:rsidRPr="00397E66" w:rsidRDefault="001E6B92" w:rsidP="001E6B92">
            <w:pPr>
              <w:tabs>
                <w:tab w:val="left" w:pos="1591"/>
              </w:tabs>
              <w:jc w:val="right"/>
              <w:rPr>
                <w:sz w:val="16"/>
                <w:szCs w:val="16"/>
                <w:lang w:val="en-GB"/>
              </w:rPr>
            </w:pPr>
            <w:r w:rsidRPr="00397E66">
              <w:rPr>
                <w:color w:val="000000"/>
                <w:sz w:val="16"/>
                <w:szCs w:val="16"/>
                <w:lang w:val="en-GB"/>
              </w:rPr>
              <w:t>3</w:t>
            </w:r>
          </w:p>
        </w:tc>
        <w:tc>
          <w:tcPr>
            <w:tcW w:w="1134" w:type="dxa"/>
          </w:tcPr>
          <w:p w14:paraId="2005FC54" w14:textId="4B53C09E" w:rsidR="001E6B92" w:rsidRPr="00397E66" w:rsidRDefault="001E6B92" w:rsidP="001E6B92">
            <w:pPr>
              <w:tabs>
                <w:tab w:val="left" w:pos="1591"/>
              </w:tabs>
              <w:jc w:val="right"/>
              <w:rPr>
                <w:sz w:val="16"/>
                <w:szCs w:val="16"/>
                <w:lang w:val="en-GB"/>
              </w:rPr>
            </w:pPr>
            <w:r w:rsidRPr="00397E66">
              <w:rPr>
                <w:color w:val="000000"/>
                <w:sz w:val="16"/>
                <w:szCs w:val="16"/>
                <w:lang w:val="en-GB"/>
              </w:rPr>
              <w:t>7</w:t>
            </w:r>
          </w:p>
        </w:tc>
        <w:tc>
          <w:tcPr>
            <w:tcW w:w="935" w:type="dxa"/>
          </w:tcPr>
          <w:p w14:paraId="608CF735" w14:textId="67115D0A" w:rsidR="001E6B92" w:rsidRPr="00397E66" w:rsidRDefault="001E6B92" w:rsidP="001E6B92">
            <w:pPr>
              <w:tabs>
                <w:tab w:val="left" w:pos="1591"/>
              </w:tabs>
              <w:jc w:val="right"/>
              <w:rPr>
                <w:sz w:val="16"/>
                <w:szCs w:val="16"/>
                <w:lang w:val="en-GB"/>
              </w:rPr>
            </w:pPr>
            <w:r w:rsidRPr="00397E66">
              <w:rPr>
                <w:color w:val="000000"/>
                <w:sz w:val="16"/>
                <w:szCs w:val="16"/>
                <w:lang w:val="en-GB"/>
              </w:rPr>
              <w:t>11</w:t>
            </w:r>
          </w:p>
        </w:tc>
      </w:tr>
      <w:tr w:rsidR="001E6B92" w:rsidRPr="00397E66" w14:paraId="3FDF0AE7" w14:textId="1AF48499" w:rsidTr="001E6B92">
        <w:trPr>
          <w:jc w:val="center"/>
        </w:trPr>
        <w:tc>
          <w:tcPr>
            <w:tcW w:w="4106" w:type="dxa"/>
          </w:tcPr>
          <w:p w14:paraId="45E83450" w14:textId="202B3B33" w:rsidR="001E6B92" w:rsidRPr="00397E66" w:rsidRDefault="001E6B92" w:rsidP="001E6B92">
            <w:pPr>
              <w:tabs>
                <w:tab w:val="left" w:pos="1591"/>
              </w:tabs>
              <w:jc w:val="both"/>
              <w:rPr>
                <w:b/>
                <w:sz w:val="16"/>
                <w:szCs w:val="16"/>
                <w:lang w:val="en-GB"/>
              </w:rPr>
            </w:pPr>
            <w:r w:rsidRPr="00397E66">
              <w:rPr>
                <w:b/>
                <w:bCs/>
                <w:color w:val="000000"/>
                <w:sz w:val="16"/>
                <w:szCs w:val="16"/>
                <w:lang w:val="en-GB"/>
              </w:rPr>
              <w:t>Reducing or eliminating intake of fried food/artificial fat</w:t>
            </w:r>
          </w:p>
        </w:tc>
        <w:tc>
          <w:tcPr>
            <w:tcW w:w="1084" w:type="dxa"/>
          </w:tcPr>
          <w:p w14:paraId="782BB581" w14:textId="358AE2F4" w:rsidR="001E6B92" w:rsidRPr="00397E66" w:rsidRDefault="001E6B92" w:rsidP="001E6B92">
            <w:pPr>
              <w:tabs>
                <w:tab w:val="left" w:pos="1591"/>
              </w:tabs>
              <w:jc w:val="right"/>
              <w:rPr>
                <w:sz w:val="16"/>
                <w:szCs w:val="16"/>
                <w:lang w:val="en-GB"/>
              </w:rPr>
            </w:pPr>
            <w:r w:rsidRPr="00397E66">
              <w:rPr>
                <w:color w:val="000000"/>
                <w:sz w:val="16"/>
                <w:szCs w:val="16"/>
                <w:lang w:val="en-GB"/>
              </w:rPr>
              <w:t>0</w:t>
            </w:r>
          </w:p>
        </w:tc>
        <w:tc>
          <w:tcPr>
            <w:tcW w:w="1609" w:type="dxa"/>
          </w:tcPr>
          <w:p w14:paraId="4CA3F348" w14:textId="2C3172CC" w:rsidR="001E6B92" w:rsidRPr="00397E66" w:rsidRDefault="001E6B92" w:rsidP="001E6B92">
            <w:pPr>
              <w:tabs>
                <w:tab w:val="left" w:pos="1591"/>
              </w:tabs>
              <w:jc w:val="right"/>
              <w:rPr>
                <w:sz w:val="16"/>
                <w:szCs w:val="16"/>
                <w:lang w:val="en-GB"/>
              </w:rPr>
            </w:pPr>
            <w:r w:rsidRPr="00397E66">
              <w:rPr>
                <w:color w:val="000000"/>
                <w:sz w:val="16"/>
                <w:szCs w:val="16"/>
                <w:lang w:val="en-GB"/>
              </w:rPr>
              <w:t>1</w:t>
            </w:r>
          </w:p>
        </w:tc>
        <w:tc>
          <w:tcPr>
            <w:tcW w:w="1134" w:type="dxa"/>
          </w:tcPr>
          <w:p w14:paraId="49E2CCD5" w14:textId="000DD2E1" w:rsidR="001E6B92" w:rsidRPr="00397E66" w:rsidRDefault="001E6B92" w:rsidP="001E6B92">
            <w:pPr>
              <w:tabs>
                <w:tab w:val="left" w:pos="1591"/>
              </w:tabs>
              <w:jc w:val="right"/>
              <w:rPr>
                <w:sz w:val="16"/>
                <w:szCs w:val="16"/>
                <w:lang w:val="en-GB"/>
              </w:rPr>
            </w:pPr>
            <w:r w:rsidRPr="00397E66">
              <w:rPr>
                <w:color w:val="000000"/>
                <w:sz w:val="16"/>
                <w:szCs w:val="16"/>
                <w:lang w:val="en-GB"/>
              </w:rPr>
              <w:t>7</w:t>
            </w:r>
          </w:p>
        </w:tc>
        <w:tc>
          <w:tcPr>
            <w:tcW w:w="935" w:type="dxa"/>
          </w:tcPr>
          <w:p w14:paraId="318F9AFA" w14:textId="2D5FC241" w:rsidR="001E6B92" w:rsidRPr="00397E66" w:rsidRDefault="001E6B92" w:rsidP="001E6B92">
            <w:pPr>
              <w:tabs>
                <w:tab w:val="left" w:pos="1591"/>
              </w:tabs>
              <w:jc w:val="right"/>
              <w:rPr>
                <w:sz w:val="16"/>
                <w:szCs w:val="16"/>
                <w:lang w:val="en-GB"/>
              </w:rPr>
            </w:pPr>
            <w:r w:rsidRPr="00397E66">
              <w:rPr>
                <w:color w:val="000000"/>
                <w:sz w:val="16"/>
                <w:szCs w:val="16"/>
                <w:lang w:val="en-GB"/>
              </w:rPr>
              <w:t>8</w:t>
            </w:r>
          </w:p>
        </w:tc>
      </w:tr>
      <w:tr w:rsidR="001E6B92" w:rsidRPr="00397E66" w14:paraId="4BEB1780" w14:textId="6D3947E7" w:rsidTr="001E6B92">
        <w:trPr>
          <w:jc w:val="center"/>
        </w:trPr>
        <w:tc>
          <w:tcPr>
            <w:tcW w:w="4106" w:type="dxa"/>
          </w:tcPr>
          <w:p w14:paraId="6AB20F44" w14:textId="4DABFA27" w:rsidR="001E6B92" w:rsidRPr="00397E66" w:rsidRDefault="001E6B92" w:rsidP="001E6B92">
            <w:pPr>
              <w:tabs>
                <w:tab w:val="left" w:pos="1591"/>
              </w:tabs>
              <w:jc w:val="both"/>
              <w:rPr>
                <w:b/>
                <w:sz w:val="16"/>
                <w:szCs w:val="16"/>
                <w:lang w:val="en-GB"/>
              </w:rPr>
            </w:pPr>
            <w:r w:rsidRPr="00397E66">
              <w:rPr>
                <w:b/>
                <w:bCs/>
                <w:color w:val="000000"/>
                <w:sz w:val="16"/>
                <w:szCs w:val="16"/>
                <w:lang w:val="en-GB"/>
              </w:rPr>
              <w:t>Reducing or eliminating intake of white flour</w:t>
            </w:r>
          </w:p>
        </w:tc>
        <w:tc>
          <w:tcPr>
            <w:tcW w:w="1084" w:type="dxa"/>
          </w:tcPr>
          <w:p w14:paraId="4C008B41" w14:textId="59A876AB" w:rsidR="001E6B92" w:rsidRPr="00397E66" w:rsidRDefault="001E6B92" w:rsidP="001E6B92">
            <w:pPr>
              <w:tabs>
                <w:tab w:val="left" w:pos="1591"/>
              </w:tabs>
              <w:jc w:val="right"/>
              <w:rPr>
                <w:sz w:val="16"/>
                <w:szCs w:val="16"/>
                <w:lang w:val="en-GB"/>
              </w:rPr>
            </w:pPr>
            <w:r w:rsidRPr="00397E66">
              <w:rPr>
                <w:color w:val="000000"/>
                <w:sz w:val="16"/>
                <w:szCs w:val="16"/>
                <w:lang w:val="en-GB"/>
              </w:rPr>
              <w:t>0</w:t>
            </w:r>
          </w:p>
        </w:tc>
        <w:tc>
          <w:tcPr>
            <w:tcW w:w="1609" w:type="dxa"/>
          </w:tcPr>
          <w:p w14:paraId="77899C69" w14:textId="2EDD696B" w:rsidR="001E6B92" w:rsidRPr="00397E66" w:rsidRDefault="001E6B92" w:rsidP="001E6B92">
            <w:pPr>
              <w:tabs>
                <w:tab w:val="left" w:pos="1591"/>
              </w:tabs>
              <w:jc w:val="right"/>
              <w:rPr>
                <w:sz w:val="16"/>
                <w:szCs w:val="16"/>
                <w:lang w:val="en-GB"/>
              </w:rPr>
            </w:pPr>
            <w:r w:rsidRPr="00397E66">
              <w:rPr>
                <w:color w:val="000000"/>
                <w:sz w:val="16"/>
                <w:szCs w:val="16"/>
                <w:lang w:val="en-GB"/>
              </w:rPr>
              <w:t>3</w:t>
            </w:r>
          </w:p>
        </w:tc>
        <w:tc>
          <w:tcPr>
            <w:tcW w:w="1134" w:type="dxa"/>
          </w:tcPr>
          <w:p w14:paraId="45146C3C" w14:textId="7F220BE7" w:rsidR="001E6B92" w:rsidRPr="00397E66" w:rsidRDefault="001E6B92" w:rsidP="001E6B92">
            <w:pPr>
              <w:tabs>
                <w:tab w:val="left" w:pos="1591"/>
              </w:tabs>
              <w:jc w:val="right"/>
              <w:rPr>
                <w:sz w:val="16"/>
                <w:szCs w:val="16"/>
                <w:lang w:val="en-GB"/>
              </w:rPr>
            </w:pPr>
            <w:r w:rsidRPr="00397E66">
              <w:rPr>
                <w:color w:val="000000"/>
                <w:sz w:val="16"/>
                <w:szCs w:val="16"/>
                <w:lang w:val="en-GB"/>
              </w:rPr>
              <w:t>6</w:t>
            </w:r>
          </w:p>
        </w:tc>
        <w:tc>
          <w:tcPr>
            <w:tcW w:w="935" w:type="dxa"/>
          </w:tcPr>
          <w:p w14:paraId="49885603" w14:textId="582F9B8C" w:rsidR="001E6B92" w:rsidRPr="00397E66" w:rsidRDefault="001E6B92" w:rsidP="001E6B92">
            <w:pPr>
              <w:tabs>
                <w:tab w:val="left" w:pos="1591"/>
              </w:tabs>
              <w:jc w:val="right"/>
              <w:rPr>
                <w:sz w:val="16"/>
                <w:szCs w:val="16"/>
                <w:lang w:val="en-GB"/>
              </w:rPr>
            </w:pPr>
            <w:r w:rsidRPr="00397E66">
              <w:rPr>
                <w:color w:val="000000"/>
                <w:sz w:val="16"/>
                <w:szCs w:val="16"/>
                <w:lang w:val="en-GB"/>
              </w:rPr>
              <w:t>9</w:t>
            </w:r>
          </w:p>
        </w:tc>
      </w:tr>
      <w:tr w:rsidR="001E6B92" w:rsidRPr="00397E66" w14:paraId="1B17AEB5" w14:textId="0E589CEA" w:rsidTr="001E6B92">
        <w:trPr>
          <w:jc w:val="center"/>
        </w:trPr>
        <w:tc>
          <w:tcPr>
            <w:tcW w:w="4106" w:type="dxa"/>
          </w:tcPr>
          <w:p w14:paraId="14F17001" w14:textId="356F22CD" w:rsidR="001E6B92" w:rsidRPr="00397E66" w:rsidRDefault="001E6B92" w:rsidP="001E6B92">
            <w:pPr>
              <w:tabs>
                <w:tab w:val="left" w:pos="1591"/>
              </w:tabs>
              <w:jc w:val="both"/>
              <w:rPr>
                <w:b/>
                <w:sz w:val="16"/>
                <w:szCs w:val="16"/>
                <w:lang w:val="en-GB"/>
              </w:rPr>
            </w:pPr>
            <w:r w:rsidRPr="00397E66">
              <w:rPr>
                <w:b/>
                <w:bCs/>
                <w:color w:val="000000"/>
                <w:sz w:val="16"/>
                <w:szCs w:val="16"/>
                <w:lang w:val="en-GB"/>
              </w:rPr>
              <w:t>Reducing or eliminating intake of soft drinks</w:t>
            </w:r>
          </w:p>
        </w:tc>
        <w:tc>
          <w:tcPr>
            <w:tcW w:w="1084" w:type="dxa"/>
          </w:tcPr>
          <w:p w14:paraId="0D629C6D" w14:textId="0396DD41" w:rsidR="001E6B92" w:rsidRPr="00397E66" w:rsidRDefault="001E6B92" w:rsidP="001E6B92">
            <w:pPr>
              <w:tabs>
                <w:tab w:val="left" w:pos="1591"/>
              </w:tabs>
              <w:jc w:val="right"/>
              <w:rPr>
                <w:sz w:val="16"/>
                <w:szCs w:val="16"/>
                <w:lang w:val="en-GB"/>
              </w:rPr>
            </w:pPr>
            <w:r w:rsidRPr="00397E66">
              <w:rPr>
                <w:color w:val="000000"/>
                <w:sz w:val="16"/>
                <w:szCs w:val="16"/>
                <w:lang w:val="en-GB"/>
              </w:rPr>
              <w:t>0</w:t>
            </w:r>
          </w:p>
        </w:tc>
        <w:tc>
          <w:tcPr>
            <w:tcW w:w="1609" w:type="dxa"/>
          </w:tcPr>
          <w:p w14:paraId="0FD22E46" w14:textId="4DB2C4BA" w:rsidR="001E6B92" w:rsidRPr="00397E66" w:rsidRDefault="001E6B92" w:rsidP="001E6B92">
            <w:pPr>
              <w:tabs>
                <w:tab w:val="left" w:pos="1591"/>
              </w:tabs>
              <w:jc w:val="right"/>
              <w:rPr>
                <w:sz w:val="16"/>
                <w:szCs w:val="16"/>
                <w:lang w:val="en-GB"/>
              </w:rPr>
            </w:pPr>
            <w:r w:rsidRPr="00397E66">
              <w:rPr>
                <w:color w:val="000000"/>
                <w:sz w:val="16"/>
                <w:szCs w:val="16"/>
                <w:lang w:val="en-GB"/>
              </w:rPr>
              <w:t>2</w:t>
            </w:r>
          </w:p>
        </w:tc>
        <w:tc>
          <w:tcPr>
            <w:tcW w:w="1134" w:type="dxa"/>
          </w:tcPr>
          <w:p w14:paraId="14644A28" w14:textId="5E3203A9" w:rsidR="001E6B92" w:rsidRPr="00397E66" w:rsidRDefault="001E6B92" w:rsidP="001E6B92">
            <w:pPr>
              <w:tabs>
                <w:tab w:val="left" w:pos="1591"/>
              </w:tabs>
              <w:jc w:val="right"/>
              <w:rPr>
                <w:sz w:val="16"/>
                <w:szCs w:val="16"/>
                <w:lang w:val="en-GB"/>
              </w:rPr>
            </w:pPr>
            <w:r w:rsidRPr="00397E66">
              <w:rPr>
                <w:color w:val="000000"/>
                <w:sz w:val="16"/>
                <w:szCs w:val="16"/>
                <w:lang w:val="en-GB"/>
              </w:rPr>
              <w:t>7</w:t>
            </w:r>
          </w:p>
        </w:tc>
        <w:tc>
          <w:tcPr>
            <w:tcW w:w="935" w:type="dxa"/>
          </w:tcPr>
          <w:p w14:paraId="78887F17" w14:textId="3FC36068" w:rsidR="001E6B92" w:rsidRPr="00397E66" w:rsidRDefault="001E6B92" w:rsidP="001E6B92">
            <w:pPr>
              <w:tabs>
                <w:tab w:val="left" w:pos="1591"/>
              </w:tabs>
              <w:jc w:val="right"/>
              <w:rPr>
                <w:sz w:val="16"/>
                <w:szCs w:val="16"/>
                <w:lang w:val="en-GB"/>
              </w:rPr>
            </w:pPr>
            <w:r w:rsidRPr="00397E66">
              <w:rPr>
                <w:color w:val="000000"/>
                <w:sz w:val="16"/>
                <w:szCs w:val="16"/>
                <w:lang w:val="en-GB"/>
              </w:rPr>
              <w:t>9</w:t>
            </w:r>
          </w:p>
        </w:tc>
      </w:tr>
      <w:tr w:rsidR="001E6B92" w:rsidRPr="00397E66" w14:paraId="6D6CFBBC" w14:textId="27809D81" w:rsidTr="001E6B92">
        <w:trPr>
          <w:jc w:val="center"/>
        </w:trPr>
        <w:tc>
          <w:tcPr>
            <w:tcW w:w="4106" w:type="dxa"/>
          </w:tcPr>
          <w:p w14:paraId="76961690" w14:textId="455652D8" w:rsidR="001E6B92" w:rsidRPr="00397E66" w:rsidRDefault="001E6B92" w:rsidP="001E6B92">
            <w:pPr>
              <w:tabs>
                <w:tab w:val="left" w:pos="1591"/>
              </w:tabs>
              <w:jc w:val="both"/>
              <w:rPr>
                <w:b/>
                <w:sz w:val="16"/>
                <w:szCs w:val="16"/>
                <w:lang w:val="en-GB"/>
              </w:rPr>
            </w:pPr>
            <w:r w:rsidRPr="00397E66">
              <w:rPr>
                <w:b/>
                <w:bCs/>
                <w:color w:val="000000"/>
                <w:sz w:val="16"/>
                <w:szCs w:val="16"/>
                <w:lang w:val="en-GB"/>
              </w:rPr>
              <w:t>Reducing or eliminating intake of refined</w:t>
            </w:r>
          </w:p>
        </w:tc>
        <w:tc>
          <w:tcPr>
            <w:tcW w:w="1084" w:type="dxa"/>
          </w:tcPr>
          <w:p w14:paraId="76EC9715" w14:textId="1BB4F2E0" w:rsidR="001E6B92" w:rsidRPr="00397E66" w:rsidRDefault="001E6B92" w:rsidP="001E6B92">
            <w:pPr>
              <w:tabs>
                <w:tab w:val="left" w:pos="1591"/>
              </w:tabs>
              <w:jc w:val="right"/>
              <w:rPr>
                <w:sz w:val="16"/>
                <w:szCs w:val="16"/>
                <w:lang w:val="en-GB"/>
              </w:rPr>
            </w:pPr>
            <w:r w:rsidRPr="00397E66">
              <w:rPr>
                <w:color w:val="000000"/>
                <w:sz w:val="16"/>
                <w:szCs w:val="16"/>
                <w:lang w:val="en-GB"/>
              </w:rPr>
              <w:t>0</w:t>
            </w:r>
          </w:p>
        </w:tc>
        <w:tc>
          <w:tcPr>
            <w:tcW w:w="1609" w:type="dxa"/>
          </w:tcPr>
          <w:p w14:paraId="4BCF79F0" w14:textId="07D63D04" w:rsidR="001E6B92" w:rsidRPr="00397E66" w:rsidRDefault="001E6B92" w:rsidP="001E6B92">
            <w:pPr>
              <w:tabs>
                <w:tab w:val="left" w:pos="1591"/>
              </w:tabs>
              <w:jc w:val="right"/>
              <w:rPr>
                <w:sz w:val="16"/>
                <w:szCs w:val="16"/>
                <w:lang w:val="en-GB"/>
              </w:rPr>
            </w:pPr>
            <w:r w:rsidRPr="00397E66">
              <w:rPr>
                <w:color w:val="000000"/>
                <w:sz w:val="16"/>
                <w:szCs w:val="16"/>
                <w:lang w:val="en-GB"/>
              </w:rPr>
              <w:t>2</w:t>
            </w:r>
          </w:p>
        </w:tc>
        <w:tc>
          <w:tcPr>
            <w:tcW w:w="1134" w:type="dxa"/>
          </w:tcPr>
          <w:p w14:paraId="7DB49F17" w14:textId="40EF7A6D" w:rsidR="001E6B92" w:rsidRPr="00397E66" w:rsidRDefault="001E6B92" w:rsidP="001E6B92">
            <w:pPr>
              <w:tabs>
                <w:tab w:val="left" w:pos="1591"/>
              </w:tabs>
              <w:jc w:val="right"/>
              <w:rPr>
                <w:sz w:val="16"/>
                <w:szCs w:val="16"/>
                <w:lang w:val="en-GB"/>
              </w:rPr>
            </w:pPr>
            <w:r w:rsidRPr="00397E66">
              <w:rPr>
                <w:color w:val="000000"/>
                <w:sz w:val="16"/>
                <w:szCs w:val="16"/>
                <w:lang w:val="en-GB"/>
              </w:rPr>
              <w:t>2</w:t>
            </w:r>
          </w:p>
        </w:tc>
        <w:tc>
          <w:tcPr>
            <w:tcW w:w="935" w:type="dxa"/>
          </w:tcPr>
          <w:p w14:paraId="0C2712FE" w14:textId="3E387560" w:rsidR="001E6B92" w:rsidRPr="00397E66" w:rsidRDefault="001E6B92" w:rsidP="001E6B92">
            <w:pPr>
              <w:tabs>
                <w:tab w:val="left" w:pos="1591"/>
              </w:tabs>
              <w:jc w:val="right"/>
              <w:rPr>
                <w:sz w:val="16"/>
                <w:szCs w:val="16"/>
                <w:lang w:val="en-GB"/>
              </w:rPr>
            </w:pPr>
            <w:r w:rsidRPr="00397E66">
              <w:rPr>
                <w:color w:val="000000"/>
                <w:sz w:val="16"/>
                <w:szCs w:val="16"/>
                <w:lang w:val="en-GB"/>
              </w:rPr>
              <w:t>4</w:t>
            </w:r>
          </w:p>
        </w:tc>
      </w:tr>
      <w:tr w:rsidR="001E6B92" w:rsidRPr="00397E66" w14:paraId="2DC94BBB" w14:textId="77777777" w:rsidTr="001E6B92">
        <w:trPr>
          <w:jc w:val="center"/>
        </w:trPr>
        <w:tc>
          <w:tcPr>
            <w:tcW w:w="4106" w:type="dxa"/>
          </w:tcPr>
          <w:p w14:paraId="52BC7BB1" w14:textId="4773798F" w:rsidR="001E6B92" w:rsidRPr="00397E66" w:rsidRDefault="001E6B92" w:rsidP="001E6B92">
            <w:pPr>
              <w:tabs>
                <w:tab w:val="left" w:pos="1591"/>
              </w:tabs>
              <w:jc w:val="both"/>
              <w:rPr>
                <w:b/>
                <w:bCs/>
                <w:color w:val="000000"/>
                <w:sz w:val="16"/>
                <w:szCs w:val="16"/>
                <w:lang w:val="en-GB"/>
              </w:rPr>
            </w:pPr>
            <w:r w:rsidRPr="00397E66">
              <w:rPr>
                <w:b/>
                <w:bCs/>
                <w:color w:val="000000"/>
                <w:sz w:val="16"/>
                <w:szCs w:val="16"/>
                <w:lang w:val="en-GB"/>
              </w:rPr>
              <w:t>Reducing or eliminating intake of refined juice</w:t>
            </w:r>
          </w:p>
        </w:tc>
        <w:tc>
          <w:tcPr>
            <w:tcW w:w="1084" w:type="dxa"/>
          </w:tcPr>
          <w:p w14:paraId="23E2107E" w14:textId="61D02422" w:rsidR="001E6B92" w:rsidRPr="00397E66" w:rsidRDefault="001E6B92" w:rsidP="001E6B92">
            <w:pPr>
              <w:tabs>
                <w:tab w:val="left" w:pos="1591"/>
              </w:tabs>
              <w:jc w:val="right"/>
              <w:rPr>
                <w:color w:val="000000"/>
                <w:sz w:val="16"/>
                <w:szCs w:val="16"/>
                <w:lang w:val="en-GB"/>
              </w:rPr>
            </w:pPr>
            <w:r w:rsidRPr="00397E66">
              <w:rPr>
                <w:color w:val="000000"/>
                <w:sz w:val="16"/>
                <w:szCs w:val="16"/>
                <w:lang w:val="en-GB"/>
              </w:rPr>
              <w:t>0</w:t>
            </w:r>
          </w:p>
        </w:tc>
        <w:tc>
          <w:tcPr>
            <w:tcW w:w="1609" w:type="dxa"/>
          </w:tcPr>
          <w:p w14:paraId="329F676C" w14:textId="09072A03" w:rsidR="001E6B92" w:rsidRPr="00397E66" w:rsidRDefault="001E6B92" w:rsidP="001E6B92">
            <w:pPr>
              <w:tabs>
                <w:tab w:val="left" w:pos="1591"/>
              </w:tabs>
              <w:jc w:val="right"/>
              <w:rPr>
                <w:color w:val="000000"/>
                <w:sz w:val="16"/>
                <w:szCs w:val="16"/>
                <w:lang w:val="en-GB"/>
              </w:rPr>
            </w:pPr>
            <w:r w:rsidRPr="00397E66">
              <w:rPr>
                <w:color w:val="000000"/>
                <w:sz w:val="16"/>
                <w:szCs w:val="16"/>
                <w:lang w:val="en-GB"/>
              </w:rPr>
              <w:t>2</w:t>
            </w:r>
          </w:p>
        </w:tc>
        <w:tc>
          <w:tcPr>
            <w:tcW w:w="1134" w:type="dxa"/>
          </w:tcPr>
          <w:p w14:paraId="284F762C" w14:textId="72E359A7" w:rsidR="001E6B92" w:rsidRPr="00397E66" w:rsidRDefault="001E6B92" w:rsidP="001E6B92">
            <w:pPr>
              <w:tabs>
                <w:tab w:val="left" w:pos="1591"/>
              </w:tabs>
              <w:jc w:val="right"/>
              <w:rPr>
                <w:color w:val="000000"/>
                <w:sz w:val="16"/>
                <w:szCs w:val="16"/>
                <w:lang w:val="en-GB"/>
              </w:rPr>
            </w:pPr>
            <w:r w:rsidRPr="00397E66">
              <w:rPr>
                <w:color w:val="000000"/>
                <w:sz w:val="16"/>
                <w:szCs w:val="16"/>
                <w:lang w:val="en-GB"/>
              </w:rPr>
              <w:t>1</w:t>
            </w:r>
          </w:p>
        </w:tc>
        <w:tc>
          <w:tcPr>
            <w:tcW w:w="935" w:type="dxa"/>
          </w:tcPr>
          <w:p w14:paraId="0B754AF5" w14:textId="16F34E16" w:rsidR="001E6B92" w:rsidRPr="00397E66" w:rsidRDefault="001E6B92" w:rsidP="001E6B92">
            <w:pPr>
              <w:tabs>
                <w:tab w:val="left" w:pos="1591"/>
              </w:tabs>
              <w:jc w:val="right"/>
              <w:rPr>
                <w:color w:val="000000"/>
                <w:sz w:val="16"/>
                <w:szCs w:val="16"/>
                <w:lang w:val="en-GB"/>
              </w:rPr>
            </w:pPr>
            <w:r w:rsidRPr="00397E66">
              <w:rPr>
                <w:color w:val="000000"/>
                <w:sz w:val="16"/>
                <w:szCs w:val="16"/>
                <w:lang w:val="en-GB"/>
              </w:rPr>
              <w:t>3</w:t>
            </w:r>
          </w:p>
        </w:tc>
      </w:tr>
      <w:tr w:rsidR="001E6B92" w:rsidRPr="00397E66" w14:paraId="5B87A3BB" w14:textId="5210456E" w:rsidTr="001E6B92">
        <w:trPr>
          <w:jc w:val="center"/>
        </w:trPr>
        <w:tc>
          <w:tcPr>
            <w:tcW w:w="4106" w:type="dxa"/>
          </w:tcPr>
          <w:p w14:paraId="090245EC" w14:textId="16FBAC2F" w:rsidR="001E6B92" w:rsidRPr="00397E66" w:rsidRDefault="001E6B92" w:rsidP="001E6B92">
            <w:pPr>
              <w:tabs>
                <w:tab w:val="left" w:pos="1591"/>
              </w:tabs>
              <w:jc w:val="both"/>
              <w:rPr>
                <w:b/>
                <w:sz w:val="16"/>
                <w:szCs w:val="16"/>
                <w:lang w:val="en-GB"/>
              </w:rPr>
            </w:pPr>
            <w:r w:rsidRPr="00397E66">
              <w:rPr>
                <w:b/>
                <w:bCs/>
                <w:color w:val="000000"/>
                <w:sz w:val="16"/>
                <w:szCs w:val="16"/>
                <w:lang w:val="en-GB"/>
              </w:rPr>
              <w:t>Reducing or eliminating intake of alcohol</w:t>
            </w:r>
          </w:p>
        </w:tc>
        <w:tc>
          <w:tcPr>
            <w:tcW w:w="1084" w:type="dxa"/>
          </w:tcPr>
          <w:p w14:paraId="3741347E" w14:textId="5009456A" w:rsidR="001E6B92" w:rsidRPr="00397E66" w:rsidRDefault="001E6B92" w:rsidP="001E6B92">
            <w:pPr>
              <w:tabs>
                <w:tab w:val="left" w:pos="1591"/>
              </w:tabs>
              <w:jc w:val="right"/>
              <w:rPr>
                <w:sz w:val="16"/>
                <w:szCs w:val="16"/>
                <w:lang w:val="en-GB"/>
              </w:rPr>
            </w:pPr>
            <w:r w:rsidRPr="00397E66">
              <w:rPr>
                <w:color w:val="000000"/>
                <w:sz w:val="16"/>
                <w:szCs w:val="16"/>
                <w:lang w:val="en-GB"/>
              </w:rPr>
              <w:t>0</w:t>
            </w:r>
          </w:p>
        </w:tc>
        <w:tc>
          <w:tcPr>
            <w:tcW w:w="1609" w:type="dxa"/>
          </w:tcPr>
          <w:p w14:paraId="357ABBA9" w14:textId="0EB8D225" w:rsidR="001E6B92" w:rsidRPr="00397E66" w:rsidRDefault="001E6B92" w:rsidP="001E6B92">
            <w:pPr>
              <w:tabs>
                <w:tab w:val="left" w:pos="1591"/>
              </w:tabs>
              <w:jc w:val="right"/>
              <w:rPr>
                <w:sz w:val="16"/>
                <w:szCs w:val="16"/>
                <w:lang w:val="en-GB"/>
              </w:rPr>
            </w:pPr>
            <w:r w:rsidRPr="00397E66">
              <w:rPr>
                <w:color w:val="000000"/>
                <w:sz w:val="16"/>
                <w:szCs w:val="16"/>
                <w:lang w:val="en-GB"/>
              </w:rPr>
              <w:t>1</w:t>
            </w:r>
          </w:p>
        </w:tc>
        <w:tc>
          <w:tcPr>
            <w:tcW w:w="1134" w:type="dxa"/>
          </w:tcPr>
          <w:p w14:paraId="0C4A3726" w14:textId="636298BA" w:rsidR="001E6B92" w:rsidRPr="00397E66" w:rsidRDefault="001E6B92" w:rsidP="001E6B92">
            <w:pPr>
              <w:tabs>
                <w:tab w:val="left" w:pos="1591"/>
              </w:tabs>
              <w:jc w:val="right"/>
              <w:rPr>
                <w:sz w:val="16"/>
                <w:szCs w:val="16"/>
                <w:lang w:val="en-GB"/>
              </w:rPr>
            </w:pPr>
            <w:r w:rsidRPr="00397E66">
              <w:rPr>
                <w:color w:val="000000"/>
                <w:sz w:val="16"/>
                <w:szCs w:val="16"/>
                <w:lang w:val="en-GB"/>
              </w:rPr>
              <w:t>1</w:t>
            </w:r>
          </w:p>
        </w:tc>
        <w:tc>
          <w:tcPr>
            <w:tcW w:w="935" w:type="dxa"/>
          </w:tcPr>
          <w:p w14:paraId="55447EC7" w14:textId="5889F5C1" w:rsidR="001E6B92" w:rsidRPr="00397E66" w:rsidRDefault="001E6B92" w:rsidP="001E6B92">
            <w:pPr>
              <w:tabs>
                <w:tab w:val="left" w:pos="1591"/>
              </w:tabs>
              <w:jc w:val="right"/>
              <w:rPr>
                <w:sz w:val="16"/>
                <w:szCs w:val="16"/>
                <w:lang w:val="en-GB"/>
              </w:rPr>
            </w:pPr>
            <w:r w:rsidRPr="00397E66">
              <w:rPr>
                <w:color w:val="000000"/>
                <w:sz w:val="16"/>
                <w:szCs w:val="16"/>
                <w:lang w:val="en-GB"/>
              </w:rPr>
              <w:t>2</w:t>
            </w:r>
          </w:p>
        </w:tc>
      </w:tr>
      <w:tr w:rsidR="001E6B92" w:rsidRPr="00397E66" w14:paraId="47C77713" w14:textId="672EA67D" w:rsidTr="001E6B92">
        <w:trPr>
          <w:jc w:val="center"/>
        </w:trPr>
        <w:tc>
          <w:tcPr>
            <w:tcW w:w="4106" w:type="dxa"/>
          </w:tcPr>
          <w:p w14:paraId="51F40E2B" w14:textId="5FB45454" w:rsidR="001E6B92" w:rsidRPr="00397E66" w:rsidRDefault="001E6B92" w:rsidP="001E6B92">
            <w:pPr>
              <w:tabs>
                <w:tab w:val="left" w:pos="1591"/>
              </w:tabs>
              <w:jc w:val="both"/>
              <w:rPr>
                <w:b/>
                <w:sz w:val="16"/>
                <w:szCs w:val="16"/>
                <w:lang w:val="en-GB"/>
              </w:rPr>
            </w:pPr>
            <w:r w:rsidRPr="00397E66">
              <w:rPr>
                <w:b/>
                <w:bCs/>
                <w:color w:val="000000"/>
                <w:sz w:val="16"/>
                <w:szCs w:val="16"/>
                <w:lang w:val="en-GB"/>
              </w:rPr>
              <w:t>Others</w:t>
            </w:r>
          </w:p>
        </w:tc>
        <w:tc>
          <w:tcPr>
            <w:tcW w:w="1084" w:type="dxa"/>
          </w:tcPr>
          <w:p w14:paraId="1AD06536" w14:textId="2413F974" w:rsidR="001E6B92" w:rsidRPr="00397E66" w:rsidRDefault="001E6B92" w:rsidP="001E6B92">
            <w:pPr>
              <w:tabs>
                <w:tab w:val="left" w:pos="1591"/>
              </w:tabs>
              <w:jc w:val="right"/>
              <w:rPr>
                <w:sz w:val="16"/>
                <w:szCs w:val="16"/>
                <w:lang w:val="en-GB"/>
              </w:rPr>
            </w:pPr>
            <w:r w:rsidRPr="00397E66">
              <w:rPr>
                <w:color w:val="000000"/>
                <w:sz w:val="16"/>
                <w:szCs w:val="16"/>
                <w:lang w:val="en-GB"/>
              </w:rPr>
              <w:t>0</w:t>
            </w:r>
          </w:p>
        </w:tc>
        <w:tc>
          <w:tcPr>
            <w:tcW w:w="1609" w:type="dxa"/>
          </w:tcPr>
          <w:p w14:paraId="4D1D81EA" w14:textId="2D558FF0" w:rsidR="001E6B92" w:rsidRPr="00397E66" w:rsidRDefault="001E6B92" w:rsidP="001E6B92">
            <w:pPr>
              <w:tabs>
                <w:tab w:val="left" w:pos="1591"/>
              </w:tabs>
              <w:jc w:val="right"/>
              <w:rPr>
                <w:sz w:val="16"/>
                <w:szCs w:val="16"/>
                <w:lang w:val="en-GB"/>
              </w:rPr>
            </w:pPr>
            <w:r w:rsidRPr="00397E66">
              <w:rPr>
                <w:color w:val="000000"/>
                <w:sz w:val="16"/>
                <w:szCs w:val="16"/>
                <w:lang w:val="en-GB"/>
              </w:rPr>
              <w:t>5</w:t>
            </w:r>
          </w:p>
        </w:tc>
        <w:tc>
          <w:tcPr>
            <w:tcW w:w="1134" w:type="dxa"/>
          </w:tcPr>
          <w:p w14:paraId="6EE30650" w14:textId="467FB7E3" w:rsidR="001E6B92" w:rsidRPr="00397E66" w:rsidRDefault="001E6B92" w:rsidP="001E6B92">
            <w:pPr>
              <w:tabs>
                <w:tab w:val="left" w:pos="1591"/>
              </w:tabs>
              <w:jc w:val="right"/>
              <w:rPr>
                <w:sz w:val="16"/>
                <w:szCs w:val="16"/>
                <w:lang w:val="en-GB"/>
              </w:rPr>
            </w:pPr>
            <w:r w:rsidRPr="00397E66">
              <w:rPr>
                <w:color w:val="000000"/>
                <w:sz w:val="16"/>
                <w:szCs w:val="16"/>
                <w:lang w:val="en-GB"/>
              </w:rPr>
              <w:t>5</w:t>
            </w:r>
          </w:p>
        </w:tc>
        <w:tc>
          <w:tcPr>
            <w:tcW w:w="935" w:type="dxa"/>
          </w:tcPr>
          <w:p w14:paraId="03B5ED25" w14:textId="2CBE672B" w:rsidR="001E6B92" w:rsidRPr="00397E66" w:rsidRDefault="001E6B92" w:rsidP="001E6B92">
            <w:pPr>
              <w:tabs>
                <w:tab w:val="left" w:pos="1591"/>
              </w:tabs>
              <w:jc w:val="right"/>
              <w:rPr>
                <w:sz w:val="16"/>
                <w:szCs w:val="16"/>
                <w:lang w:val="en-GB"/>
              </w:rPr>
            </w:pPr>
            <w:r w:rsidRPr="00397E66">
              <w:rPr>
                <w:color w:val="000000"/>
                <w:sz w:val="16"/>
                <w:szCs w:val="16"/>
                <w:lang w:val="en-GB"/>
              </w:rPr>
              <w:t>10</w:t>
            </w:r>
          </w:p>
        </w:tc>
      </w:tr>
    </w:tbl>
    <w:p w14:paraId="4A2FDF0E" w14:textId="77777777" w:rsidR="002F6BCC" w:rsidRPr="00397E66" w:rsidRDefault="002F6BCC" w:rsidP="002F6BCC">
      <w:pPr>
        <w:jc w:val="both"/>
        <w:rPr>
          <w:sz w:val="20"/>
          <w:szCs w:val="20"/>
          <w:lang w:val="en-GB"/>
        </w:rPr>
      </w:pPr>
    </w:p>
    <w:p w14:paraId="44E9336C" w14:textId="47860227" w:rsidR="00D93FF0" w:rsidRPr="00397E66" w:rsidRDefault="002F6BCC" w:rsidP="006668B9">
      <w:pPr>
        <w:jc w:val="both"/>
        <w:rPr>
          <w:sz w:val="20"/>
          <w:szCs w:val="20"/>
          <w:lang w:val="en-GB"/>
        </w:rPr>
      </w:pPr>
      <w:r w:rsidRPr="00397E66">
        <w:rPr>
          <w:sz w:val="20"/>
          <w:szCs w:val="20"/>
          <w:lang w:val="en-GB"/>
        </w:rPr>
        <w:t>The behaviour is to be done over a period of time, with the most common being 21 days (</w:t>
      </w:r>
      <w:r w:rsidR="00290835" w:rsidRPr="00397E66">
        <w:rPr>
          <w:sz w:val="20"/>
          <w:szCs w:val="20"/>
          <w:lang w:val="en-GB"/>
        </w:rPr>
        <w:t>30</w:t>
      </w:r>
      <w:r w:rsidR="006668B9" w:rsidRPr="00397E66">
        <w:rPr>
          <w:sz w:val="20"/>
          <w:szCs w:val="20"/>
          <w:lang w:val="en-GB"/>
        </w:rPr>
        <w:t>,</w:t>
      </w:r>
      <w:r w:rsidR="00290835" w:rsidRPr="00397E66">
        <w:rPr>
          <w:sz w:val="20"/>
          <w:szCs w:val="20"/>
          <w:lang w:val="en-GB"/>
        </w:rPr>
        <w:t>15</w:t>
      </w:r>
      <w:r w:rsidR="006668B9" w:rsidRPr="00397E66">
        <w:rPr>
          <w:sz w:val="20"/>
          <w:szCs w:val="20"/>
          <w:lang w:val="en-GB"/>
        </w:rPr>
        <w:t xml:space="preserve">%, </w:t>
      </w:r>
      <w:r w:rsidRPr="00397E66">
        <w:rPr>
          <w:sz w:val="20"/>
          <w:szCs w:val="20"/>
          <w:lang w:val="en-GB"/>
        </w:rPr>
        <w:t>N=19), followed by 30 days (</w:t>
      </w:r>
      <w:r w:rsidR="002D547F" w:rsidRPr="00397E66">
        <w:rPr>
          <w:sz w:val="20"/>
          <w:szCs w:val="20"/>
          <w:lang w:val="en-GB"/>
        </w:rPr>
        <w:t>1</w:t>
      </w:r>
      <w:r w:rsidR="00290835" w:rsidRPr="00397E66">
        <w:rPr>
          <w:sz w:val="20"/>
          <w:szCs w:val="20"/>
          <w:lang w:val="en-GB"/>
        </w:rPr>
        <w:t>5</w:t>
      </w:r>
      <w:r w:rsidR="002D547F" w:rsidRPr="00397E66">
        <w:rPr>
          <w:sz w:val="20"/>
          <w:szCs w:val="20"/>
          <w:lang w:val="en-GB"/>
        </w:rPr>
        <w:t>,</w:t>
      </w:r>
      <w:r w:rsidR="00290835" w:rsidRPr="00397E66">
        <w:rPr>
          <w:sz w:val="20"/>
          <w:szCs w:val="20"/>
          <w:lang w:val="en-GB"/>
        </w:rPr>
        <w:t>87</w:t>
      </w:r>
      <w:r w:rsidR="002D547F" w:rsidRPr="00397E66">
        <w:rPr>
          <w:sz w:val="20"/>
          <w:szCs w:val="20"/>
          <w:lang w:val="en-GB"/>
        </w:rPr>
        <w:t xml:space="preserve">%, </w:t>
      </w:r>
      <w:r w:rsidRPr="00397E66">
        <w:rPr>
          <w:sz w:val="20"/>
          <w:szCs w:val="20"/>
          <w:lang w:val="en-GB"/>
        </w:rPr>
        <w:t>N=</w:t>
      </w:r>
      <w:r w:rsidR="00290835" w:rsidRPr="00397E66">
        <w:rPr>
          <w:sz w:val="20"/>
          <w:szCs w:val="20"/>
          <w:lang w:val="en-GB"/>
        </w:rPr>
        <w:t>10</w:t>
      </w:r>
      <w:r w:rsidRPr="00397E66">
        <w:rPr>
          <w:sz w:val="20"/>
          <w:szCs w:val="20"/>
          <w:lang w:val="en-GB"/>
        </w:rPr>
        <w:t>) (</w:t>
      </w:r>
      <w:r w:rsidR="00CF0637" w:rsidRPr="00397E66">
        <w:rPr>
          <w:sz w:val="20"/>
          <w:szCs w:val="20"/>
          <w:lang w:val="en-GB"/>
        </w:rPr>
        <w:t>T</w:t>
      </w:r>
      <w:r w:rsidRPr="00397E66">
        <w:rPr>
          <w:sz w:val="20"/>
          <w:szCs w:val="20"/>
          <w:lang w:val="en-GB"/>
        </w:rPr>
        <w:t>ab</w:t>
      </w:r>
      <w:r w:rsidR="00CF0637" w:rsidRPr="00397E66">
        <w:rPr>
          <w:sz w:val="20"/>
          <w:szCs w:val="20"/>
          <w:lang w:val="en-GB"/>
        </w:rPr>
        <w:t>le</w:t>
      </w:r>
      <w:r w:rsidRPr="00397E66">
        <w:rPr>
          <w:sz w:val="20"/>
          <w:szCs w:val="20"/>
          <w:lang w:val="en-GB"/>
        </w:rPr>
        <w:t xml:space="preserve"> 12). However, there are only 9 cases that do not refer to a specific period of time.</w:t>
      </w:r>
    </w:p>
    <w:p w14:paraId="7B0D6902" w14:textId="4C826DF5" w:rsidR="00CF0637" w:rsidRPr="00397E66" w:rsidRDefault="00CF0637" w:rsidP="006668B9">
      <w:pPr>
        <w:jc w:val="both"/>
        <w:rPr>
          <w:sz w:val="20"/>
          <w:szCs w:val="20"/>
          <w:lang w:val="en-GB"/>
        </w:rPr>
      </w:pPr>
    </w:p>
    <w:p w14:paraId="4DB7F47E" w14:textId="21472EBB"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12</w:t>
      </w:r>
      <w:r w:rsidRPr="00397E66">
        <w:rPr>
          <w:rFonts w:eastAsiaTheme="minorHAnsi"/>
          <w:sz w:val="16"/>
          <w:szCs w:val="16"/>
          <w:lang w:val="en-GB"/>
        </w:rPr>
        <w:t xml:space="preserve"> </w:t>
      </w:r>
      <w:r w:rsidR="00C63D68" w:rsidRPr="00397E66">
        <w:rPr>
          <w:rFonts w:eastAsiaTheme="minorHAnsi"/>
          <w:sz w:val="16"/>
          <w:szCs w:val="16"/>
          <w:lang w:val="en-GB"/>
        </w:rPr>
        <w:t>Social Media Health Challenge</w:t>
      </w:r>
      <w:r w:rsidR="00951E84" w:rsidRPr="00397E66">
        <w:rPr>
          <w:sz w:val="16"/>
          <w:szCs w:val="16"/>
          <w:lang w:val="en-GB"/>
        </w:rPr>
        <w:t xml:space="preserve">s </w:t>
      </w:r>
      <w:r w:rsidR="00951E84" w:rsidRPr="00397E66">
        <w:rPr>
          <w:rFonts w:eastAsiaTheme="minorHAnsi"/>
          <w:sz w:val="16"/>
          <w:szCs w:val="16"/>
          <w:lang w:val="en-GB"/>
        </w:rPr>
        <w:t>d</w:t>
      </w:r>
      <w:r w:rsidRPr="00397E66">
        <w:rPr>
          <w:rFonts w:eastAsiaTheme="minorHAnsi"/>
          <w:sz w:val="16"/>
          <w:szCs w:val="16"/>
          <w:lang w:val="en-GB"/>
        </w:rPr>
        <w:t>uration</w:t>
      </w:r>
    </w:p>
    <w:tbl>
      <w:tblPr>
        <w:tblStyle w:val="TableGrid"/>
        <w:tblW w:w="8059" w:type="dxa"/>
        <w:jc w:val="center"/>
        <w:tblLook w:val="04A0" w:firstRow="1" w:lastRow="0" w:firstColumn="1" w:lastColumn="0" w:noHBand="0" w:noVBand="1"/>
      </w:tblPr>
      <w:tblGrid>
        <w:gridCol w:w="2139"/>
        <w:gridCol w:w="1184"/>
        <w:gridCol w:w="1184"/>
        <w:gridCol w:w="1184"/>
        <w:gridCol w:w="1184"/>
        <w:gridCol w:w="1184"/>
      </w:tblGrid>
      <w:tr w:rsidR="006668B9" w:rsidRPr="00397E66" w14:paraId="0F3BEB11" w14:textId="6E254E10" w:rsidTr="006668B9">
        <w:trPr>
          <w:jc w:val="center"/>
        </w:trPr>
        <w:tc>
          <w:tcPr>
            <w:tcW w:w="2139" w:type="dxa"/>
          </w:tcPr>
          <w:p w14:paraId="49476DCF" w14:textId="77777777" w:rsidR="006668B9" w:rsidRPr="00397E66" w:rsidRDefault="006668B9" w:rsidP="006668B9">
            <w:pPr>
              <w:jc w:val="center"/>
              <w:rPr>
                <w:b/>
                <w:bCs/>
                <w:color w:val="000000"/>
                <w:sz w:val="16"/>
                <w:szCs w:val="16"/>
                <w:lang w:val="en-GB"/>
              </w:rPr>
            </w:pPr>
            <w:r w:rsidRPr="00397E66">
              <w:rPr>
                <w:b/>
                <w:bCs/>
                <w:color w:val="000000"/>
                <w:sz w:val="16"/>
                <w:szCs w:val="16"/>
                <w:lang w:val="en-GB"/>
              </w:rPr>
              <w:t>Duration</w:t>
            </w:r>
          </w:p>
          <w:p w14:paraId="252B5C3E" w14:textId="60E19614" w:rsidR="006668B9" w:rsidRPr="00397E66" w:rsidRDefault="006668B9" w:rsidP="006668B9">
            <w:pPr>
              <w:jc w:val="center"/>
              <w:rPr>
                <w:b/>
                <w:sz w:val="16"/>
                <w:szCs w:val="16"/>
                <w:lang w:val="en-GB"/>
              </w:rPr>
            </w:pPr>
            <w:r w:rsidRPr="00397E66">
              <w:rPr>
                <w:b/>
                <w:bCs/>
                <w:color w:val="000000"/>
                <w:sz w:val="16"/>
                <w:szCs w:val="16"/>
                <w:lang w:val="en-GB"/>
              </w:rPr>
              <w:t>(days)</w:t>
            </w:r>
          </w:p>
        </w:tc>
        <w:tc>
          <w:tcPr>
            <w:tcW w:w="1184" w:type="dxa"/>
          </w:tcPr>
          <w:p w14:paraId="0B7E8188" w14:textId="5082DEAA" w:rsidR="006668B9" w:rsidRPr="00397E66" w:rsidRDefault="006668B9" w:rsidP="006668B9">
            <w:pPr>
              <w:jc w:val="center"/>
              <w:rPr>
                <w:b/>
                <w:sz w:val="16"/>
                <w:szCs w:val="16"/>
                <w:lang w:val="en-GB"/>
              </w:rPr>
            </w:pPr>
            <w:r w:rsidRPr="00397E66">
              <w:rPr>
                <w:b/>
                <w:bCs/>
                <w:color w:val="000000"/>
                <w:sz w:val="16"/>
                <w:szCs w:val="16"/>
                <w:lang w:val="en-GB"/>
              </w:rPr>
              <w:t>Nutritionists</w:t>
            </w:r>
          </w:p>
        </w:tc>
        <w:tc>
          <w:tcPr>
            <w:tcW w:w="1184" w:type="dxa"/>
          </w:tcPr>
          <w:p w14:paraId="17BF72DF" w14:textId="22720CF1" w:rsidR="006668B9" w:rsidRPr="00397E66" w:rsidRDefault="006668B9" w:rsidP="006668B9">
            <w:pPr>
              <w:jc w:val="center"/>
              <w:rPr>
                <w:b/>
                <w:sz w:val="16"/>
                <w:szCs w:val="16"/>
                <w:lang w:val="en-GB"/>
              </w:rPr>
            </w:pPr>
            <w:r w:rsidRPr="00397E66">
              <w:rPr>
                <w:b/>
                <w:bCs/>
                <w:color w:val="000000"/>
                <w:sz w:val="16"/>
                <w:szCs w:val="16"/>
                <w:lang w:val="en-GB"/>
              </w:rPr>
              <w:t>Healthy Lifestylers</w:t>
            </w:r>
          </w:p>
        </w:tc>
        <w:tc>
          <w:tcPr>
            <w:tcW w:w="1184" w:type="dxa"/>
          </w:tcPr>
          <w:p w14:paraId="7DFE80C4" w14:textId="6F1FE13A" w:rsidR="006668B9" w:rsidRPr="00397E66" w:rsidRDefault="006668B9" w:rsidP="006668B9">
            <w:pPr>
              <w:jc w:val="center"/>
              <w:rPr>
                <w:b/>
                <w:sz w:val="16"/>
                <w:szCs w:val="16"/>
                <w:lang w:val="en-GB"/>
              </w:rPr>
            </w:pPr>
            <w:r w:rsidRPr="00397E66">
              <w:rPr>
                <w:b/>
                <w:bCs/>
                <w:color w:val="000000"/>
                <w:sz w:val="16"/>
                <w:szCs w:val="16"/>
                <w:lang w:val="en-GB"/>
              </w:rPr>
              <w:t>POLs</w:t>
            </w:r>
          </w:p>
        </w:tc>
        <w:tc>
          <w:tcPr>
            <w:tcW w:w="1184" w:type="dxa"/>
          </w:tcPr>
          <w:p w14:paraId="34890DA3" w14:textId="50D0D748" w:rsidR="006668B9" w:rsidRPr="00397E66" w:rsidRDefault="006668B9" w:rsidP="006668B9">
            <w:pPr>
              <w:jc w:val="center"/>
              <w:rPr>
                <w:b/>
                <w:sz w:val="16"/>
                <w:szCs w:val="16"/>
                <w:lang w:val="en-GB"/>
              </w:rPr>
            </w:pPr>
            <w:r w:rsidRPr="00397E66">
              <w:rPr>
                <w:b/>
                <w:bCs/>
                <w:color w:val="000000"/>
                <w:sz w:val="16"/>
                <w:szCs w:val="16"/>
                <w:lang w:val="en-GB"/>
              </w:rPr>
              <w:t>Total - N</w:t>
            </w:r>
          </w:p>
        </w:tc>
        <w:tc>
          <w:tcPr>
            <w:tcW w:w="1184" w:type="dxa"/>
          </w:tcPr>
          <w:p w14:paraId="2830B5B9" w14:textId="76DFC702" w:rsidR="006668B9" w:rsidRPr="00397E66" w:rsidRDefault="006668B9" w:rsidP="006668B9">
            <w:pPr>
              <w:jc w:val="center"/>
              <w:rPr>
                <w:b/>
                <w:bCs/>
                <w:color w:val="000000"/>
                <w:sz w:val="16"/>
                <w:szCs w:val="16"/>
                <w:lang w:val="en-GB"/>
              </w:rPr>
            </w:pPr>
            <w:r w:rsidRPr="00397E66">
              <w:rPr>
                <w:b/>
                <w:bCs/>
                <w:color w:val="000000"/>
                <w:sz w:val="16"/>
                <w:szCs w:val="16"/>
                <w:lang w:val="en-GB"/>
              </w:rPr>
              <w:t>Total - %</w:t>
            </w:r>
          </w:p>
        </w:tc>
      </w:tr>
      <w:tr w:rsidR="006668B9" w:rsidRPr="00397E66" w14:paraId="40770290" w14:textId="6FB84210" w:rsidTr="006668B9">
        <w:trPr>
          <w:jc w:val="center"/>
        </w:trPr>
        <w:tc>
          <w:tcPr>
            <w:tcW w:w="2139" w:type="dxa"/>
          </w:tcPr>
          <w:p w14:paraId="08B5A88C" w14:textId="6E330876" w:rsidR="006668B9" w:rsidRPr="00397E66" w:rsidRDefault="006668B9" w:rsidP="006668B9">
            <w:pPr>
              <w:jc w:val="center"/>
              <w:rPr>
                <w:b/>
                <w:sz w:val="16"/>
                <w:szCs w:val="16"/>
                <w:lang w:val="en-GB"/>
              </w:rPr>
            </w:pPr>
            <w:r w:rsidRPr="00397E66">
              <w:rPr>
                <w:b/>
                <w:bCs/>
                <w:color w:val="000000"/>
                <w:sz w:val="16"/>
                <w:szCs w:val="16"/>
                <w:lang w:val="en-GB"/>
              </w:rPr>
              <w:t>45</w:t>
            </w:r>
          </w:p>
        </w:tc>
        <w:tc>
          <w:tcPr>
            <w:tcW w:w="1184" w:type="dxa"/>
          </w:tcPr>
          <w:p w14:paraId="3C0FAD45" w14:textId="2DB85B55"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5DCEF515" w14:textId="265B6D5F" w:rsidR="006668B9" w:rsidRPr="00397E66" w:rsidRDefault="006668B9" w:rsidP="006668B9">
            <w:pPr>
              <w:jc w:val="center"/>
              <w:rPr>
                <w:sz w:val="16"/>
                <w:szCs w:val="16"/>
                <w:lang w:val="en-GB"/>
              </w:rPr>
            </w:pPr>
            <w:r w:rsidRPr="00397E66">
              <w:rPr>
                <w:color w:val="000000"/>
                <w:sz w:val="16"/>
                <w:szCs w:val="16"/>
                <w:lang w:val="en-GB"/>
              </w:rPr>
              <w:t>2</w:t>
            </w:r>
          </w:p>
        </w:tc>
        <w:tc>
          <w:tcPr>
            <w:tcW w:w="1184" w:type="dxa"/>
          </w:tcPr>
          <w:p w14:paraId="16D62B79" w14:textId="64FBF4F7"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211B8D7A" w14:textId="40E6F774" w:rsidR="006668B9" w:rsidRPr="00397E66" w:rsidRDefault="006668B9" w:rsidP="006668B9">
            <w:pPr>
              <w:jc w:val="center"/>
              <w:rPr>
                <w:sz w:val="16"/>
                <w:szCs w:val="16"/>
                <w:lang w:val="en-GB"/>
              </w:rPr>
            </w:pPr>
            <w:r w:rsidRPr="00397E66">
              <w:rPr>
                <w:color w:val="000000"/>
                <w:sz w:val="16"/>
                <w:szCs w:val="16"/>
                <w:lang w:val="en-GB"/>
              </w:rPr>
              <w:t>2</w:t>
            </w:r>
          </w:p>
        </w:tc>
        <w:tc>
          <w:tcPr>
            <w:tcW w:w="1184" w:type="dxa"/>
          </w:tcPr>
          <w:p w14:paraId="0ACB4113" w14:textId="1789D3B8" w:rsidR="006668B9" w:rsidRPr="00397E66" w:rsidRDefault="006668B9" w:rsidP="006668B9">
            <w:pPr>
              <w:jc w:val="center"/>
              <w:rPr>
                <w:color w:val="000000"/>
                <w:sz w:val="16"/>
                <w:szCs w:val="16"/>
                <w:lang w:val="en-GB"/>
              </w:rPr>
            </w:pPr>
            <w:r w:rsidRPr="00397E66">
              <w:rPr>
                <w:color w:val="000000"/>
                <w:sz w:val="16"/>
                <w:szCs w:val="16"/>
                <w:lang w:val="en-GB"/>
              </w:rPr>
              <w:t>3,17%</w:t>
            </w:r>
          </w:p>
        </w:tc>
      </w:tr>
      <w:tr w:rsidR="006668B9" w:rsidRPr="00397E66" w14:paraId="5F3EF942" w14:textId="328C20B0" w:rsidTr="006668B9">
        <w:trPr>
          <w:jc w:val="center"/>
        </w:trPr>
        <w:tc>
          <w:tcPr>
            <w:tcW w:w="2139" w:type="dxa"/>
          </w:tcPr>
          <w:p w14:paraId="30AA27A1" w14:textId="2F2ECA7C" w:rsidR="006668B9" w:rsidRPr="00397E66" w:rsidRDefault="006668B9" w:rsidP="006668B9">
            <w:pPr>
              <w:jc w:val="center"/>
              <w:rPr>
                <w:b/>
                <w:sz w:val="16"/>
                <w:szCs w:val="16"/>
                <w:lang w:val="en-GB"/>
              </w:rPr>
            </w:pPr>
            <w:r w:rsidRPr="00397E66">
              <w:rPr>
                <w:b/>
                <w:bCs/>
                <w:color w:val="000000"/>
                <w:sz w:val="16"/>
                <w:szCs w:val="16"/>
                <w:lang w:val="en-GB"/>
              </w:rPr>
              <w:t>40</w:t>
            </w:r>
          </w:p>
        </w:tc>
        <w:tc>
          <w:tcPr>
            <w:tcW w:w="1184" w:type="dxa"/>
          </w:tcPr>
          <w:p w14:paraId="0ABF12C0" w14:textId="68123C95" w:rsidR="006668B9" w:rsidRPr="00397E66" w:rsidRDefault="006668B9" w:rsidP="006668B9">
            <w:pPr>
              <w:jc w:val="center"/>
              <w:rPr>
                <w:sz w:val="16"/>
                <w:szCs w:val="16"/>
                <w:lang w:val="en-GB"/>
              </w:rPr>
            </w:pPr>
            <w:r w:rsidRPr="00397E66">
              <w:rPr>
                <w:color w:val="000000"/>
                <w:sz w:val="16"/>
                <w:szCs w:val="16"/>
                <w:lang w:val="en-GB"/>
              </w:rPr>
              <w:t>1</w:t>
            </w:r>
          </w:p>
        </w:tc>
        <w:tc>
          <w:tcPr>
            <w:tcW w:w="1184" w:type="dxa"/>
          </w:tcPr>
          <w:p w14:paraId="0D168E0C" w14:textId="217DC2AC"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2CA71789" w14:textId="11B4038C" w:rsidR="006668B9" w:rsidRPr="00397E66" w:rsidRDefault="006668B9" w:rsidP="006668B9">
            <w:pPr>
              <w:jc w:val="center"/>
              <w:rPr>
                <w:sz w:val="16"/>
                <w:szCs w:val="16"/>
                <w:lang w:val="en-GB"/>
              </w:rPr>
            </w:pPr>
            <w:r w:rsidRPr="00397E66">
              <w:rPr>
                <w:color w:val="000000"/>
                <w:sz w:val="16"/>
                <w:szCs w:val="16"/>
                <w:lang w:val="en-GB"/>
              </w:rPr>
              <w:t>5</w:t>
            </w:r>
          </w:p>
        </w:tc>
        <w:tc>
          <w:tcPr>
            <w:tcW w:w="1184" w:type="dxa"/>
          </w:tcPr>
          <w:p w14:paraId="18D0979E" w14:textId="0354DC46" w:rsidR="006668B9" w:rsidRPr="00397E66" w:rsidRDefault="006668B9" w:rsidP="006668B9">
            <w:pPr>
              <w:jc w:val="center"/>
              <w:rPr>
                <w:sz w:val="16"/>
                <w:szCs w:val="16"/>
                <w:lang w:val="en-GB"/>
              </w:rPr>
            </w:pPr>
            <w:r w:rsidRPr="00397E66">
              <w:rPr>
                <w:color w:val="000000"/>
                <w:sz w:val="16"/>
                <w:szCs w:val="16"/>
                <w:lang w:val="en-GB"/>
              </w:rPr>
              <w:t>6</w:t>
            </w:r>
          </w:p>
        </w:tc>
        <w:tc>
          <w:tcPr>
            <w:tcW w:w="1184" w:type="dxa"/>
          </w:tcPr>
          <w:p w14:paraId="44CECEE9" w14:textId="556B1E3F" w:rsidR="006668B9" w:rsidRPr="00397E66" w:rsidRDefault="006668B9" w:rsidP="006668B9">
            <w:pPr>
              <w:jc w:val="center"/>
              <w:rPr>
                <w:color w:val="000000"/>
                <w:sz w:val="16"/>
                <w:szCs w:val="16"/>
                <w:lang w:val="en-GB"/>
              </w:rPr>
            </w:pPr>
            <w:r w:rsidRPr="00397E66">
              <w:rPr>
                <w:color w:val="000000"/>
                <w:sz w:val="16"/>
                <w:szCs w:val="16"/>
                <w:lang w:val="en-GB"/>
              </w:rPr>
              <w:t>9,52%</w:t>
            </w:r>
          </w:p>
        </w:tc>
      </w:tr>
      <w:tr w:rsidR="006668B9" w:rsidRPr="00397E66" w14:paraId="1715F0C5" w14:textId="4CE4ABB7" w:rsidTr="006668B9">
        <w:trPr>
          <w:jc w:val="center"/>
        </w:trPr>
        <w:tc>
          <w:tcPr>
            <w:tcW w:w="2139" w:type="dxa"/>
          </w:tcPr>
          <w:p w14:paraId="0DED4AF2" w14:textId="4FE1FFBA" w:rsidR="006668B9" w:rsidRPr="00397E66" w:rsidRDefault="006668B9" w:rsidP="006668B9">
            <w:pPr>
              <w:jc w:val="center"/>
              <w:rPr>
                <w:b/>
                <w:sz w:val="16"/>
                <w:szCs w:val="16"/>
                <w:lang w:val="en-GB"/>
              </w:rPr>
            </w:pPr>
            <w:r w:rsidRPr="00397E66">
              <w:rPr>
                <w:b/>
                <w:bCs/>
                <w:color w:val="000000"/>
                <w:sz w:val="16"/>
                <w:szCs w:val="16"/>
                <w:lang w:val="en-GB"/>
              </w:rPr>
              <w:t>30</w:t>
            </w:r>
          </w:p>
        </w:tc>
        <w:tc>
          <w:tcPr>
            <w:tcW w:w="1184" w:type="dxa"/>
          </w:tcPr>
          <w:p w14:paraId="6360E3F4" w14:textId="59ACDBD0" w:rsidR="006668B9" w:rsidRPr="00397E66" w:rsidRDefault="006668B9" w:rsidP="006668B9">
            <w:pPr>
              <w:jc w:val="center"/>
              <w:rPr>
                <w:sz w:val="16"/>
                <w:szCs w:val="16"/>
                <w:lang w:val="en-GB"/>
              </w:rPr>
            </w:pPr>
            <w:r w:rsidRPr="00397E66">
              <w:rPr>
                <w:color w:val="000000"/>
                <w:sz w:val="16"/>
                <w:szCs w:val="16"/>
                <w:lang w:val="en-GB"/>
              </w:rPr>
              <w:t>1</w:t>
            </w:r>
          </w:p>
        </w:tc>
        <w:tc>
          <w:tcPr>
            <w:tcW w:w="1184" w:type="dxa"/>
          </w:tcPr>
          <w:p w14:paraId="73BA1CB9" w14:textId="6EA0C0B1" w:rsidR="006668B9" w:rsidRPr="00397E66" w:rsidRDefault="006668B9" w:rsidP="006668B9">
            <w:pPr>
              <w:jc w:val="center"/>
              <w:rPr>
                <w:sz w:val="16"/>
                <w:szCs w:val="16"/>
                <w:lang w:val="en-GB"/>
              </w:rPr>
            </w:pPr>
            <w:r w:rsidRPr="00397E66">
              <w:rPr>
                <w:color w:val="000000"/>
                <w:sz w:val="16"/>
                <w:szCs w:val="16"/>
                <w:lang w:val="en-GB"/>
              </w:rPr>
              <w:t>1</w:t>
            </w:r>
          </w:p>
        </w:tc>
        <w:tc>
          <w:tcPr>
            <w:tcW w:w="1184" w:type="dxa"/>
          </w:tcPr>
          <w:p w14:paraId="7EFBDCA9" w14:textId="7313D3B6" w:rsidR="006668B9" w:rsidRPr="00397E66" w:rsidRDefault="00290835" w:rsidP="006668B9">
            <w:pPr>
              <w:jc w:val="center"/>
              <w:rPr>
                <w:sz w:val="16"/>
                <w:szCs w:val="16"/>
                <w:lang w:val="en-GB"/>
              </w:rPr>
            </w:pPr>
            <w:r w:rsidRPr="00397E66">
              <w:rPr>
                <w:color w:val="000000"/>
                <w:sz w:val="16"/>
                <w:szCs w:val="16"/>
                <w:lang w:val="en-GB"/>
              </w:rPr>
              <w:t>8</w:t>
            </w:r>
          </w:p>
        </w:tc>
        <w:tc>
          <w:tcPr>
            <w:tcW w:w="1184" w:type="dxa"/>
          </w:tcPr>
          <w:p w14:paraId="051FCCEF" w14:textId="78E57545" w:rsidR="006668B9" w:rsidRPr="00397E66" w:rsidRDefault="00290835" w:rsidP="006668B9">
            <w:pPr>
              <w:jc w:val="center"/>
              <w:rPr>
                <w:sz w:val="16"/>
                <w:szCs w:val="16"/>
                <w:lang w:val="en-GB"/>
              </w:rPr>
            </w:pPr>
            <w:r w:rsidRPr="00397E66">
              <w:rPr>
                <w:color w:val="000000"/>
                <w:sz w:val="16"/>
                <w:szCs w:val="16"/>
                <w:lang w:val="en-GB"/>
              </w:rPr>
              <w:t>10</w:t>
            </w:r>
          </w:p>
        </w:tc>
        <w:tc>
          <w:tcPr>
            <w:tcW w:w="1184" w:type="dxa"/>
          </w:tcPr>
          <w:p w14:paraId="7B9C7AF8" w14:textId="1D6698ED" w:rsidR="006668B9" w:rsidRPr="00397E66" w:rsidRDefault="006668B9" w:rsidP="006668B9">
            <w:pPr>
              <w:jc w:val="center"/>
              <w:rPr>
                <w:color w:val="000000"/>
                <w:sz w:val="16"/>
                <w:szCs w:val="16"/>
                <w:lang w:val="en-GB"/>
              </w:rPr>
            </w:pPr>
            <w:r w:rsidRPr="00397E66">
              <w:rPr>
                <w:color w:val="000000"/>
                <w:sz w:val="16"/>
                <w:szCs w:val="16"/>
                <w:lang w:val="en-GB"/>
              </w:rPr>
              <w:t>1</w:t>
            </w:r>
            <w:r w:rsidR="00290835" w:rsidRPr="00397E66">
              <w:rPr>
                <w:color w:val="000000"/>
                <w:sz w:val="16"/>
                <w:szCs w:val="16"/>
                <w:lang w:val="en-GB"/>
              </w:rPr>
              <w:t>5</w:t>
            </w:r>
            <w:r w:rsidRPr="00397E66">
              <w:rPr>
                <w:color w:val="000000"/>
                <w:sz w:val="16"/>
                <w:szCs w:val="16"/>
                <w:lang w:val="en-GB"/>
              </w:rPr>
              <w:t>,</w:t>
            </w:r>
            <w:r w:rsidR="00290835" w:rsidRPr="00397E66">
              <w:rPr>
                <w:color w:val="000000"/>
                <w:sz w:val="16"/>
                <w:szCs w:val="16"/>
                <w:lang w:val="en-GB"/>
              </w:rPr>
              <w:t>87</w:t>
            </w:r>
            <w:r w:rsidRPr="00397E66">
              <w:rPr>
                <w:color w:val="000000"/>
                <w:sz w:val="16"/>
                <w:szCs w:val="16"/>
                <w:lang w:val="en-GB"/>
              </w:rPr>
              <w:t>%</w:t>
            </w:r>
          </w:p>
        </w:tc>
      </w:tr>
      <w:tr w:rsidR="006668B9" w:rsidRPr="00397E66" w14:paraId="1EF3A45F" w14:textId="3D268716" w:rsidTr="006668B9">
        <w:trPr>
          <w:jc w:val="center"/>
        </w:trPr>
        <w:tc>
          <w:tcPr>
            <w:tcW w:w="2139" w:type="dxa"/>
          </w:tcPr>
          <w:p w14:paraId="3FC262F9" w14:textId="1C43C93D" w:rsidR="006668B9" w:rsidRPr="00397E66" w:rsidRDefault="006668B9" w:rsidP="006668B9">
            <w:pPr>
              <w:jc w:val="center"/>
              <w:rPr>
                <w:b/>
                <w:sz w:val="16"/>
                <w:szCs w:val="16"/>
                <w:lang w:val="en-GB"/>
              </w:rPr>
            </w:pPr>
            <w:r w:rsidRPr="00397E66">
              <w:rPr>
                <w:b/>
                <w:bCs/>
                <w:color w:val="000000"/>
                <w:sz w:val="16"/>
                <w:szCs w:val="16"/>
                <w:lang w:val="en-GB"/>
              </w:rPr>
              <w:t>21</w:t>
            </w:r>
          </w:p>
        </w:tc>
        <w:tc>
          <w:tcPr>
            <w:tcW w:w="1184" w:type="dxa"/>
          </w:tcPr>
          <w:p w14:paraId="1F5BC725" w14:textId="63686D36" w:rsidR="006668B9" w:rsidRPr="00397E66" w:rsidRDefault="006668B9" w:rsidP="006668B9">
            <w:pPr>
              <w:jc w:val="center"/>
              <w:rPr>
                <w:sz w:val="16"/>
                <w:szCs w:val="16"/>
                <w:lang w:val="en-GB"/>
              </w:rPr>
            </w:pPr>
            <w:r w:rsidRPr="00397E66">
              <w:rPr>
                <w:color w:val="000000"/>
                <w:sz w:val="16"/>
                <w:szCs w:val="16"/>
                <w:lang w:val="en-GB"/>
              </w:rPr>
              <w:t>1</w:t>
            </w:r>
          </w:p>
        </w:tc>
        <w:tc>
          <w:tcPr>
            <w:tcW w:w="1184" w:type="dxa"/>
          </w:tcPr>
          <w:p w14:paraId="2D37F2BC" w14:textId="0B433F23" w:rsidR="006668B9" w:rsidRPr="00397E66" w:rsidRDefault="006668B9" w:rsidP="006668B9">
            <w:pPr>
              <w:jc w:val="center"/>
              <w:rPr>
                <w:sz w:val="16"/>
                <w:szCs w:val="16"/>
                <w:lang w:val="en-GB"/>
              </w:rPr>
            </w:pPr>
            <w:r w:rsidRPr="00397E66">
              <w:rPr>
                <w:color w:val="000000"/>
                <w:sz w:val="16"/>
                <w:szCs w:val="16"/>
                <w:lang w:val="en-GB"/>
              </w:rPr>
              <w:t>3</w:t>
            </w:r>
          </w:p>
        </w:tc>
        <w:tc>
          <w:tcPr>
            <w:tcW w:w="1184" w:type="dxa"/>
          </w:tcPr>
          <w:p w14:paraId="6F34DD6E" w14:textId="5D98B2FC" w:rsidR="006668B9" w:rsidRPr="00397E66" w:rsidRDefault="006668B9" w:rsidP="006668B9">
            <w:pPr>
              <w:jc w:val="center"/>
              <w:rPr>
                <w:sz w:val="16"/>
                <w:szCs w:val="16"/>
                <w:lang w:val="en-GB"/>
              </w:rPr>
            </w:pPr>
            <w:r w:rsidRPr="00397E66">
              <w:rPr>
                <w:color w:val="000000"/>
                <w:sz w:val="16"/>
                <w:szCs w:val="16"/>
                <w:lang w:val="en-GB"/>
              </w:rPr>
              <w:t>1</w:t>
            </w:r>
            <w:r w:rsidR="00290835" w:rsidRPr="00397E66">
              <w:rPr>
                <w:color w:val="000000"/>
                <w:sz w:val="16"/>
                <w:szCs w:val="16"/>
                <w:lang w:val="en-GB"/>
              </w:rPr>
              <w:t>5</w:t>
            </w:r>
          </w:p>
        </w:tc>
        <w:tc>
          <w:tcPr>
            <w:tcW w:w="1184" w:type="dxa"/>
          </w:tcPr>
          <w:p w14:paraId="63CC512B" w14:textId="089B1A18" w:rsidR="006668B9" w:rsidRPr="00397E66" w:rsidRDefault="006668B9" w:rsidP="006668B9">
            <w:pPr>
              <w:jc w:val="center"/>
              <w:rPr>
                <w:sz w:val="16"/>
                <w:szCs w:val="16"/>
                <w:lang w:val="en-GB"/>
              </w:rPr>
            </w:pPr>
            <w:r w:rsidRPr="00397E66">
              <w:rPr>
                <w:color w:val="000000"/>
                <w:sz w:val="16"/>
                <w:szCs w:val="16"/>
                <w:lang w:val="en-GB"/>
              </w:rPr>
              <w:t>1</w:t>
            </w:r>
            <w:r w:rsidR="00290835" w:rsidRPr="00397E66">
              <w:rPr>
                <w:color w:val="000000"/>
                <w:sz w:val="16"/>
                <w:szCs w:val="16"/>
                <w:lang w:val="en-GB"/>
              </w:rPr>
              <w:t>9</w:t>
            </w:r>
          </w:p>
        </w:tc>
        <w:tc>
          <w:tcPr>
            <w:tcW w:w="1184" w:type="dxa"/>
          </w:tcPr>
          <w:p w14:paraId="0A192EBD" w14:textId="0A382475" w:rsidR="006668B9" w:rsidRPr="00397E66" w:rsidRDefault="00290835" w:rsidP="006668B9">
            <w:pPr>
              <w:jc w:val="center"/>
              <w:rPr>
                <w:color w:val="000000"/>
                <w:sz w:val="16"/>
                <w:szCs w:val="16"/>
                <w:lang w:val="en-GB"/>
              </w:rPr>
            </w:pPr>
            <w:r w:rsidRPr="00397E66">
              <w:rPr>
                <w:color w:val="000000"/>
                <w:sz w:val="16"/>
                <w:szCs w:val="16"/>
                <w:lang w:val="en-GB"/>
              </w:rPr>
              <w:t>30</w:t>
            </w:r>
            <w:r w:rsidR="006668B9" w:rsidRPr="00397E66">
              <w:rPr>
                <w:color w:val="000000"/>
                <w:sz w:val="16"/>
                <w:szCs w:val="16"/>
                <w:lang w:val="en-GB"/>
              </w:rPr>
              <w:t>,</w:t>
            </w:r>
            <w:r w:rsidRPr="00397E66">
              <w:rPr>
                <w:color w:val="000000"/>
                <w:sz w:val="16"/>
                <w:szCs w:val="16"/>
                <w:lang w:val="en-GB"/>
              </w:rPr>
              <w:t>15</w:t>
            </w:r>
            <w:r w:rsidR="006668B9" w:rsidRPr="00397E66">
              <w:rPr>
                <w:color w:val="000000"/>
                <w:sz w:val="16"/>
                <w:szCs w:val="16"/>
                <w:lang w:val="en-GB"/>
              </w:rPr>
              <w:t>%</w:t>
            </w:r>
          </w:p>
        </w:tc>
      </w:tr>
      <w:tr w:rsidR="006668B9" w:rsidRPr="00397E66" w14:paraId="719A1CC4" w14:textId="0322B0AD" w:rsidTr="006668B9">
        <w:trPr>
          <w:jc w:val="center"/>
        </w:trPr>
        <w:tc>
          <w:tcPr>
            <w:tcW w:w="2139" w:type="dxa"/>
          </w:tcPr>
          <w:p w14:paraId="03F58065" w14:textId="239B4095" w:rsidR="006668B9" w:rsidRPr="00397E66" w:rsidRDefault="006668B9" w:rsidP="006668B9">
            <w:pPr>
              <w:jc w:val="center"/>
              <w:rPr>
                <w:b/>
                <w:sz w:val="16"/>
                <w:szCs w:val="16"/>
                <w:lang w:val="en-GB"/>
              </w:rPr>
            </w:pPr>
            <w:r w:rsidRPr="00397E66">
              <w:rPr>
                <w:b/>
                <w:bCs/>
                <w:color w:val="000000"/>
                <w:sz w:val="16"/>
                <w:szCs w:val="16"/>
                <w:lang w:val="en-GB"/>
              </w:rPr>
              <w:t>15</w:t>
            </w:r>
          </w:p>
        </w:tc>
        <w:tc>
          <w:tcPr>
            <w:tcW w:w="1184" w:type="dxa"/>
          </w:tcPr>
          <w:p w14:paraId="7C4B58C9" w14:textId="01F21E99"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6CDE9B99" w14:textId="6B065209" w:rsidR="006668B9" w:rsidRPr="00397E66" w:rsidRDefault="006668B9" w:rsidP="006668B9">
            <w:pPr>
              <w:jc w:val="center"/>
              <w:rPr>
                <w:sz w:val="16"/>
                <w:szCs w:val="16"/>
                <w:lang w:val="en-GB"/>
              </w:rPr>
            </w:pPr>
            <w:r w:rsidRPr="00397E66">
              <w:rPr>
                <w:color w:val="000000"/>
                <w:sz w:val="16"/>
                <w:szCs w:val="16"/>
                <w:lang w:val="en-GB"/>
              </w:rPr>
              <w:t>4</w:t>
            </w:r>
          </w:p>
        </w:tc>
        <w:tc>
          <w:tcPr>
            <w:tcW w:w="1184" w:type="dxa"/>
          </w:tcPr>
          <w:p w14:paraId="0EB95B25" w14:textId="6C7F7F27" w:rsidR="006668B9" w:rsidRPr="00397E66" w:rsidRDefault="006668B9" w:rsidP="006668B9">
            <w:pPr>
              <w:jc w:val="center"/>
              <w:rPr>
                <w:sz w:val="16"/>
                <w:szCs w:val="16"/>
                <w:lang w:val="en-GB"/>
              </w:rPr>
            </w:pPr>
            <w:r w:rsidRPr="00397E66">
              <w:rPr>
                <w:color w:val="000000"/>
                <w:sz w:val="16"/>
                <w:szCs w:val="16"/>
                <w:lang w:val="en-GB"/>
              </w:rPr>
              <w:t>2</w:t>
            </w:r>
          </w:p>
        </w:tc>
        <w:tc>
          <w:tcPr>
            <w:tcW w:w="1184" w:type="dxa"/>
          </w:tcPr>
          <w:p w14:paraId="7221E586" w14:textId="4E124692" w:rsidR="006668B9" w:rsidRPr="00397E66" w:rsidRDefault="006668B9" w:rsidP="006668B9">
            <w:pPr>
              <w:jc w:val="center"/>
              <w:rPr>
                <w:sz w:val="16"/>
                <w:szCs w:val="16"/>
                <w:lang w:val="en-GB"/>
              </w:rPr>
            </w:pPr>
            <w:r w:rsidRPr="00397E66">
              <w:rPr>
                <w:color w:val="000000"/>
                <w:sz w:val="16"/>
                <w:szCs w:val="16"/>
                <w:lang w:val="en-GB"/>
              </w:rPr>
              <w:t>6</w:t>
            </w:r>
          </w:p>
        </w:tc>
        <w:tc>
          <w:tcPr>
            <w:tcW w:w="1184" w:type="dxa"/>
          </w:tcPr>
          <w:p w14:paraId="64E0902C" w14:textId="6D3279FF" w:rsidR="006668B9" w:rsidRPr="00397E66" w:rsidRDefault="006668B9" w:rsidP="006668B9">
            <w:pPr>
              <w:jc w:val="center"/>
              <w:rPr>
                <w:color w:val="000000"/>
                <w:sz w:val="16"/>
                <w:szCs w:val="16"/>
                <w:lang w:val="en-GB"/>
              </w:rPr>
            </w:pPr>
            <w:r w:rsidRPr="00397E66">
              <w:rPr>
                <w:color w:val="000000"/>
                <w:sz w:val="16"/>
                <w:szCs w:val="16"/>
                <w:lang w:val="en-GB"/>
              </w:rPr>
              <w:t>9,52%</w:t>
            </w:r>
          </w:p>
        </w:tc>
      </w:tr>
      <w:tr w:rsidR="006668B9" w:rsidRPr="00397E66" w14:paraId="22A7B07B" w14:textId="1607D217" w:rsidTr="006668B9">
        <w:trPr>
          <w:jc w:val="center"/>
        </w:trPr>
        <w:tc>
          <w:tcPr>
            <w:tcW w:w="2139" w:type="dxa"/>
          </w:tcPr>
          <w:p w14:paraId="404E6DE2" w14:textId="6CC7E7C8" w:rsidR="006668B9" w:rsidRPr="00397E66" w:rsidRDefault="006668B9" w:rsidP="006668B9">
            <w:pPr>
              <w:jc w:val="center"/>
              <w:rPr>
                <w:b/>
                <w:sz w:val="16"/>
                <w:szCs w:val="16"/>
                <w:lang w:val="en-GB"/>
              </w:rPr>
            </w:pPr>
            <w:r w:rsidRPr="00397E66">
              <w:rPr>
                <w:b/>
                <w:bCs/>
                <w:color w:val="000000"/>
                <w:sz w:val="16"/>
                <w:szCs w:val="16"/>
                <w:lang w:val="en-GB"/>
              </w:rPr>
              <w:t>14</w:t>
            </w:r>
          </w:p>
        </w:tc>
        <w:tc>
          <w:tcPr>
            <w:tcW w:w="1184" w:type="dxa"/>
          </w:tcPr>
          <w:p w14:paraId="1BDA597C" w14:textId="2DA9D3AE" w:rsidR="006668B9" w:rsidRPr="00397E66" w:rsidRDefault="006668B9" w:rsidP="006668B9">
            <w:pPr>
              <w:jc w:val="center"/>
              <w:rPr>
                <w:sz w:val="16"/>
                <w:szCs w:val="16"/>
                <w:lang w:val="en-GB"/>
              </w:rPr>
            </w:pPr>
            <w:r w:rsidRPr="00397E66">
              <w:rPr>
                <w:color w:val="000000"/>
                <w:sz w:val="16"/>
                <w:szCs w:val="16"/>
                <w:lang w:val="en-GB"/>
              </w:rPr>
              <w:t>1</w:t>
            </w:r>
          </w:p>
        </w:tc>
        <w:tc>
          <w:tcPr>
            <w:tcW w:w="1184" w:type="dxa"/>
          </w:tcPr>
          <w:p w14:paraId="44B0DBF0" w14:textId="6428CECD"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73E414B8" w14:textId="6CDA3BA1"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5DFB13B6" w14:textId="13B2F1FB" w:rsidR="006668B9" w:rsidRPr="00397E66" w:rsidRDefault="006668B9" w:rsidP="006668B9">
            <w:pPr>
              <w:jc w:val="center"/>
              <w:rPr>
                <w:sz w:val="16"/>
                <w:szCs w:val="16"/>
                <w:lang w:val="en-GB"/>
              </w:rPr>
            </w:pPr>
            <w:r w:rsidRPr="00397E66">
              <w:rPr>
                <w:color w:val="000000"/>
                <w:sz w:val="16"/>
                <w:szCs w:val="16"/>
                <w:lang w:val="en-GB"/>
              </w:rPr>
              <w:t>1</w:t>
            </w:r>
          </w:p>
        </w:tc>
        <w:tc>
          <w:tcPr>
            <w:tcW w:w="1184" w:type="dxa"/>
          </w:tcPr>
          <w:p w14:paraId="45136843" w14:textId="59B117AB" w:rsidR="006668B9" w:rsidRPr="00397E66" w:rsidRDefault="006668B9" w:rsidP="006668B9">
            <w:pPr>
              <w:jc w:val="center"/>
              <w:rPr>
                <w:color w:val="000000"/>
                <w:sz w:val="16"/>
                <w:szCs w:val="16"/>
                <w:lang w:val="en-GB"/>
              </w:rPr>
            </w:pPr>
            <w:r w:rsidRPr="00397E66">
              <w:rPr>
                <w:color w:val="000000"/>
                <w:sz w:val="16"/>
                <w:szCs w:val="16"/>
                <w:lang w:val="en-GB"/>
              </w:rPr>
              <w:t>1,58%</w:t>
            </w:r>
          </w:p>
        </w:tc>
      </w:tr>
      <w:tr w:rsidR="006668B9" w:rsidRPr="00397E66" w14:paraId="56614284" w14:textId="1493BD1E" w:rsidTr="006668B9">
        <w:trPr>
          <w:jc w:val="center"/>
        </w:trPr>
        <w:tc>
          <w:tcPr>
            <w:tcW w:w="2139" w:type="dxa"/>
          </w:tcPr>
          <w:p w14:paraId="162A2EA3" w14:textId="0B13DF0E" w:rsidR="006668B9" w:rsidRPr="00397E66" w:rsidRDefault="006668B9" w:rsidP="006668B9">
            <w:pPr>
              <w:jc w:val="center"/>
              <w:rPr>
                <w:b/>
                <w:sz w:val="16"/>
                <w:szCs w:val="16"/>
                <w:lang w:val="en-GB"/>
              </w:rPr>
            </w:pPr>
            <w:r w:rsidRPr="00397E66">
              <w:rPr>
                <w:b/>
                <w:bCs/>
                <w:color w:val="000000"/>
                <w:sz w:val="16"/>
                <w:szCs w:val="16"/>
                <w:lang w:val="en-GB"/>
              </w:rPr>
              <w:t>10</w:t>
            </w:r>
          </w:p>
        </w:tc>
        <w:tc>
          <w:tcPr>
            <w:tcW w:w="1184" w:type="dxa"/>
          </w:tcPr>
          <w:p w14:paraId="6B4BCF6C" w14:textId="60949E28"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1E0D78BB" w14:textId="2DFD414E"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4B087E05" w14:textId="274F6910" w:rsidR="006668B9" w:rsidRPr="00397E66" w:rsidRDefault="006668B9" w:rsidP="006668B9">
            <w:pPr>
              <w:jc w:val="center"/>
              <w:rPr>
                <w:sz w:val="16"/>
                <w:szCs w:val="16"/>
                <w:lang w:val="en-GB"/>
              </w:rPr>
            </w:pPr>
            <w:r w:rsidRPr="00397E66">
              <w:rPr>
                <w:color w:val="000000"/>
                <w:sz w:val="16"/>
                <w:szCs w:val="16"/>
                <w:lang w:val="en-GB"/>
              </w:rPr>
              <w:t>2</w:t>
            </w:r>
          </w:p>
        </w:tc>
        <w:tc>
          <w:tcPr>
            <w:tcW w:w="1184" w:type="dxa"/>
          </w:tcPr>
          <w:p w14:paraId="4253CD7E" w14:textId="037B9F4C" w:rsidR="006668B9" w:rsidRPr="00397E66" w:rsidRDefault="006668B9" w:rsidP="006668B9">
            <w:pPr>
              <w:jc w:val="center"/>
              <w:rPr>
                <w:sz w:val="16"/>
                <w:szCs w:val="16"/>
                <w:lang w:val="en-GB"/>
              </w:rPr>
            </w:pPr>
            <w:r w:rsidRPr="00397E66">
              <w:rPr>
                <w:color w:val="000000"/>
                <w:sz w:val="16"/>
                <w:szCs w:val="16"/>
                <w:lang w:val="en-GB"/>
              </w:rPr>
              <w:t>2</w:t>
            </w:r>
          </w:p>
        </w:tc>
        <w:tc>
          <w:tcPr>
            <w:tcW w:w="1184" w:type="dxa"/>
          </w:tcPr>
          <w:p w14:paraId="02CAD529" w14:textId="017B0F4B" w:rsidR="006668B9" w:rsidRPr="00397E66" w:rsidRDefault="006668B9" w:rsidP="006668B9">
            <w:pPr>
              <w:jc w:val="center"/>
              <w:rPr>
                <w:color w:val="000000"/>
                <w:sz w:val="16"/>
                <w:szCs w:val="16"/>
                <w:lang w:val="en-GB"/>
              </w:rPr>
            </w:pPr>
            <w:r w:rsidRPr="00397E66">
              <w:rPr>
                <w:color w:val="000000"/>
                <w:sz w:val="16"/>
                <w:szCs w:val="16"/>
                <w:lang w:val="en-GB"/>
              </w:rPr>
              <w:t>3,17%</w:t>
            </w:r>
          </w:p>
        </w:tc>
      </w:tr>
      <w:tr w:rsidR="006668B9" w:rsidRPr="00397E66" w14:paraId="6E949B4C" w14:textId="3A602E48" w:rsidTr="006668B9">
        <w:trPr>
          <w:jc w:val="center"/>
        </w:trPr>
        <w:tc>
          <w:tcPr>
            <w:tcW w:w="2139" w:type="dxa"/>
          </w:tcPr>
          <w:p w14:paraId="6C41AB86" w14:textId="2AD834A8" w:rsidR="006668B9" w:rsidRPr="00397E66" w:rsidRDefault="006668B9" w:rsidP="006668B9">
            <w:pPr>
              <w:jc w:val="center"/>
              <w:rPr>
                <w:b/>
                <w:sz w:val="16"/>
                <w:szCs w:val="16"/>
                <w:lang w:val="en-GB"/>
              </w:rPr>
            </w:pPr>
            <w:r w:rsidRPr="00397E66">
              <w:rPr>
                <w:b/>
                <w:bCs/>
                <w:color w:val="000000"/>
                <w:sz w:val="16"/>
                <w:szCs w:val="16"/>
                <w:lang w:val="en-GB"/>
              </w:rPr>
              <w:t>7</w:t>
            </w:r>
          </w:p>
        </w:tc>
        <w:tc>
          <w:tcPr>
            <w:tcW w:w="1184" w:type="dxa"/>
          </w:tcPr>
          <w:p w14:paraId="2E5E3143" w14:textId="26C5CFB3" w:rsidR="006668B9" w:rsidRPr="00397E66" w:rsidRDefault="006668B9" w:rsidP="006668B9">
            <w:pPr>
              <w:jc w:val="center"/>
              <w:rPr>
                <w:sz w:val="16"/>
                <w:szCs w:val="16"/>
                <w:lang w:val="en-GB"/>
              </w:rPr>
            </w:pPr>
            <w:r w:rsidRPr="00397E66">
              <w:rPr>
                <w:color w:val="000000"/>
                <w:sz w:val="16"/>
                <w:szCs w:val="16"/>
                <w:lang w:val="en-GB"/>
              </w:rPr>
              <w:t>0</w:t>
            </w:r>
          </w:p>
        </w:tc>
        <w:tc>
          <w:tcPr>
            <w:tcW w:w="1184" w:type="dxa"/>
          </w:tcPr>
          <w:p w14:paraId="16975A2C" w14:textId="468A4D1B" w:rsidR="006668B9" w:rsidRPr="00397E66" w:rsidRDefault="006668B9" w:rsidP="006668B9">
            <w:pPr>
              <w:jc w:val="center"/>
              <w:rPr>
                <w:sz w:val="16"/>
                <w:szCs w:val="16"/>
                <w:lang w:val="en-GB"/>
              </w:rPr>
            </w:pPr>
            <w:r w:rsidRPr="00397E66">
              <w:rPr>
                <w:color w:val="000000"/>
                <w:sz w:val="16"/>
                <w:szCs w:val="16"/>
                <w:lang w:val="en-GB"/>
              </w:rPr>
              <w:t>4</w:t>
            </w:r>
          </w:p>
        </w:tc>
        <w:tc>
          <w:tcPr>
            <w:tcW w:w="1184" w:type="dxa"/>
          </w:tcPr>
          <w:p w14:paraId="25F05106" w14:textId="65261BE9" w:rsidR="006668B9" w:rsidRPr="00397E66" w:rsidRDefault="006668B9" w:rsidP="006668B9">
            <w:pPr>
              <w:jc w:val="center"/>
              <w:rPr>
                <w:sz w:val="16"/>
                <w:szCs w:val="16"/>
                <w:lang w:val="en-GB"/>
              </w:rPr>
            </w:pPr>
            <w:r w:rsidRPr="00397E66">
              <w:rPr>
                <w:color w:val="000000"/>
                <w:sz w:val="16"/>
                <w:szCs w:val="16"/>
                <w:lang w:val="en-GB"/>
              </w:rPr>
              <w:t>2</w:t>
            </w:r>
          </w:p>
        </w:tc>
        <w:tc>
          <w:tcPr>
            <w:tcW w:w="1184" w:type="dxa"/>
          </w:tcPr>
          <w:p w14:paraId="12A604C9" w14:textId="485140D8" w:rsidR="006668B9" w:rsidRPr="00397E66" w:rsidRDefault="006668B9" w:rsidP="006668B9">
            <w:pPr>
              <w:jc w:val="center"/>
              <w:rPr>
                <w:sz w:val="16"/>
                <w:szCs w:val="16"/>
                <w:lang w:val="en-GB"/>
              </w:rPr>
            </w:pPr>
            <w:r w:rsidRPr="00397E66">
              <w:rPr>
                <w:color w:val="000000"/>
                <w:sz w:val="16"/>
                <w:szCs w:val="16"/>
                <w:lang w:val="en-GB"/>
              </w:rPr>
              <w:t>6</w:t>
            </w:r>
          </w:p>
        </w:tc>
        <w:tc>
          <w:tcPr>
            <w:tcW w:w="1184" w:type="dxa"/>
          </w:tcPr>
          <w:p w14:paraId="16DC5654" w14:textId="34748A28" w:rsidR="006668B9" w:rsidRPr="00397E66" w:rsidRDefault="006668B9" w:rsidP="006668B9">
            <w:pPr>
              <w:jc w:val="center"/>
              <w:rPr>
                <w:color w:val="000000"/>
                <w:sz w:val="16"/>
                <w:szCs w:val="16"/>
                <w:lang w:val="en-GB"/>
              </w:rPr>
            </w:pPr>
            <w:r w:rsidRPr="00397E66">
              <w:rPr>
                <w:color w:val="000000"/>
                <w:sz w:val="16"/>
                <w:szCs w:val="16"/>
                <w:lang w:val="en-GB"/>
              </w:rPr>
              <w:t>9,52%</w:t>
            </w:r>
          </w:p>
        </w:tc>
      </w:tr>
      <w:tr w:rsidR="006668B9" w:rsidRPr="00397E66" w14:paraId="1764E609" w14:textId="1DE89AA7" w:rsidTr="006668B9">
        <w:trPr>
          <w:jc w:val="center"/>
        </w:trPr>
        <w:tc>
          <w:tcPr>
            <w:tcW w:w="2139" w:type="dxa"/>
          </w:tcPr>
          <w:p w14:paraId="5616A925" w14:textId="7173006B" w:rsidR="006668B9" w:rsidRPr="00397E66" w:rsidRDefault="006668B9" w:rsidP="006668B9">
            <w:pPr>
              <w:tabs>
                <w:tab w:val="left" w:pos="1591"/>
              </w:tabs>
              <w:jc w:val="center"/>
              <w:rPr>
                <w:b/>
                <w:sz w:val="16"/>
                <w:szCs w:val="16"/>
                <w:lang w:val="en-GB"/>
              </w:rPr>
            </w:pPr>
            <w:r w:rsidRPr="00397E66">
              <w:rPr>
                <w:b/>
                <w:bCs/>
                <w:color w:val="000000"/>
                <w:sz w:val="16"/>
                <w:szCs w:val="16"/>
                <w:lang w:val="en-GB"/>
              </w:rPr>
              <w:t>5</w:t>
            </w:r>
          </w:p>
        </w:tc>
        <w:tc>
          <w:tcPr>
            <w:tcW w:w="1184" w:type="dxa"/>
          </w:tcPr>
          <w:p w14:paraId="3E63D811" w14:textId="3C34A722" w:rsidR="006668B9" w:rsidRPr="00397E66" w:rsidRDefault="006668B9" w:rsidP="006668B9">
            <w:pPr>
              <w:tabs>
                <w:tab w:val="left" w:pos="1591"/>
              </w:tabs>
              <w:jc w:val="center"/>
              <w:rPr>
                <w:sz w:val="16"/>
                <w:szCs w:val="16"/>
                <w:lang w:val="en-GB"/>
              </w:rPr>
            </w:pPr>
            <w:r w:rsidRPr="00397E66">
              <w:rPr>
                <w:color w:val="000000"/>
                <w:sz w:val="16"/>
                <w:szCs w:val="16"/>
                <w:lang w:val="en-GB"/>
              </w:rPr>
              <w:t>1</w:t>
            </w:r>
          </w:p>
        </w:tc>
        <w:tc>
          <w:tcPr>
            <w:tcW w:w="1184" w:type="dxa"/>
          </w:tcPr>
          <w:p w14:paraId="71226BA9" w14:textId="56F9600D" w:rsidR="006668B9" w:rsidRPr="00397E66" w:rsidRDefault="006668B9" w:rsidP="006668B9">
            <w:pPr>
              <w:tabs>
                <w:tab w:val="left" w:pos="1591"/>
              </w:tabs>
              <w:jc w:val="center"/>
              <w:rPr>
                <w:sz w:val="16"/>
                <w:szCs w:val="16"/>
                <w:lang w:val="en-GB"/>
              </w:rPr>
            </w:pPr>
            <w:r w:rsidRPr="00397E66">
              <w:rPr>
                <w:color w:val="000000"/>
                <w:sz w:val="16"/>
                <w:szCs w:val="16"/>
                <w:lang w:val="en-GB"/>
              </w:rPr>
              <w:t>0</w:t>
            </w:r>
          </w:p>
        </w:tc>
        <w:tc>
          <w:tcPr>
            <w:tcW w:w="1184" w:type="dxa"/>
          </w:tcPr>
          <w:p w14:paraId="1909C40A" w14:textId="2900B045" w:rsidR="006668B9" w:rsidRPr="00397E66" w:rsidRDefault="006668B9" w:rsidP="006668B9">
            <w:pPr>
              <w:tabs>
                <w:tab w:val="left" w:pos="1591"/>
              </w:tabs>
              <w:jc w:val="center"/>
              <w:rPr>
                <w:sz w:val="16"/>
                <w:szCs w:val="16"/>
                <w:lang w:val="en-GB"/>
              </w:rPr>
            </w:pPr>
            <w:r w:rsidRPr="00397E66">
              <w:rPr>
                <w:color w:val="000000"/>
                <w:sz w:val="16"/>
                <w:szCs w:val="16"/>
                <w:lang w:val="en-GB"/>
              </w:rPr>
              <w:t>0</w:t>
            </w:r>
          </w:p>
        </w:tc>
        <w:tc>
          <w:tcPr>
            <w:tcW w:w="1184" w:type="dxa"/>
          </w:tcPr>
          <w:p w14:paraId="06D0E02F" w14:textId="63060631" w:rsidR="006668B9" w:rsidRPr="00397E66" w:rsidRDefault="006668B9" w:rsidP="006668B9">
            <w:pPr>
              <w:tabs>
                <w:tab w:val="left" w:pos="1591"/>
              </w:tabs>
              <w:jc w:val="center"/>
              <w:rPr>
                <w:sz w:val="16"/>
                <w:szCs w:val="16"/>
                <w:lang w:val="en-GB"/>
              </w:rPr>
            </w:pPr>
            <w:r w:rsidRPr="00397E66">
              <w:rPr>
                <w:color w:val="000000"/>
                <w:sz w:val="16"/>
                <w:szCs w:val="16"/>
                <w:lang w:val="en-GB"/>
              </w:rPr>
              <w:t>1</w:t>
            </w:r>
          </w:p>
        </w:tc>
        <w:tc>
          <w:tcPr>
            <w:tcW w:w="1184" w:type="dxa"/>
          </w:tcPr>
          <w:p w14:paraId="7F81ACBD" w14:textId="6D547572" w:rsidR="006668B9" w:rsidRPr="00397E66" w:rsidRDefault="006668B9" w:rsidP="006668B9">
            <w:pPr>
              <w:tabs>
                <w:tab w:val="left" w:pos="1591"/>
              </w:tabs>
              <w:jc w:val="center"/>
              <w:rPr>
                <w:color w:val="000000"/>
                <w:sz w:val="16"/>
                <w:szCs w:val="16"/>
                <w:lang w:val="en-GB"/>
              </w:rPr>
            </w:pPr>
            <w:r w:rsidRPr="00397E66">
              <w:rPr>
                <w:color w:val="000000"/>
                <w:sz w:val="16"/>
                <w:szCs w:val="16"/>
                <w:lang w:val="en-GB"/>
              </w:rPr>
              <w:t>1,58%</w:t>
            </w:r>
          </w:p>
        </w:tc>
      </w:tr>
      <w:tr w:rsidR="006668B9" w:rsidRPr="00397E66" w14:paraId="26CA3760" w14:textId="2CCCD815" w:rsidTr="006668B9">
        <w:trPr>
          <w:jc w:val="center"/>
        </w:trPr>
        <w:tc>
          <w:tcPr>
            <w:tcW w:w="2139" w:type="dxa"/>
          </w:tcPr>
          <w:p w14:paraId="14D9A34A" w14:textId="5279B78B" w:rsidR="006668B9" w:rsidRPr="00397E66" w:rsidRDefault="006668B9" w:rsidP="006668B9">
            <w:pPr>
              <w:tabs>
                <w:tab w:val="left" w:pos="1591"/>
              </w:tabs>
              <w:jc w:val="center"/>
              <w:rPr>
                <w:b/>
                <w:sz w:val="16"/>
                <w:szCs w:val="16"/>
                <w:lang w:val="en-GB"/>
              </w:rPr>
            </w:pPr>
            <w:r w:rsidRPr="00397E66">
              <w:rPr>
                <w:b/>
                <w:bCs/>
                <w:color w:val="000000"/>
                <w:sz w:val="16"/>
                <w:szCs w:val="16"/>
                <w:lang w:val="en-GB"/>
              </w:rPr>
              <w:t>4</w:t>
            </w:r>
          </w:p>
        </w:tc>
        <w:tc>
          <w:tcPr>
            <w:tcW w:w="1184" w:type="dxa"/>
          </w:tcPr>
          <w:p w14:paraId="7C5A1450" w14:textId="1DC42F2F" w:rsidR="006668B9" w:rsidRPr="00397E66" w:rsidRDefault="006668B9" w:rsidP="006668B9">
            <w:pPr>
              <w:tabs>
                <w:tab w:val="left" w:pos="1591"/>
              </w:tabs>
              <w:jc w:val="center"/>
              <w:rPr>
                <w:sz w:val="16"/>
                <w:szCs w:val="16"/>
                <w:lang w:val="en-GB"/>
              </w:rPr>
            </w:pPr>
            <w:r w:rsidRPr="00397E66">
              <w:rPr>
                <w:color w:val="000000"/>
                <w:sz w:val="16"/>
                <w:szCs w:val="16"/>
                <w:lang w:val="en-GB"/>
              </w:rPr>
              <w:t>0</w:t>
            </w:r>
          </w:p>
        </w:tc>
        <w:tc>
          <w:tcPr>
            <w:tcW w:w="1184" w:type="dxa"/>
          </w:tcPr>
          <w:p w14:paraId="3B66BDBF" w14:textId="26A83B1C" w:rsidR="006668B9" w:rsidRPr="00397E66" w:rsidRDefault="006668B9" w:rsidP="006668B9">
            <w:pPr>
              <w:tabs>
                <w:tab w:val="left" w:pos="1591"/>
              </w:tabs>
              <w:jc w:val="center"/>
              <w:rPr>
                <w:sz w:val="16"/>
                <w:szCs w:val="16"/>
                <w:lang w:val="en-GB"/>
              </w:rPr>
            </w:pPr>
            <w:r w:rsidRPr="00397E66">
              <w:rPr>
                <w:color w:val="000000"/>
                <w:sz w:val="16"/>
                <w:szCs w:val="16"/>
                <w:lang w:val="en-GB"/>
              </w:rPr>
              <w:t>2</w:t>
            </w:r>
          </w:p>
        </w:tc>
        <w:tc>
          <w:tcPr>
            <w:tcW w:w="1184" w:type="dxa"/>
          </w:tcPr>
          <w:p w14:paraId="29B69A78" w14:textId="0AC012DC" w:rsidR="006668B9" w:rsidRPr="00397E66" w:rsidRDefault="006668B9" w:rsidP="006668B9">
            <w:pPr>
              <w:tabs>
                <w:tab w:val="left" w:pos="1591"/>
              </w:tabs>
              <w:jc w:val="center"/>
              <w:rPr>
                <w:sz w:val="16"/>
                <w:szCs w:val="16"/>
                <w:lang w:val="en-GB"/>
              </w:rPr>
            </w:pPr>
            <w:r w:rsidRPr="00397E66">
              <w:rPr>
                <w:color w:val="000000"/>
                <w:sz w:val="16"/>
                <w:szCs w:val="16"/>
                <w:lang w:val="en-GB"/>
              </w:rPr>
              <w:t>0</w:t>
            </w:r>
          </w:p>
        </w:tc>
        <w:tc>
          <w:tcPr>
            <w:tcW w:w="1184" w:type="dxa"/>
          </w:tcPr>
          <w:p w14:paraId="0CDF500C" w14:textId="6F892C13" w:rsidR="006668B9" w:rsidRPr="00397E66" w:rsidRDefault="006668B9" w:rsidP="006668B9">
            <w:pPr>
              <w:tabs>
                <w:tab w:val="left" w:pos="1591"/>
              </w:tabs>
              <w:jc w:val="center"/>
              <w:rPr>
                <w:sz w:val="16"/>
                <w:szCs w:val="16"/>
                <w:lang w:val="en-GB"/>
              </w:rPr>
            </w:pPr>
            <w:r w:rsidRPr="00397E66">
              <w:rPr>
                <w:color w:val="000000"/>
                <w:sz w:val="16"/>
                <w:szCs w:val="16"/>
                <w:lang w:val="en-GB"/>
              </w:rPr>
              <w:t>2</w:t>
            </w:r>
          </w:p>
        </w:tc>
        <w:tc>
          <w:tcPr>
            <w:tcW w:w="1184" w:type="dxa"/>
          </w:tcPr>
          <w:p w14:paraId="498A5633" w14:textId="694E383B" w:rsidR="006668B9" w:rsidRPr="00397E66" w:rsidRDefault="006668B9" w:rsidP="006668B9">
            <w:pPr>
              <w:tabs>
                <w:tab w:val="left" w:pos="1591"/>
              </w:tabs>
              <w:jc w:val="center"/>
              <w:rPr>
                <w:color w:val="000000"/>
                <w:sz w:val="16"/>
                <w:szCs w:val="16"/>
                <w:lang w:val="en-GB"/>
              </w:rPr>
            </w:pPr>
            <w:r w:rsidRPr="00397E66">
              <w:rPr>
                <w:color w:val="000000"/>
                <w:sz w:val="16"/>
                <w:szCs w:val="16"/>
                <w:lang w:val="en-GB"/>
              </w:rPr>
              <w:t>3,17%</w:t>
            </w:r>
          </w:p>
        </w:tc>
      </w:tr>
      <w:tr w:rsidR="006668B9" w:rsidRPr="00397E66" w14:paraId="5116B10E" w14:textId="5B19C1AF" w:rsidTr="006668B9">
        <w:trPr>
          <w:jc w:val="center"/>
        </w:trPr>
        <w:tc>
          <w:tcPr>
            <w:tcW w:w="2139" w:type="dxa"/>
          </w:tcPr>
          <w:p w14:paraId="36BB3086" w14:textId="3F677C70" w:rsidR="006668B9" w:rsidRPr="00397E66" w:rsidRDefault="006668B9" w:rsidP="006668B9">
            <w:pPr>
              <w:tabs>
                <w:tab w:val="left" w:pos="1591"/>
              </w:tabs>
              <w:jc w:val="center"/>
              <w:rPr>
                <w:b/>
                <w:sz w:val="16"/>
                <w:szCs w:val="16"/>
                <w:lang w:val="en-GB"/>
              </w:rPr>
            </w:pPr>
            <w:r w:rsidRPr="00397E66">
              <w:rPr>
                <w:b/>
                <w:bCs/>
                <w:color w:val="000000"/>
                <w:sz w:val="16"/>
                <w:szCs w:val="16"/>
                <w:lang w:val="en-GB"/>
              </w:rPr>
              <w:t>3</w:t>
            </w:r>
          </w:p>
        </w:tc>
        <w:tc>
          <w:tcPr>
            <w:tcW w:w="1184" w:type="dxa"/>
          </w:tcPr>
          <w:p w14:paraId="46414591" w14:textId="0B89DC11" w:rsidR="006668B9" w:rsidRPr="00397E66" w:rsidRDefault="006668B9" w:rsidP="006668B9">
            <w:pPr>
              <w:tabs>
                <w:tab w:val="left" w:pos="1591"/>
              </w:tabs>
              <w:jc w:val="center"/>
              <w:rPr>
                <w:sz w:val="16"/>
                <w:szCs w:val="16"/>
                <w:lang w:val="en-GB"/>
              </w:rPr>
            </w:pPr>
            <w:r w:rsidRPr="00397E66">
              <w:rPr>
                <w:color w:val="000000"/>
                <w:sz w:val="16"/>
                <w:szCs w:val="16"/>
                <w:lang w:val="en-GB"/>
              </w:rPr>
              <w:t>0</w:t>
            </w:r>
          </w:p>
        </w:tc>
        <w:tc>
          <w:tcPr>
            <w:tcW w:w="1184" w:type="dxa"/>
          </w:tcPr>
          <w:p w14:paraId="1E05A2A3" w14:textId="2DF2C2DF" w:rsidR="006668B9" w:rsidRPr="00397E66" w:rsidRDefault="006668B9" w:rsidP="006668B9">
            <w:pPr>
              <w:tabs>
                <w:tab w:val="left" w:pos="1591"/>
              </w:tabs>
              <w:jc w:val="center"/>
              <w:rPr>
                <w:sz w:val="16"/>
                <w:szCs w:val="16"/>
                <w:lang w:val="en-GB"/>
              </w:rPr>
            </w:pPr>
            <w:r w:rsidRPr="00397E66">
              <w:rPr>
                <w:color w:val="000000"/>
                <w:sz w:val="16"/>
                <w:szCs w:val="16"/>
                <w:lang w:val="en-GB"/>
              </w:rPr>
              <w:t>1</w:t>
            </w:r>
          </w:p>
        </w:tc>
        <w:tc>
          <w:tcPr>
            <w:tcW w:w="1184" w:type="dxa"/>
          </w:tcPr>
          <w:p w14:paraId="7C060144" w14:textId="647DFC24" w:rsidR="006668B9" w:rsidRPr="00397E66" w:rsidRDefault="006668B9" w:rsidP="006668B9">
            <w:pPr>
              <w:tabs>
                <w:tab w:val="left" w:pos="1591"/>
              </w:tabs>
              <w:jc w:val="center"/>
              <w:rPr>
                <w:sz w:val="16"/>
                <w:szCs w:val="16"/>
                <w:lang w:val="en-GB"/>
              </w:rPr>
            </w:pPr>
            <w:r w:rsidRPr="00397E66">
              <w:rPr>
                <w:color w:val="000000"/>
                <w:sz w:val="16"/>
                <w:szCs w:val="16"/>
                <w:lang w:val="en-GB"/>
              </w:rPr>
              <w:t>0</w:t>
            </w:r>
          </w:p>
        </w:tc>
        <w:tc>
          <w:tcPr>
            <w:tcW w:w="1184" w:type="dxa"/>
          </w:tcPr>
          <w:p w14:paraId="40EFE80F" w14:textId="164B9068" w:rsidR="006668B9" w:rsidRPr="00397E66" w:rsidRDefault="006668B9" w:rsidP="006668B9">
            <w:pPr>
              <w:tabs>
                <w:tab w:val="left" w:pos="1591"/>
              </w:tabs>
              <w:jc w:val="center"/>
              <w:rPr>
                <w:sz w:val="16"/>
                <w:szCs w:val="16"/>
                <w:lang w:val="en-GB"/>
              </w:rPr>
            </w:pPr>
            <w:r w:rsidRPr="00397E66">
              <w:rPr>
                <w:color w:val="000000"/>
                <w:sz w:val="16"/>
                <w:szCs w:val="16"/>
                <w:lang w:val="en-GB"/>
              </w:rPr>
              <w:t>1</w:t>
            </w:r>
          </w:p>
        </w:tc>
        <w:tc>
          <w:tcPr>
            <w:tcW w:w="1184" w:type="dxa"/>
          </w:tcPr>
          <w:p w14:paraId="06284AA4" w14:textId="6081EE48" w:rsidR="006668B9" w:rsidRPr="00397E66" w:rsidRDefault="006668B9" w:rsidP="006668B9">
            <w:pPr>
              <w:tabs>
                <w:tab w:val="left" w:pos="1591"/>
              </w:tabs>
              <w:jc w:val="center"/>
              <w:rPr>
                <w:color w:val="000000"/>
                <w:sz w:val="16"/>
                <w:szCs w:val="16"/>
                <w:lang w:val="en-GB"/>
              </w:rPr>
            </w:pPr>
            <w:r w:rsidRPr="00397E66">
              <w:rPr>
                <w:color w:val="000000"/>
                <w:sz w:val="16"/>
                <w:szCs w:val="16"/>
                <w:lang w:val="en-GB"/>
              </w:rPr>
              <w:t>1,58%</w:t>
            </w:r>
          </w:p>
        </w:tc>
      </w:tr>
      <w:tr w:rsidR="006668B9" w:rsidRPr="00397E66" w14:paraId="3CCB6C58" w14:textId="77777777" w:rsidTr="006668B9">
        <w:trPr>
          <w:jc w:val="center"/>
        </w:trPr>
        <w:tc>
          <w:tcPr>
            <w:tcW w:w="2139" w:type="dxa"/>
          </w:tcPr>
          <w:p w14:paraId="5BB8B355" w14:textId="12ADC739" w:rsidR="006668B9" w:rsidRPr="00397E66" w:rsidRDefault="006668B9" w:rsidP="006668B9">
            <w:pPr>
              <w:tabs>
                <w:tab w:val="left" w:pos="1591"/>
              </w:tabs>
              <w:jc w:val="center"/>
              <w:rPr>
                <w:b/>
                <w:bCs/>
                <w:color w:val="000000"/>
                <w:sz w:val="16"/>
                <w:szCs w:val="16"/>
                <w:lang w:val="en-GB"/>
              </w:rPr>
            </w:pPr>
            <w:r w:rsidRPr="00397E66">
              <w:rPr>
                <w:b/>
                <w:bCs/>
                <w:color w:val="000000"/>
                <w:sz w:val="16"/>
                <w:szCs w:val="16"/>
                <w:lang w:val="en-GB"/>
              </w:rPr>
              <w:t xml:space="preserve">- </w:t>
            </w:r>
          </w:p>
        </w:tc>
        <w:tc>
          <w:tcPr>
            <w:tcW w:w="1184" w:type="dxa"/>
          </w:tcPr>
          <w:p w14:paraId="57C4A822" w14:textId="2FC08669" w:rsidR="006668B9" w:rsidRPr="00397E66" w:rsidRDefault="006668B9" w:rsidP="006668B9">
            <w:pPr>
              <w:tabs>
                <w:tab w:val="left" w:pos="1591"/>
              </w:tabs>
              <w:jc w:val="center"/>
              <w:rPr>
                <w:color w:val="000000"/>
                <w:sz w:val="16"/>
                <w:szCs w:val="16"/>
                <w:lang w:val="en-GB"/>
              </w:rPr>
            </w:pPr>
            <w:r w:rsidRPr="00397E66">
              <w:rPr>
                <w:color w:val="000000"/>
                <w:sz w:val="16"/>
                <w:szCs w:val="16"/>
                <w:lang w:val="en-GB"/>
              </w:rPr>
              <w:t>0</w:t>
            </w:r>
          </w:p>
        </w:tc>
        <w:tc>
          <w:tcPr>
            <w:tcW w:w="1184" w:type="dxa"/>
          </w:tcPr>
          <w:p w14:paraId="2E72FB8A" w14:textId="07F14689" w:rsidR="006668B9" w:rsidRPr="00397E66" w:rsidRDefault="006668B9" w:rsidP="006668B9">
            <w:pPr>
              <w:tabs>
                <w:tab w:val="left" w:pos="1591"/>
              </w:tabs>
              <w:jc w:val="center"/>
              <w:rPr>
                <w:color w:val="000000"/>
                <w:sz w:val="16"/>
                <w:szCs w:val="16"/>
                <w:lang w:val="en-GB"/>
              </w:rPr>
            </w:pPr>
            <w:r w:rsidRPr="00397E66">
              <w:rPr>
                <w:color w:val="000000"/>
                <w:sz w:val="16"/>
                <w:szCs w:val="16"/>
                <w:lang w:val="en-GB"/>
              </w:rPr>
              <w:t>2</w:t>
            </w:r>
          </w:p>
        </w:tc>
        <w:tc>
          <w:tcPr>
            <w:tcW w:w="1184" w:type="dxa"/>
          </w:tcPr>
          <w:p w14:paraId="0C28B926" w14:textId="4E2BA7D2" w:rsidR="006668B9" w:rsidRPr="00397E66" w:rsidRDefault="006668B9" w:rsidP="006668B9">
            <w:pPr>
              <w:tabs>
                <w:tab w:val="left" w:pos="1591"/>
              </w:tabs>
              <w:jc w:val="center"/>
              <w:rPr>
                <w:color w:val="000000"/>
                <w:sz w:val="16"/>
                <w:szCs w:val="16"/>
                <w:lang w:val="en-GB"/>
              </w:rPr>
            </w:pPr>
            <w:r w:rsidRPr="00397E66">
              <w:rPr>
                <w:color w:val="000000"/>
                <w:sz w:val="16"/>
                <w:szCs w:val="16"/>
                <w:lang w:val="en-GB"/>
              </w:rPr>
              <w:t>7</w:t>
            </w:r>
          </w:p>
        </w:tc>
        <w:tc>
          <w:tcPr>
            <w:tcW w:w="1184" w:type="dxa"/>
          </w:tcPr>
          <w:p w14:paraId="11539C62" w14:textId="7BD20A03" w:rsidR="006668B9" w:rsidRPr="00397E66" w:rsidRDefault="006668B9" w:rsidP="006668B9">
            <w:pPr>
              <w:tabs>
                <w:tab w:val="left" w:pos="1591"/>
              </w:tabs>
              <w:jc w:val="center"/>
              <w:rPr>
                <w:color w:val="000000"/>
                <w:sz w:val="16"/>
                <w:szCs w:val="16"/>
                <w:lang w:val="en-GB"/>
              </w:rPr>
            </w:pPr>
            <w:r w:rsidRPr="00397E66">
              <w:rPr>
                <w:color w:val="000000"/>
                <w:sz w:val="16"/>
                <w:szCs w:val="16"/>
                <w:lang w:val="en-GB"/>
              </w:rPr>
              <w:t>9</w:t>
            </w:r>
          </w:p>
        </w:tc>
        <w:tc>
          <w:tcPr>
            <w:tcW w:w="1184" w:type="dxa"/>
          </w:tcPr>
          <w:p w14:paraId="4FA30A35" w14:textId="6E5759C5" w:rsidR="006668B9" w:rsidRPr="00397E66" w:rsidRDefault="006668B9" w:rsidP="006668B9">
            <w:pPr>
              <w:tabs>
                <w:tab w:val="left" w:pos="1591"/>
              </w:tabs>
              <w:jc w:val="center"/>
              <w:rPr>
                <w:color w:val="000000"/>
                <w:sz w:val="16"/>
                <w:szCs w:val="16"/>
                <w:lang w:val="en-GB"/>
              </w:rPr>
            </w:pPr>
            <w:r w:rsidRPr="00397E66">
              <w:rPr>
                <w:color w:val="000000"/>
                <w:sz w:val="16"/>
                <w:szCs w:val="16"/>
                <w:lang w:val="en-GB"/>
              </w:rPr>
              <w:t>14,28%</w:t>
            </w:r>
          </w:p>
        </w:tc>
      </w:tr>
    </w:tbl>
    <w:p w14:paraId="650A60A6" w14:textId="77777777" w:rsidR="006668B9" w:rsidRPr="00397E66" w:rsidRDefault="006668B9" w:rsidP="002F6BCC">
      <w:pPr>
        <w:jc w:val="both"/>
        <w:rPr>
          <w:sz w:val="20"/>
          <w:szCs w:val="20"/>
          <w:lang w:val="en-GB"/>
        </w:rPr>
      </w:pPr>
    </w:p>
    <w:p w14:paraId="7F3A662C" w14:textId="6FD71FEC" w:rsidR="004D14BC" w:rsidRPr="00397E66" w:rsidRDefault="006668B9" w:rsidP="002F6BCC">
      <w:pPr>
        <w:jc w:val="both"/>
        <w:rPr>
          <w:sz w:val="20"/>
          <w:szCs w:val="20"/>
          <w:lang w:val="en-GB"/>
        </w:rPr>
      </w:pPr>
      <w:r w:rsidRPr="00397E66">
        <w:rPr>
          <w:sz w:val="20"/>
          <w:szCs w:val="20"/>
          <w:lang w:val="en-GB"/>
        </w:rPr>
        <w:t xml:space="preserve">An issue that was also analysed was the production of the challenge, i.e. if it was conceived by the Opinion Leaders. As such, </w:t>
      </w:r>
      <w:r w:rsidR="002D547F" w:rsidRPr="00397E66">
        <w:rPr>
          <w:sz w:val="20"/>
          <w:szCs w:val="20"/>
          <w:lang w:val="en-GB"/>
        </w:rPr>
        <w:t>88</w:t>
      </w:r>
      <w:r w:rsidR="00DC04B0" w:rsidRPr="00397E66">
        <w:rPr>
          <w:sz w:val="20"/>
          <w:szCs w:val="20"/>
          <w:lang w:val="en-GB"/>
        </w:rPr>
        <w:t>,</w:t>
      </w:r>
      <w:r w:rsidR="002D547F" w:rsidRPr="00397E66">
        <w:rPr>
          <w:sz w:val="20"/>
          <w:szCs w:val="20"/>
          <w:lang w:val="en-GB"/>
        </w:rPr>
        <w:t>88</w:t>
      </w:r>
      <w:r w:rsidRPr="00397E66">
        <w:rPr>
          <w:sz w:val="20"/>
          <w:szCs w:val="20"/>
          <w:lang w:val="en-GB"/>
        </w:rPr>
        <w:t>% of the challenges were created by the profile owners (Nutritionists=5, HL= 18, POLs = 3</w:t>
      </w:r>
      <w:r w:rsidR="002D547F" w:rsidRPr="00397E66">
        <w:rPr>
          <w:sz w:val="20"/>
          <w:szCs w:val="20"/>
          <w:lang w:val="en-GB"/>
        </w:rPr>
        <w:t>3</w:t>
      </w:r>
      <w:r w:rsidRPr="00397E66">
        <w:rPr>
          <w:sz w:val="20"/>
          <w:szCs w:val="20"/>
          <w:lang w:val="en-GB"/>
        </w:rPr>
        <w:t>) (</w:t>
      </w:r>
      <w:r w:rsidR="00CF0637" w:rsidRPr="00397E66">
        <w:rPr>
          <w:sz w:val="20"/>
          <w:szCs w:val="20"/>
          <w:lang w:val="en-GB"/>
        </w:rPr>
        <w:t>T</w:t>
      </w:r>
      <w:r w:rsidRPr="00397E66">
        <w:rPr>
          <w:sz w:val="20"/>
          <w:szCs w:val="20"/>
          <w:lang w:val="en-GB"/>
        </w:rPr>
        <w:t>ab</w:t>
      </w:r>
      <w:r w:rsidR="00CF0637" w:rsidRPr="00397E66">
        <w:rPr>
          <w:sz w:val="20"/>
          <w:szCs w:val="20"/>
          <w:lang w:val="en-GB"/>
        </w:rPr>
        <w:t>le</w:t>
      </w:r>
      <w:r w:rsidRPr="00397E66">
        <w:rPr>
          <w:sz w:val="20"/>
          <w:szCs w:val="20"/>
          <w:lang w:val="en-GB"/>
        </w:rPr>
        <w:t xml:space="preserve"> 13).</w:t>
      </w:r>
    </w:p>
    <w:p w14:paraId="2FA78C45" w14:textId="77777777" w:rsidR="006668B9" w:rsidRPr="00397E66" w:rsidRDefault="006668B9" w:rsidP="002F6BCC">
      <w:pPr>
        <w:jc w:val="both"/>
        <w:rPr>
          <w:sz w:val="20"/>
          <w:szCs w:val="20"/>
          <w:lang w:val="en-GB"/>
        </w:rPr>
      </w:pPr>
    </w:p>
    <w:p w14:paraId="20A6A8AE" w14:textId="0687062E"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13</w:t>
      </w:r>
      <w:r w:rsidRPr="00397E66">
        <w:rPr>
          <w:rFonts w:eastAsiaTheme="minorHAnsi"/>
          <w:sz w:val="16"/>
          <w:szCs w:val="16"/>
          <w:lang w:val="en-GB"/>
        </w:rPr>
        <w:t xml:space="preserve"> </w:t>
      </w:r>
      <w:r w:rsidR="00C63D68" w:rsidRPr="00397E66">
        <w:rPr>
          <w:rFonts w:eastAsiaTheme="minorHAnsi"/>
          <w:sz w:val="16"/>
          <w:szCs w:val="16"/>
          <w:lang w:val="en-GB"/>
        </w:rPr>
        <w:t>Social Media Health Challenge</w:t>
      </w:r>
      <w:r w:rsidR="00951E84" w:rsidRPr="00397E66">
        <w:rPr>
          <w:sz w:val="16"/>
          <w:szCs w:val="16"/>
          <w:lang w:val="en-GB"/>
        </w:rPr>
        <w:t>s by producer</w:t>
      </w:r>
      <w:r w:rsidR="00951E84" w:rsidRPr="00397E66">
        <w:rPr>
          <w:rFonts w:eastAsiaTheme="minorHAnsi"/>
          <w:sz w:val="16"/>
          <w:szCs w:val="16"/>
          <w:lang w:val="en-GB"/>
        </w:rPr>
        <w:t xml:space="preserve"> </w:t>
      </w:r>
    </w:p>
    <w:tbl>
      <w:tblPr>
        <w:tblStyle w:val="TableGrid"/>
        <w:tblW w:w="8124" w:type="dxa"/>
        <w:jc w:val="center"/>
        <w:tblLook w:val="04A0" w:firstRow="1" w:lastRow="0" w:firstColumn="1" w:lastColumn="0" w:noHBand="0" w:noVBand="1"/>
      </w:tblPr>
      <w:tblGrid>
        <w:gridCol w:w="1555"/>
        <w:gridCol w:w="1417"/>
        <w:gridCol w:w="1559"/>
        <w:gridCol w:w="976"/>
        <w:gridCol w:w="1108"/>
        <w:gridCol w:w="1509"/>
      </w:tblGrid>
      <w:tr w:rsidR="005A7115" w:rsidRPr="00397E66" w14:paraId="1062C9B2" w14:textId="33A290B6" w:rsidTr="005A7115">
        <w:trPr>
          <w:jc w:val="center"/>
        </w:trPr>
        <w:tc>
          <w:tcPr>
            <w:tcW w:w="1555" w:type="dxa"/>
          </w:tcPr>
          <w:p w14:paraId="34A1D67B" w14:textId="4BCF7A6C" w:rsidR="005A7115" w:rsidRPr="00397E66" w:rsidRDefault="005A7115" w:rsidP="005A7115">
            <w:pPr>
              <w:jc w:val="center"/>
              <w:rPr>
                <w:b/>
                <w:sz w:val="16"/>
                <w:szCs w:val="16"/>
                <w:lang w:val="en-GB"/>
              </w:rPr>
            </w:pPr>
            <w:r w:rsidRPr="00397E66">
              <w:rPr>
                <w:b/>
                <w:bCs/>
                <w:color w:val="000000"/>
                <w:sz w:val="16"/>
                <w:szCs w:val="16"/>
                <w:lang w:val="en-GB"/>
              </w:rPr>
              <w:t>Production</w:t>
            </w:r>
          </w:p>
        </w:tc>
        <w:tc>
          <w:tcPr>
            <w:tcW w:w="1417" w:type="dxa"/>
          </w:tcPr>
          <w:p w14:paraId="3FADFA29" w14:textId="1904B2A9" w:rsidR="005A7115" w:rsidRPr="00397E66" w:rsidRDefault="005A7115" w:rsidP="005A7115">
            <w:pPr>
              <w:jc w:val="center"/>
              <w:rPr>
                <w:b/>
                <w:sz w:val="16"/>
                <w:szCs w:val="16"/>
                <w:lang w:val="en-GB"/>
              </w:rPr>
            </w:pPr>
            <w:r w:rsidRPr="00397E66">
              <w:rPr>
                <w:b/>
                <w:bCs/>
                <w:color w:val="000000"/>
                <w:sz w:val="16"/>
                <w:szCs w:val="16"/>
                <w:lang w:val="en-GB"/>
              </w:rPr>
              <w:t>Nutritionists Challenges</w:t>
            </w:r>
          </w:p>
        </w:tc>
        <w:tc>
          <w:tcPr>
            <w:tcW w:w="1559" w:type="dxa"/>
          </w:tcPr>
          <w:p w14:paraId="4C123A76" w14:textId="6446C3AD" w:rsidR="005A7115" w:rsidRPr="00397E66" w:rsidRDefault="005A7115" w:rsidP="005A7115">
            <w:pPr>
              <w:jc w:val="center"/>
              <w:rPr>
                <w:b/>
                <w:sz w:val="16"/>
                <w:szCs w:val="16"/>
                <w:lang w:val="en-GB"/>
              </w:rPr>
            </w:pPr>
            <w:r w:rsidRPr="00397E66">
              <w:rPr>
                <w:b/>
                <w:bCs/>
                <w:color w:val="000000"/>
                <w:sz w:val="16"/>
                <w:szCs w:val="16"/>
                <w:lang w:val="en-GB"/>
              </w:rPr>
              <w:t>Healthy Lifestylers Challenges</w:t>
            </w:r>
          </w:p>
        </w:tc>
        <w:tc>
          <w:tcPr>
            <w:tcW w:w="976" w:type="dxa"/>
          </w:tcPr>
          <w:p w14:paraId="7B3B9B24" w14:textId="09CDAC3A" w:rsidR="005A7115" w:rsidRPr="00397E66" w:rsidRDefault="005A7115" w:rsidP="005A7115">
            <w:pPr>
              <w:jc w:val="center"/>
              <w:rPr>
                <w:b/>
                <w:sz w:val="16"/>
                <w:szCs w:val="16"/>
                <w:lang w:val="en-GB"/>
              </w:rPr>
            </w:pPr>
            <w:r w:rsidRPr="00397E66">
              <w:rPr>
                <w:b/>
                <w:bCs/>
                <w:color w:val="000000"/>
                <w:sz w:val="16"/>
                <w:szCs w:val="16"/>
                <w:lang w:val="en-GB"/>
              </w:rPr>
              <w:t>POLs Challenges</w:t>
            </w:r>
          </w:p>
        </w:tc>
        <w:tc>
          <w:tcPr>
            <w:tcW w:w="1108" w:type="dxa"/>
          </w:tcPr>
          <w:p w14:paraId="329E8201" w14:textId="3254E185" w:rsidR="005A7115" w:rsidRPr="00397E66" w:rsidRDefault="005A7115" w:rsidP="005A7115">
            <w:pPr>
              <w:jc w:val="center"/>
              <w:rPr>
                <w:b/>
                <w:sz w:val="16"/>
                <w:szCs w:val="16"/>
                <w:lang w:val="en-GB"/>
              </w:rPr>
            </w:pPr>
            <w:r w:rsidRPr="00397E66">
              <w:rPr>
                <w:b/>
                <w:bCs/>
                <w:color w:val="000000"/>
                <w:sz w:val="16"/>
                <w:szCs w:val="16"/>
                <w:lang w:val="en-GB"/>
              </w:rPr>
              <w:t>Total - N</w:t>
            </w:r>
          </w:p>
        </w:tc>
        <w:tc>
          <w:tcPr>
            <w:tcW w:w="1509" w:type="dxa"/>
          </w:tcPr>
          <w:p w14:paraId="7E96690F" w14:textId="7D5C8AD9" w:rsidR="005A7115" w:rsidRPr="00397E66" w:rsidRDefault="005A7115" w:rsidP="005A7115">
            <w:pPr>
              <w:jc w:val="center"/>
              <w:rPr>
                <w:b/>
                <w:sz w:val="16"/>
                <w:szCs w:val="16"/>
                <w:lang w:val="en-GB"/>
              </w:rPr>
            </w:pPr>
            <w:r w:rsidRPr="00397E66">
              <w:rPr>
                <w:b/>
                <w:bCs/>
                <w:color w:val="000000"/>
                <w:sz w:val="16"/>
                <w:szCs w:val="16"/>
                <w:lang w:val="en-GB"/>
              </w:rPr>
              <w:t>Total - %</w:t>
            </w:r>
          </w:p>
        </w:tc>
      </w:tr>
      <w:tr w:rsidR="005A7115" w:rsidRPr="00397E66" w14:paraId="001CBC37" w14:textId="6B496792" w:rsidTr="005A7115">
        <w:trPr>
          <w:jc w:val="center"/>
        </w:trPr>
        <w:tc>
          <w:tcPr>
            <w:tcW w:w="1555" w:type="dxa"/>
          </w:tcPr>
          <w:p w14:paraId="38E05A20" w14:textId="6F87111E" w:rsidR="005A7115" w:rsidRPr="00397E66" w:rsidRDefault="005A7115" w:rsidP="005A7115">
            <w:pPr>
              <w:rPr>
                <w:b/>
                <w:sz w:val="16"/>
                <w:szCs w:val="16"/>
                <w:lang w:val="en-GB"/>
              </w:rPr>
            </w:pPr>
            <w:r w:rsidRPr="00397E66">
              <w:rPr>
                <w:b/>
                <w:bCs/>
                <w:color w:val="000000"/>
                <w:sz w:val="16"/>
                <w:szCs w:val="16"/>
                <w:lang w:val="en-GB"/>
              </w:rPr>
              <w:t>Opinion Leaders</w:t>
            </w:r>
          </w:p>
        </w:tc>
        <w:tc>
          <w:tcPr>
            <w:tcW w:w="1417" w:type="dxa"/>
          </w:tcPr>
          <w:p w14:paraId="11EE5AC4" w14:textId="7FBCE053" w:rsidR="005A7115" w:rsidRPr="00397E66" w:rsidRDefault="005A7115" w:rsidP="005A7115">
            <w:pPr>
              <w:jc w:val="center"/>
              <w:rPr>
                <w:sz w:val="16"/>
                <w:szCs w:val="16"/>
                <w:lang w:val="en-GB"/>
              </w:rPr>
            </w:pPr>
            <w:r w:rsidRPr="00397E66">
              <w:rPr>
                <w:color w:val="000000"/>
                <w:sz w:val="16"/>
                <w:szCs w:val="16"/>
                <w:lang w:val="en-GB"/>
              </w:rPr>
              <w:t>5</w:t>
            </w:r>
          </w:p>
        </w:tc>
        <w:tc>
          <w:tcPr>
            <w:tcW w:w="1559" w:type="dxa"/>
          </w:tcPr>
          <w:p w14:paraId="71A24E28" w14:textId="0BF6D813" w:rsidR="005A7115" w:rsidRPr="00397E66" w:rsidRDefault="005A7115" w:rsidP="005A7115">
            <w:pPr>
              <w:jc w:val="center"/>
              <w:rPr>
                <w:sz w:val="16"/>
                <w:szCs w:val="16"/>
                <w:lang w:val="en-GB"/>
              </w:rPr>
            </w:pPr>
            <w:r w:rsidRPr="00397E66">
              <w:rPr>
                <w:color w:val="000000"/>
                <w:sz w:val="16"/>
                <w:szCs w:val="16"/>
                <w:lang w:val="en-GB"/>
              </w:rPr>
              <w:t>18</w:t>
            </w:r>
          </w:p>
        </w:tc>
        <w:tc>
          <w:tcPr>
            <w:tcW w:w="976" w:type="dxa"/>
          </w:tcPr>
          <w:p w14:paraId="155BD02F" w14:textId="78BA15F9" w:rsidR="005A7115" w:rsidRPr="00397E66" w:rsidRDefault="005A7115" w:rsidP="005A7115">
            <w:pPr>
              <w:jc w:val="center"/>
              <w:rPr>
                <w:sz w:val="16"/>
                <w:szCs w:val="16"/>
                <w:lang w:val="en-GB"/>
              </w:rPr>
            </w:pPr>
            <w:r w:rsidRPr="00397E66">
              <w:rPr>
                <w:color w:val="000000"/>
                <w:sz w:val="16"/>
                <w:szCs w:val="16"/>
                <w:lang w:val="en-GB"/>
              </w:rPr>
              <w:t>3</w:t>
            </w:r>
            <w:r w:rsidR="002D547F" w:rsidRPr="00397E66">
              <w:rPr>
                <w:color w:val="000000"/>
                <w:sz w:val="16"/>
                <w:szCs w:val="16"/>
                <w:lang w:val="en-GB"/>
              </w:rPr>
              <w:t>3</w:t>
            </w:r>
          </w:p>
        </w:tc>
        <w:tc>
          <w:tcPr>
            <w:tcW w:w="1108" w:type="dxa"/>
          </w:tcPr>
          <w:p w14:paraId="1B9298BA" w14:textId="0BB0ADCE" w:rsidR="005A7115" w:rsidRPr="00397E66" w:rsidRDefault="005A7115" w:rsidP="005A7115">
            <w:pPr>
              <w:jc w:val="center"/>
              <w:rPr>
                <w:sz w:val="16"/>
                <w:szCs w:val="16"/>
                <w:lang w:val="en-GB"/>
              </w:rPr>
            </w:pPr>
            <w:r w:rsidRPr="00397E66">
              <w:rPr>
                <w:color w:val="000000"/>
                <w:sz w:val="16"/>
                <w:szCs w:val="16"/>
                <w:lang w:val="en-GB"/>
              </w:rPr>
              <w:t>57</w:t>
            </w:r>
          </w:p>
        </w:tc>
        <w:tc>
          <w:tcPr>
            <w:tcW w:w="1509" w:type="dxa"/>
          </w:tcPr>
          <w:p w14:paraId="7A174771" w14:textId="29C3ABC6" w:rsidR="005A7115" w:rsidRPr="00397E66" w:rsidRDefault="002D547F" w:rsidP="005A7115">
            <w:pPr>
              <w:jc w:val="center"/>
              <w:rPr>
                <w:sz w:val="16"/>
                <w:szCs w:val="16"/>
                <w:lang w:val="en-GB"/>
              </w:rPr>
            </w:pPr>
            <w:r w:rsidRPr="00397E66">
              <w:rPr>
                <w:color w:val="000000"/>
                <w:sz w:val="16"/>
                <w:szCs w:val="16"/>
                <w:lang w:val="en-GB"/>
              </w:rPr>
              <w:t>88,88</w:t>
            </w:r>
            <w:r w:rsidR="005A7115" w:rsidRPr="00397E66">
              <w:rPr>
                <w:color w:val="000000"/>
                <w:sz w:val="16"/>
                <w:szCs w:val="16"/>
                <w:lang w:val="en-GB"/>
              </w:rPr>
              <w:t>%</w:t>
            </w:r>
          </w:p>
        </w:tc>
      </w:tr>
      <w:tr w:rsidR="005A7115" w:rsidRPr="00397E66" w14:paraId="1F1FAA79" w14:textId="6A1CC08B" w:rsidTr="005A7115">
        <w:trPr>
          <w:jc w:val="center"/>
        </w:trPr>
        <w:tc>
          <w:tcPr>
            <w:tcW w:w="1555" w:type="dxa"/>
          </w:tcPr>
          <w:p w14:paraId="696D477F" w14:textId="191E475B" w:rsidR="005A7115" w:rsidRPr="00397E66" w:rsidRDefault="005A7115" w:rsidP="005A7115">
            <w:pPr>
              <w:rPr>
                <w:b/>
                <w:sz w:val="16"/>
                <w:szCs w:val="16"/>
                <w:lang w:val="en-GB"/>
              </w:rPr>
            </w:pPr>
            <w:r w:rsidRPr="00397E66">
              <w:rPr>
                <w:b/>
                <w:bCs/>
                <w:color w:val="000000"/>
                <w:sz w:val="16"/>
                <w:szCs w:val="16"/>
                <w:lang w:val="en-GB"/>
              </w:rPr>
              <w:t>Third Party</w:t>
            </w:r>
          </w:p>
        </w:tc>
        <w:tc>
          <w:tcPr>
            <w:tcW w:w="1417" w:type="dxa"/>
          </w:tcPr>
          <w:p w14:paraId="205CB1DA" w14:textId="69736D42" w:rsidR="005A7115" w:rsidRPr="00397E66" w:rsidRDefault="005A7115" w:rsidP="005A7115">
            <w:pPr>
              <w:jc w:val="center"/>
              <w:rPr>
                <w:sz w:val="16"/>
                <w:szCs w:val="16"/>
                <w:lang w:val="en-GB"/>
              </w:rPr>
            </w:pPr>
            <w:r w:rsidRPr="00397E66">
              <w:rPr>
                <w:color w:val="000000"/>
                <w:sz w:val="16"/>
                <w:szCs w:val="16"/>
                <w:lang w:val="en-GB"/>
              </w:rPr>
              <w:t>0</w:t>
            </w:r>
          </w:p>
        </w:tc>
        <w:tc>
          <w:tcPr>
            <w:tcW w:w="1559" w:type="dxa"/>
          </w:tcPr>
          <w:p w14:paraId="003E8841" w14:textId="0C3364AE" w:rsidR="005A7115" w:rsidRPr="00397E66" w:rsidRDefault="005A7115" w:rsidP="005A7115">
            <w:pPr>
              <w:jc w:val="center"/>
              <w:rPr>
                <w:sz w:val="16"/>
                <w:szCs w:val="16"/>
                <w:lang w:val="en-GB"/>
              </w:rPr>
            </w:pPr>
            <w:r w:rsidRPr="00397E66">
              <w:rPr>
                <w:color w:val="000000"/>
                <w:sz w:val="16"/>
                <w:szCs w:val="16"/>
                <w:lang w:val="en-GB"/>
              </w:rPr>
              <w:t>1</w:t>
            </w:r>
          </w:p>
        </w:tc>
        <w:tc>
          <w:tcPr>
            <w:tcW w:w="976" w:type="dxa"/>
          </w:tcPr>
          <w:p w14:paraId="1D19E98B" w14:textId="46EC3FFA" w:rsidR="005A7115" w:rsidRPr="00397E66" w:rsidRDefault="002D547F" w:rsidP="005A7115">
            <w:pPr>
              <w:jc w:val="center"/>
              <w:rPr>
                <w:sz w:val="16"/>
                <w:szCs w:val="16"/>
                <w:lang w:val="en-GB"/>
              </w:rPr>
            </w:pPr>
            <w:r w:rsidRPr="00397E66">
              <w:rPr>
                <w:color w:val="000000"/>
                <w:sz w:val="16"/>
                <w:szCs w:val="16"/>
                <w:lang w:val="en-GB"/>
              </w:rPr>
              <w:t>6</w:t>
            </w:r>
          </w:p>
        </w:tc>
        <w:tc>
          <w:tcPr>
            <w:tcW w:w="1108" w:type="dxa"/>
          </w:tcPr>
          <w:p w14:paraId="46FADC84" w14:textId="5D0D89BE" w:rsidR="005A7115" w:rsidRPr="00397E66" w:rsidRDefault="005A7115" w:rsidP="005A7115">
            <w:pPr>
              <w:jc w:val="center"/>
              <w:rPr>
                <w:sz w:val="16"/>
                <w:szCs w:val="16"/>
                <w:lang w:val="en-GB"/>
              </w:rPr>
            </w:pPr>
            <w:r w:rsidRPr="00397E66">
              <w:rPr>
                <w:color w:val="000000"/>
                <w:sz w:val="16"/>
                <w:szCs w:val="16"/>
                <w:lang w:val="en-GB"/>
              </w:rPr>
              <w:t>6</w:t>
            </w:r>
          </w:p>
        </w:tc>
        <w:tc>
          <w:tcPr>
            <w:tcW w:w="1509" w:type="dxa"/>
          </w:tcPr>
          <w:p w14:paraId="6C13967F" w14:textId="1ABCD53E" w:rsidR="005A7115" w:rsidRPr="00397E66" w:rsidRDefault="002D547F" w:rsidP="005A7115">
            <w:pPr>
              <w:jc w:val="center"/>
              <w:rPr>
                <w:sz w:val="16"/>
                <w:szCs w:val="16"/>
                <w:lang w:val="en-GB"/>
              </w:rPr>
            </w:pPr>
            <w:r w:rsidRPr="00397E66">
              <w:rPr>
                <w:color w:val="000000"/>
                <w:sz w:val="16"/>
                <w:szCs w:val="16"/>
                <w:lang w:val="en-GB"/>
              </w:rPr>
              <w:t>11,11</w:t>
            </w:r>
            <w:r w:rsidR="005A7115" w:rsidRPr="00397E66">
              <w:rPr>
                <w:color w:val="000000"/>
                <w:sz w:val="16"/>
                <w:szCs w:val="16"/>
                <w:lang w:val="en-GB"/>
              </w:rPr>
              <w:t>%</w:t>
            </w:r>
          </w:p>
        </w:tc>
      </w:tr>
    </w:tbl>
    <w:p w14:paraId="48DDA85C" w14:textId="77777777" w:rsidR="006668B9" w:rsidRPr="00397E66" w:rsidRDefault="006668B9" w:rsidP="002F6BCC">
      <w:pPr>
        <w:jc w:val="both"/>
        <w:rPr>
          <w:sz w:val="20"/>
          <w:szCs w:val="20"/>
          <w:lang w:val="en-GB"/>
        </w:rPr>
      </w:pPr>
    </w:p>
    <w:p w14:paraId="7C96DCE4" w14:textId="01A2325C" w:rsidR="002F6BCC" w:rsidRPr="00397E66" w:rsidRDefault="00312A12" w:rsidP="002F6BCC">
      <w:pPr>
        <w:jc w:val="both"/>
        <w:rPr>
          <w:sz w:val="20"/>
          <w:szCs w:val="20"/>
          <w:lang w:val="en-GB"/>
        </w:rPr>
      </w:pPr>
      <w:r w:rsidRPr="00397E66">
        <w:rPr>
          <w:sz w:val="20"/>
          <w:szCs w:val="20"/>
          <w:lang w:val="en-GB"/>
        </w:rPr>
        <w:t>S</w:t>
      </w:r>
      <w:r w:rsidR="002F6BCC" w:rsidRPr="00397E66">
        <w:rPr>
          <w:sz w:val="20"/>
          <w:szCs w:val="20"/>
          <w:lang w:val="en-GB"/>
        </w:rPr>
        <w:t xml:space="preserve">pecific </w:t>
      </w:r>
      <w:r w:rsidR="00F370B9" w:rsidRPr="00397E66">
        <w:rPr>
          <w:i/>
          <w:sz w:val="20"/>
          <w:szCs w:val="20"/>
          <w:lang w:val="en-GB"/>
        </w:rPr>
        <w:t>hashtags</w:t>
      </w:r>
      <w:r w:rsidRPr="00397E66">
        <w:rPr>
          <w:sz w:val="20"/>
          <w:szCs w:val="20"/>
          <w:lang w:val="en-GB"/>
        </w:rPr>
        <w:t xml:space="preserve"> </w:t>
      </w:r>
      <w:r w:rsidR="008A6E96" w:rsidRPr="00397E66">
        <w:rPr>
          <w:sz w:val="20"/>
          <w:szCs w:val="20"/>
          <w:lang w:val="en-GB"/>
        </w:rPr>
        <w:t>help searches and increase feelings of community</w:t>
      </w:r>
      <w:r w:rsidR="0064161C" w:rsidRPr="00397E66">
        <w:rPr>
          <w:sz w:val="20"/>
          <w:szCs w:val="20"/>
          <w:lang w:val="en-GB"/>
        </w:rPr>
        <w:t>. The research team established specific hashtag as those presented the name of Social Media Challenge that was chosen by challenger</w:t>
      </w:r>
      <w:r w:rsidR="008A6E96" w:rsidRPr="00397E66">
        <w:rPr>
          <w:sz w:val="20"/>
          <w:szCs w:val="20"/>
          <w:lang w:val="en-GB"/>
        </w:rPr>
        <w:t xml:space="preserve">. </w:t>
      </w:r>
      <w:r w:rsidR="0064161C" w:rsidRPr="00A278F0">
        <w:rPr>
          <w:sz w:val="20"/>
          <w:szCs w:val="20"/>
          <w:lang w:val="en-GB"/>
        </w:rPr>
        <w:t>4</w:t>
      </w:r>
      <w:r w:rsidR="0064161C" w:rsidRPr="00397E66">
        <w:rPr>
          <w:sz w:val="20"/>
          <w:szCs w:val="20"/>
          <w:lang w:val="en-GB"/>
        </w:rPr>
        <w:t xml:space="preserve">1 </w:t>
      </w:r>
      <w:r w:rsidR="002F6BCC" w:rsidRPr="00397E66">
        <w:rPr>
          <w:sz w:val="20"/>
          <w:szCs w:val="20"/>
          <w:lang w:val="en-GB"/>
        </w:rPr>
        <w:t xml:space="preserve">challenges used </w:t>
      </w:r>
      <w:r w:rsidRPr="00397E66">
        <w:rPr>
          <w:sz w:val="20"/>
          <w:szCs w:val="20"/>
          <w:lang w:val="en-GB"/>
        </w:rPr>
        <w:t xml:space="preserve">specific </w:t>
      </w:r>
      <w:r w:rsidR="00F370B9" w:rsidRPr="00397E66">
        <w:rPr>
          <w:i/>
          <w:sz w:val="20"/>
          <w:szCs w:val="20"/>
          <w:lang w:val="en-GB"/>
        </w:rPr>
        <w:t>hashtags</w:t>
      </w:r>
      <w:r w:rsidR="002F6BCC" w:rsidRPr="00397E66">
        <w:rPr>
          <w:sz w:val="20"/>
          <w:szCs w:val="20"/>
          <w:lang w:val="en-GB"/>
        </w:rPr>
        <w:t xml:space="preserve">, a total of </w:t>
      </w:r>
      <w:r w:rsidR="0064161C" w:rsidRPr="00A278F0">
        <w:rPr>
          <w:sz w:val="20"/>
          <w:szCs w:val="20"/>
          <w:lang w:val="en-GB"/>
        </w:rPr>
        <w:t>65</w:t>
      </w:r>
      <w:r w:rsidR="002F6BCC" w:rsidRPr="00A278F0">
        <w:rPr>
          <w:sz w:val="20"/>
          <w:szCs w:val="20"/>
          <w:lang w:val="en-GB"/>
        </w:rPr>
        <w:t>,</w:t>
      </w:r>
      <w:r w:rsidR="0064161C" w:rsidRPr="00A278F0">
        <w:rPr>
          <w:sz w:val="20"/>
          <w:szCs w:val="20"/>
          <w:lang w:val="en-GB"/>
        </w:rPr>
        <w:t>07</w:t>
      </w:r>
      <w:r w:rsidR="002F6BCC" w:rsidRPr="00A278F0">
        <w:rPr>
          <w:sz w:val="20"/>
          <w:szCs w:val="20"/>
          <w:lang w:val="en-GB"/>
        </w:rPr>
        <w:t>%.</w:t>
      </w:r>
      <w:r w:rsidR="002F6BCC" w:rsidRPr="00397E66">
        <w:rPr>
          <w:sz w:val="20"/>
          <w:szCs w:val="20"/>
          <w:lang w:val="en-GB"/>
        </w:rPr>
        <w:t xml:space="preserve"> In other cases</w:t>
      </w:r>
      <w:r w:rsidRPr="00397E66">
        <w:rPr>
          <w:sz w:val="20"/>
          <w:szCs w:val="20"/>
          <w:lang w:val="en-GB"/>
        </w:rPr>
        <w:t>,</w:t>
      </w:r>
      <w:r w:rsidR="002F6BCC" w:rsidRPr="00397E66">
        <w:rPr>
          <w:sz w:val="20"/>
          <w:szCs w:val="20"/>
          <w:lang w:val="en-GB"/>
        </w:rPr>
        <w:t xml:space="preserve"> </w:t>
      </w:r>
      <w:r w:rsidR="00AE3BAE" w:rsidRPr="00397E66">
        <w:rPr>
          <w:sz w:val="20"/>
          <w:szCs w:val="20"/>
          <w:lang w:val="en-GB"/>
        </w:rPr>
        <w:t xml:space="preserve">challenges used </w:t>
      </w:r>
      <w:r w:rsidR="00F370B9" w:rsidRPr="00397E66">
        <w:rPr>
          <w:i/>
          <w:sz w:val="20"/>
          <w:szCs w:val="20"/>
          <w:lang w:val="en-GB"/>
        </w:rPr>
        <w:t>hashtags</w:t>
      </w:r>
      <w:r w:rsidR="002F6BCC" w:rsidRPr="00397E66">
        <w:rPr>
          <w:sz w:val="20"/>
          <w:szCs w:val="20"/>
          <w:lang w:val="en-GB"/>
        </w:rPr>
        <w:t xml:space="preserve"> of wider scopes that were easier to find were used</w:t>
      </w:r>
      <w:r w:rsidR="00C66175" w:rsidRPr="00397E66">
        <w:rPr>
          <w:sz w:val="20"/>
          <w:szCs w:val="20"/>
          <w:lang w:val="en-GB"/>
        </w:rPr>
        <w:t>. These hashtags have generic terms and are not related to challenge name. The wider</w:t>
      </w:r>
      <w:r w:rsidR="00F256F2" w:rsidRPr="00397E66">
        <w:rPr>
          <w:sz w:val="20"/>
          <w:szCs w:val="20"/>
          <w:lang w:val="en-GB"/>
        </w:rPr>
        <w:t>-</w:t>
      </w:r>
      <w:r w:rsidR="00C66175" w:rsidRPr="00397E66">
        <w:rPr>
          <w:sz w:val="20"/>
          <w:szCs w:val="20"/>
          <w:lang w:val="en-GB"/>
        </w:rPr>
        <w:t>ranging hashtags were</w:t>
      </w:r>
      <w:r w:rsidR="002F6BCC" w:rsidRPr="00397E66">
        <w:rPr>
          <w:sz w:val="20"/>
          <w:szCs w:val="20"/>
          <w:lang w:val="en-GB"/>
        </w:rPr>
        <w:t xml:space="preserve"> </w:t>
      </w:r>
      <w:r w:rsidR="00C66175" w:rsidRPr="00397E66">
        <w:rPr>
          <w:sz w:val="20"/>
          <w:szCs w:val="20"/>
          <w:lang w:val="en-GB"/>
        </w:rPr>
        <w:t xml:space="preserve">found in </w:t>
      </w:r>
      <w:r w:rsidR="0064161C" w:rsidRPr="00A278F0">
        <w:rPr>
          <w:sz w:val="20"/>
          <w:szCs w:val="20"/>
          <w:lang w:val="en-GB"/>
        </w:rPr>
        <w:t>36</w:t>
      </w:r>
      <w:r w:rsidR="002F6BCC" w:rsidRPr="00397E66">
        <w:rPr>
          <w:sz w:val="20"/>
          <w:szCs w:val="20"/>
          <w:lang w:val="en-GB"/>
        </w:rPr>
        <w:t>,</w:t>
      </w:r>
      <w:r w:rsidR="0086275D" w:rsidRPr="00397E66">
        <w:rPr>
          <w:sz w:val="20"/>
          <w:szCs w:val="20"/>
          <w:lang w:val="en-GB"/>
        </w:rPr>
        <w:t>5</w:t>
      </w:r>
      <w:r w:rsidR="002F6BCC" w:rsidRPr="00397E66">
        <w:rPr>
          <w:sz w:val="20"/>
          <w:szCs w:val="20"/>
          <w:lang w:val="en-GB"/>
        </w:rPr>
        <w:t>% of cases (</w:t>
      </w:r>
      <w:r w:rsidR="002F6BCC" w:rsidRPr="00A278F0">
        <w:rPr>
          <w:sz w:val="20"/>
          <w:szCs w:val="20"/>
          <w:lang w:val="en-GB"/>
        </w:rPr>
        <w:t>Nutritionists= 2, HL=</w:t>
      </w:r>
      <w:r w:rsidR="0086275D" w:rsidRPr="00A278F0">
        <w:rPr>
          <w:sz w:val="20"/>
          <w:szCs w:val="20"/>
          <w:lang w:val="en-GB"/>
        </w:rPr>
        <w:t>5</w:t>
      </w:r>
      <w:r w:rsidR="002F6BCC" w:rsidRPr="00A278F0">
        <w:rPr>
          <w:sz w:val="20"/>
          <w:szCs w:val="20"/>
          <w:lang w:val="en-GB"/>
        </w:rPr>
        <w:t xml:space="preserve">, POLs= </w:t>
      </w:r>
      <w:r w:rsidR="0064161C" w:rsidRPr="00A278F0">
        <w:rPr>
          <w:sz w:val="20"/>
          <w:szCs w:val="20"/>
          <w:lang w:val="en-GB"/>
        </w:rPr>
        <w:t>1</w:t>
      </w:r>
      <w:r w:rsidR="0064161C" w:rsidRPr="00397E66">
        <w:rPr>
          <w:sz w:val="20"/>
          <w:szCs w:val="20"/>
          <w:lang w:val="en-GB"/>
        </w:rPr>
        <w:t>6</w:t>
      </w:r>
      <w:r w:rsidR="002F6BCC" w:rsidRPr="00397E66">
        <w:rPr>
          <w:sz w:val="20"/>
          <w:szCs w:val="20"/>
          <w:lang w:val="en-GB"/>
        </w:rPr>
        <w:t>). One of the ways to use this tool is to associate it to posts. This association can be done b</w:t>
      </w:r>
      <w:r w:rsidR="00F256F2" w:rsidRPr="00397E66">
        <w:rPr>
          <w:sz w:val="20"/>
          <w:szCs w:val="20"/>
          <w:lang w:val="en-GB"/>
        </w:rPr>
        <w:t>y</w:t>
      </w:r>
      <w:r w:rsidR="002F6BCC" w:rsidRPr="00397E66">
        <w:rPr>
          <w:sz w:val="20"/>
          <w:szCs w:val="20"/>
          <w:lang w:val="en-GB"/>
        </w:rPr>
        <w:t xml:space="preserve"> O</w:t>
      </w:r>
      <w:r w:rsidR="00F729C5" w:rsidRPr="00397E66">
        <w:rPr>
          <w:sz w:val="20"/>
          <w:szCs w:val="20"/>
          <w:lang w:val="en-GB"/>
        </w:rPr>
        <w:t xml:space="preserve">pinion </w:t>
      </w:r>
      <w:r w:rsidR="002F6BCC" w:rsidRPr="00397E66">
        <w:rPr>
          <w:sz w:val="20"/>
          <w:szCs w:val="20"/>
          <w:lang w:val="en-GB"/>
        </w:rPr>
        <w:t>L</w:t>
      </w:r>
      <w:r w:rsidR="00F729C5" w:rsidRPr="00397E66">
        <w:rPr>
          <w:sz w:val="20"/>
          <w:szCs w:val="20"/>
          <w:lang w:val="en-GB"/>
        </w:rPr>
        <w:t>eader</w:t>
      </w:r>
      <w:r w:rsidR="002F6BCC" w:rsidRPr="00397E66">
        <w:rPr>
          <w:sz w:val="20"/>
          <w:szCs w:val="20"/>
          <w:lang w:val="en-GB"/>
        </w:rPr>
        <w:t xml:space="preserve">s, as well as their followers. The larger the number of associated posts, the greater the number of people interacting and promoting the tagged content, leading to a higher probability of followers be associated to a specific challenge. Challenges that were promoted by nutritionists </w:t>
      </w:r>
      <w:r w:rsidR="002F6BCC" w:rsidRPr="00397E66">
        <w:rPr>
          <w:color w:val="000000" w:themeColor="text1"/>
          <w:sz w:val="20"/>
          <w:szCs w:val="20"/>
          <w:lang w:val="en-GB"/>
        </w:rPr>
        <w:t xml:space="preserve">were </w:t>
      </w:r>
      <w:r w:rsidR="002F6BCC" w:rsidRPr="00A278F0">
        <w:rPr>
          <w:color w:val="000000" w:themeColor="text1"/>
          <w:sz w:val="20"/>
          <w:szCs w:val="20"/>
          <w:lang w:val="en-GB"/>
        </w:rPr>
        <w:t>9</w:t>
      </w:r>
      <w:r w:rsidR="0086275D" w:rsidRPr="00A278F0">
        <w:rPr>
          <w:color w:val="000000" w:themeColor="text1"/>
          <w:sz w:val="20"/>
          <w:szCs w:val="20"/>
          <w:lang w:val="en-GB"/>
        </w:rPr>
        <w:t>.</w:t>
      </w:r>
      <w:r w:rsidR="002F6BCC" w:rsidRPr="00A278F0">
        <w:rPr>
          <w:color w:val="000000" w:themeColor="text1"/>
          <w:sz w:val="20"/>
          <w:szCs w:val="20"/>
          <w:lang w:val="en-GB"/>
        </w:rPr>
        <w:t>541</w:t>
      </w:r>
      <w:r w:rsidR="002F6BCC" w:rsidRPr="00397E66">
        <w:rPr>
          <w:color w:val="000000" w:themeColor="text1"/>
          <w:sz w:val="20"/>
          <w:szCs w:val="20"/>
          <w:lang w:val="en-GB"/>
        </w:rPr>
        <w:t xml:space="preserve"> p</w:t>
      </w:r>
      <w:r w:rsidR="002F6BCC" w:rsidRPr="00397E66">
        <w:rPr>
          <w:sz w:val="20"/>
          <w:szCs w:val="20"/>
          <w:lang w:val="en-GB"/>
        </w:rPr>
        <w:t>osts</w:t>
      </w:r>
      <w:r w:rsidR="0086275D" w:rsidRPr="00397E66">
        <w:rPr>
          <w:sz w:val="20"/>
          <w:szCs w:val="20"/>
          <w:lang w:val="en-GB"/>
        </w:rPr>
        <w:t xml:space="preserve"> </w:t>
      </w:r>
      <w:r w:rsidR="003D1053" w:rsidRPr="00397E66">
        <w:rPr>
          <w:sz w:val="20"/>
          <w:szCs w:val="20"/>
          <w:lang w:val="en-GB"/>
        </w:rPr>
        <w:t>related</w:t>
      </w:r>
      <w:r w:rsidR="0086275D" w:rsidRPr="00397E66">
        <w:rPr>
          <w:sz w:val="20"/>
          <w:szCs w:val="20"/>
          <w:lang w:val="en-GB"/>
        </w:rPr>
        <w:t xml:space="preserve"> to specif</w:t>
      </w:r>
      <w:r w:rsidR="003D1053" w:rsidRPr="00397E66">
        <w:rPr>
          <w:sz w:val="20"/>
          <w:szCs w:val="20"/>
          <w:lang w:val="en-GB"/>
        </w:rPr>
        <w:t xml:space="preserve">ic </w:t>
      </w:r>
      <w:r w:rsidR="003D1053" w:rsidRPr="00397E66">
        <w:rPr>
          <w:i/>
          <w:sz w:val="20"/>
          <w:szCs w:val="20"/>
          <w:lang w:val="en-GB"/>
        </w:rPr>
        <w:t>hashtags</w:t>
      </w:r>
      <w:r w:rsidR="002F6BCC" w:rsidRPr="00397E66">
        <w:rPr>
          <w:sz w:val="20"/>
          <w:szCs w:val="20"/>
          <w:lang w:val="en-GB"/>
        </w:rPr>
        <w:t xml:space="preserve">, by </w:t>
      </w:r>
      <w:r w:rsidR="00670A91" w:rsidRPr="00397E66">
        <w:rPr>
          <w:sz w:val="20"/>
          <w:szCs w:val="20"/>
          <w:lang w:val="en-GB"/>
        </w:rPr>
        <w:t>Health Lifestylers</w:t>
      </w:r>
      <w:r w:rsidR="002F6BCC" w:rsidRPr="00397E66">
        <w:rPr>
          <w:sz w:val="20"/>
          <w:szCs w:val="20"/>
          <w:lang w:val="en-GB"/>
        </w:rPr>
        <w:t xml:space="preserve"> were </w:t>
      </w:r>
      <w:r w:rsidR="002F6BCC" w:rsidRPr="00A278F0">
        <w:rPr>
          <w:sz w:val="20"/>
          <w:szCs w:val="20"/>
          <w:lang w:val="en-GB"/>
        </w:rPr>
        <w:t>205.5</w:t>
      </w:r>
      <w:r w:rsidR="0064161C" w:rsidRPr="00A278F0">
        <w:rPr>
          <w:sz w:val="20"/>
          <w:szCs w:val="20"/>
          <w:lang w:val="en-GB"/>
        </w:rPr>
        <w:t>90</w:t>
      </w:r>
      <w:r w:rsidR="002F6BCC" w:rsidRPr="00397E66">
        <w:rPr>
          <w:sz w:val="20"/>
          <w:szCs w:val="20"/>
          <w:lang w:val="en-GB"/>
        </w:rPr>
        <w:t xml:space="preserve"> and by POLs were </w:t>
      </w:r>
      <w:r w:rsidR="002F6BCC" w:rsidRPr="00A278F0">
        <w:rPr>
          <w:sz w:val="20"/>
          <w:szCs w:val="20"/>
          <w:lang w:val="en-GB"/>
        </w:rPr>
        <w:t>5</w:t>
      </w:r>
      <w:r w:rsidR="0064161C" w:rsidRPr="00A278F0">
        <w:rPr>
          <w:sz w:val="20"/>
          <w:szCs w:val="20"/>
          <w:lang w:val="en-GB"/>
        </w:rPr>
        <w:t>89</w:t>
      </w:r>
      <w:r w:rsidR="002F6BCC" w:rsidRPr="00A278F0">
        <w:rPr>
          <w:sz w:val="20"/>
          <w:szCs w:val="20"/>
          <w:lang w:val="en-GB"/>
        </w:rPr>
        <w:t>.</w:t>
      </w:r>
      <w:r w:rsidR="0064161C" w:rsidRPr="00A278F0">
        <w:rPr>
          <w:sz w:val="20"/>
          <w:szCs w:val="20"/>
          <w:lang w:val="en-GB"/>
        </w:rPr>
        <w:t>563</w:t>
      </w:r>
      <w:r w:rsidR="006C3150" w:rsidRPr="00397E66">
        <w:rPr>
          <w:sz w:val="20"/>
          <w:szCs w:val="20"/>
          <w:lang w:val="en-GB"/>
        </w:rPr>
        <w:t xml:space="preserve">. These had the following average: </w:t>
      </w:r>
      <w:r w:rsidR="006C3150" w:rsidRPr="00A278F0">
        <w:rPr>
          <w:sz w:val="20"/>
          <w:szCs w:val="20"/>
          <w:lang w:val="en-GB"/>
        </w:rPr>
        <w:t>2.385,25</w:t>
      </w:r>
      <w:r w:rsidR="006C3150" w:rsidRPr="00397E66">
        <w:rPr>
          <w:sz w:val="20"/>
          <w:szCs w:val="20"/>
          <w:lang w:val="en-GB"/>
        </w:rPr>
        <w:t xml:space="preserve"> posts by 4 nutritionists found, </w:t>
      </w:r>
      <w:r w:rsidR="006C3150" w:rsidRPr="00A278F0">
        <w:rPr>
          <w:sz w:val="20"/>
          <w:szCs w:val="20"/>
          <w:lang w:val="en-GB"/>
        </w:rPr>
        <w:t>25.698,75</w:t>
      </w:r>
      <w:r w:rsidR="006C3150" w:rsidRPr="00397E66">
        <w:rPr>
          <w:sz w:val="20"/>
          <w:szCs w:val="20"/>
          <w:lang w:val="en-GB"/>
        </w:rPr>
        <w:t xml:space="preserve"> posts by 8 HL found and </w:t>
      </w:r>
      <w:r w:rsidR="002F6BCC" w:rsidRPr="00A278F0">
        <w:rPr>
          <w:sz w:val="20"/>
          <w:szCs w:val="20"/>
          <w:lang w:val="en-GB"/>
        </w:rPr>
        <w:t>3</w:t>
      </w:r>
      <w:r w:rsidR="00C66175" w:rsidRPr="00A278F0">
        <w:rPr>
          <w:sz w:val="20"/>
          <w:szCs w:val="20"/>
          <w:lang w:val="en-GB"/>
        </w:rPr>
        <w:t>6</w:t>
      </w:r>
      <w:r w:rsidR="002F6BCC" w:rsidRPr="00A278F0">
        <w:rPr>
          <w:sz w:val="20"/>
          <w:szCs w:val="20"/>
          <w:lang w:val="en-GB"/>
        </w:rPr>
        <w:t>.</w:t>
      </w:r>
      <w:r w:rsidR="00C66175" w:rsidRPr="00A278F0">
        <w:rPr>
          <w:sz w:val="20"/>
          <w:szCs w:val="20"/>
          <w:lang w:val="en-GB"/>
        </w:rPr>
        <w:t>847</w:t>
      </w:r>
      <w:r w:rsidR="003D1053" w:rsidRPr="00A278F0">
        <w:rPr>
          <w:sz w:val="20"/>
          <w:szCs w:val="20"/>
          <w:lang w:val="en-GB"/>
        </w:rPr>
        <w:t>,</w:t>
      </w:r>
      <w:r w:rsidR="00C66175" w:rsidRPr="00397E66">
        <w:rPr>
          <w:sz w:val="20"/>
          <w:szCs w:val="20"/>
          <w:lang w:val="en-GB"/>
        </w:rPr>
        <w:t>68</w:t>
      </w:r>
      <w:r w:rsidR="006C3150" w:rsidRPr="00397E66">
        <w:rPr>
          <w:sz w:val="20"/>
          <w:szCs w:val="20"/>
          <w:lang w:val="en-GB"/>
        </w:rPr>
        <w:t xml:space="preserve"> by 16 POL found</w:t>
      </w:r>
      <w:r w:rsidR="00C66175" w:rsidRPr="00397E66">
        <w:rPr>
          <w:sz w:val="20"/>
          <w:szCs w:val="20"/>
          <w:lang w:val="en-GB"/>
        </w:rPr>
        <w:t xml:space="preserve"> </w:t>
      </w:r>
      <w:r w:rsidR="002F6BCC" w:rsidRPr="00397E66">
        <w:rPr>
          <w:sz w:val="20"/>
          <w:szCs w:val="20"/>
          <w:lang w:val="en-GB"/>
        </w:rPr>
        <w:t>(</w:t>
      </w:r>
      <w:r w:rsidR="00462AC7" w:rsidRPr="00397E66">
        <w:rPr>
          <w:sz w:val="20"/>
          <w:szCs w:val="20"/>
          <w:lang w:val="en-GB"/>
        </w:rPr>
        <w:t>Table</w:t>
      </w:r>
      <w:r w:rsidR="002F6BCC" w:rsidRPr="00397E66">
        <w:rPr>
          <w:sz w:val="20"/>
          <w:szCs w:val="20"/>
          <w:lang w:val="en-GB"/>
        </w:rPr>
        <w:t xml:space="preserve"> </w:t>
      </w:r>
      <w:r w:rsidR="00F45D53" w:rsidRPr="00397E66">
        <w:rPr>
          <w:sz w:val="20"/>
          <w:szCs w:val="20"/>
          <w:lang w:val="en-GB"/>
        </w:rPr>
        <w:t>14</w:t>
      </w:r>
      <w:r w:rsidR="002F6BCC" w:rsidRPr="00397E66">
        <w:rPr>
          <w:sz w:val="20"/>
          <w:szCs w:val="20"/>
          <w:lang w:val="en-GB"/>
        </w:rPr>
        <w:t xml:space="preserve">). This means that challenges have resulted in thousands of associated posts (overall average of </w:t>
      </w:r>
      <w:r w:rsidR="003D1053" w:rsidRPr="00A278F0">
        <w:rPr>
          <w:sz w:val="20"/>
          <w:szCs w:val="20"/>
          <w:lang w:val="en-GB"/>
        </w:rPr>
        <w:t>25</w:t>
      </w:r>
      <w:r w:rsidR="002F6BCC" w:rsidRPr="00A278F0">
        <w:rPr>
          <w:sz w:val="20"/>
          <w:szCs w:val="20"/>
          <w:lang w:val="en-GB"/>
        </w:rPr>
        <w:t>.</w:t>
      </w:r>
      <w:r w:rsidR="003D1053" w:rsidRPr="00A278F0">
        <w:rPr>
          <w:sz w:val="20"/>
          <w:szCs w:val="20"/>
          <w:lang w:val="en-GB"/>
        </w:rPr>
        <w:t>684,64</w:t>
      </w:r>
      <w:r w:rsidR="002F6BCC" w:rsidRPr="00397E66">
        <w:rPr>
          <w:sz w:val="20"/>
          <w:szCs w:val="20"/>
          <w:lang w:val="en-GB"/>
        </w:rPr>
        <w:t xml:space="preserve"> posts</w:t>
      </w:r>
      <w:r w:rsidR="003D1053" w:rsidRPr="00397E66">
        <w:rPr>
          <w:sz w:val="20"/>
          <w:szCs w:val="20"/>
          <w:lang w:val="en-GB"/>
        </w:rPr>
        <w:t xml:space="preserve"> by Opinion Leader profile</w:t>
      </w:r>
      <w:r w:rsidR="002F6BCC" w:rsidRPr="00397E66">
        <w:rPr>
          <w:sz w:val="20"/>
          <w:szCs w:val="20"/>
          <w:lang w:val="en-GB"/>
        </w:rPr>
        <w:t>), with greater success with POLs and Healthy Lifestylers, indicating greater user engagement (</w:t>
      </w:r>
      <w:r w:rsidR="00CF0637" w:rsidRPr="00397E66">
        <w:rPr>
          <w:sz w:val="20"/>
          <w:szCs w:val="20"/>
          <w:lang w:val="en-GB"/>
        </w:rPr>
        <w:t>T</w:t>
      </w:r>
      <w:r w:rsidR="002F6BCC" w:rsidRPr="00397E66">
        <w:rPr>
          <w:sz w:val="20"/>
          <w:szCs w:val="20"/>
          <w:lang w:val="en-GB"/>
        </w:rPr>
        <w:t>ab</w:t>
      </w:r>
      <w:r w:rsidR="00CF0637" w:rsidRPr="00397E66">
        <w:rPr>
          <w:sz w:val="20"/>
          <w:szCs w:val="20"/>
          <w:lang w:val="en-GB"/>
        </w:rPr>
        <w:t>le</w:t>
      </w:r>
      <w:r w:rsidR="00462AC7" w:rsidRPr="00397E66">
        <w:rPr>
          <w:sz w:val="20"/>
          <w:szCs w:val="20"/>
          <w:lang w:val="en-GB"/>
        </w:rPr>
        <w:t xml:space="preserve"> </w:t>
      </w:r>
      <w:r w:rsidR="002F6BCC" w:rsidRPr="00397E66">
        <w:rPr>
          <w:sz w:val="20"/>
          <w:szCs w:val="20"/>
          <w:lang w:val="en-GB"/>
        </w:rPr>
        <w:t>14).</w:t>
      </w:r>
    </w:p>
    <w:p w14:paraId="42A50379" w14:textId="77777777" w:rsidR="002F6BCC" w:rsidRPr="00397E66" w:rsidRDefault="002F6BCC" w:rsidP="002F6BCC">
      <w:pPr>
        <w:jc w:val="center"/>
        <w:rPr>
          <w:rFonts w:eastAsiaTheme="minorHAnsi"/>
          <w:sz w:val="16"/>
          <w:szCs w:val="16"/>
          <w:lang w:val="en-GB"/>
        </w:rPr>
      </w:pPr>
    </w:p>
    <w:p w14:paraId="4F83217B" w14:textId="339E1232"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14</w:t>
      </w:r>
      <w:r w:rsidRPr="00397E66">
        <w:rPr>
          <w:rFonts w:eastAsiaTheme="minorHAnsi"/>
          <w:sz w:val="16"/>
          <w:szCs w:val="16"/>
          <w:lang w:val="en-GB"/>
        </w:rPr>
        <w:t xml:space="preserve"> </w:t>
      </w:r>
      <w:r w:rsidR="004D14BC" w:rsidRPr="00397E66">
        <w:rPr>
          <w:rFonts w:eastAsiaTheme="minorHAnsi"/>
          <w:sz w:val="16"/>
          <w:szCs w:val="16"/>
          <w:lang w:val="en-GB"/>
        </w:rPr>
        <w:t>Specific and wider</w:t>
      </w:r>
      <w:r w:rsidR="00967519" w:rsidRPr="00397E66">
        <w:rPr>
          <w:rFonts w:eastAsiaTheme="minorHAnsi"/>
          <w:sz w:val="16"/>
          <w:szCs w:val="16"/>
          <w:lang w:val="en-GB"/>
        </w:rPr>
        <w:t>-</w:t>
      </w:r>
      <w:r w:rsidR="004D14BC" w:rsidRPr="00397E66">
        <w:rPr>
          <w:rFonts w:eastAsiaTheme="minorHAnsi"/>
          <w:sz w:val="16"/>
          <w:szCs w:val="16"/>
          <w:lang w:val="en-GB"/>
        </w:rPr>
        <w:t xml:space="preserve">ranging </w:t>
      </w:r>
      <w:r w:rsidR="00F370B9" w:rsidRPr="00397E66">
        <w:rPr>
          <w:rFonts w:eastAsiaTheme="minorHAnsi"/>
          <w:i/>
          <w:sz w:val="16"/>
          <w:szCs w:val="16"/>
          <w:lang w:val="en-GB"/>
        </w:rPr>
        <w:t>hashtags</w:t>
      </w:r>
      <w:r w:rsidRPr="00397E66">
        <w:rPr>
          <w:rFonts w:eastAsiaTheme="minorHAnsi"/>
          <w:sz w:val="16"/>
          <w:szCs w:val="16"/>
          <w:lang w:val="en-GB"/>
        </w:rPr>
        <w:t xml:space="preserve"> and numbers of posts</w:t>
      </w:r>
      <w:r w:rsidR="004D14BC" w:rsidRPr="00397E66">
        <w:rPr>
          <w:rFonts w:eastAsiaTheme="minorHAnsi"/>
          <w:sz w:val="16"/>
          <w:szCs w:val="16"/>
          <w:lang w:val="en-GB"/>
        </w:rPr>
        <w:t xml:space="preserve"> related to </w:t>
      </w:r>
      <w:r w:rsidR="00C63D68" w:rsidRPr="00397E66">
        <w:rPr>
          <w:rFonts w:eastAsiaTheme="minorHAnsi"/>
          <w:sz w:val="16"/>
          <w:szCs w:val="16"/>
          <w:lang w:val="en-GB"/>
        </w:rPr>
        <w:t>Social Media Health Challenge</w:t>
      </w:r>
      <w:r w:rsidR="004D14BC" w:rsidRPr="00397E66">
        <w:rPr>
          <w:rFonts w:eastAsiaTheme="minorHAnsi"/>
          <w:sz w:val="16"/>
          <w:szCs w:val="16"/>
          <w:lang w:val="en-GB"/>
        </w:rPr>
        <w:t>s</w:t>
      </w:r>
    </w:p>
    <w:tbl>
      <w:tblPr>
        <w:tblStyle w:val="TableGrid"/>
        <w:tblW w:w="9010" w:type="dxa"/>
        <w:tblLook w:val="04A0" w:firstRow="1" w:lastRow="0" w:firstColumn="1" w:lastColumn="0" w:noHBand="0" w:noVBand="1"/>
      </w:tblPr>
      <w:tblGrid>
        <w:gridCol w:w="2650"/>
        <w:gridCol w:w="1079"/>
        <w:gridCol w:w="1428"/>
        <w:gridCol w:w="856"/>
        <w:gridCol w:w="1593"/>
        <w:gridCol w:w="1404"/>
      </w:tblGrid>
      <w:tr w:rsidR="003D1053" w:rsidRPr="00397E66" w14:paraId="70577688" w14:textId="5E4A920B" w:rsidTr="003D1053">
        <w:tc>
          <w:tcPr>
            <w:tcW w:w="2650" w:type="dxa"/>
          </w:tcPr>
          <w:p w14:paraId="74A8546E" w14:textId="458D9CD4" w:rsidR="0086275D" w:rsidRPr="00397E66" w:rsidRDefault="0086275D" w:rsidP="00347F47">
            <w:pPr>
              <w:jc w:val="both"/>
              <w:rPr>
                <w:sz w:val="16"/>
                <w:szCs w:val="16"/>
                <w:lang w:val="en-GB"/>
              </w:rPr>
            </w:pPr>
            <w:r w:rsidRPr="00397E66">
              <w:rPr>
                <w:b/>
                <w:i/>
                <w:sz w:val="16"/>
                <w:szCs w:val="16"/>
                <w:lang w:val="en-GB"/>
              </w:rPr>
              <w:t xml:space="preserve">Hashtags </w:t>
            </w:r>
            <w:r w:rsidRPr="00397E66">
              <w:rPr>
                <w:b/>
                <w:sz w:val="16"/>
                <w:szCs w:val="16"/>
                <w:lang w:val="en-GB"/>
              </w:rPr>
              <w:t>and Posts</w:t>
            </w:r>
          </w:p>
        </w:tc>
        <w:tc>
          <w:tcPr>
            <w:tcW w:w="1079" w:type="dxa"/>
          </w:tcPr>
          <w:p w14:paraId="78BBFD9D" w14:textId="77777777" w:rsidR="0086275D" w:rsidRPr="00397E66" w:rsidRDefault="0086275D" w:rsidP="0086275D">
            <w:pPr>
              <w:jc w:val="center"/>
              <w:rPr>
                <w:sz w:val="16"/>
                <w:szCs w:val="16"/>
                <w:lang w:val="en-GB"/>
              </w:rPr>
            </w:pPr>
            <w:r w:rsidRPr="00397E66">
              <w:rPr>
                <w:b/>
                <w:sz w:val="16"/>
                <w:szCs w:val="16"/>
                <w:lang w:val="en-GB"/>
              </w:rPr>
              <w:t>Nutritionists</w:t>
            </w:r>
          </w:p>
        </w:tc>
        <w:tc>
          <w:tcPr>
            <w:tcW w:w="1428" w:type="dxa"/>
          </w:tcPr>
          <w:p w14:paraId="5EFD6166" w14:textId="00DB8971" w:rsidR="0086275D" w:rsidRPr="00397E66" w:rsidRDefault="0086275D" w:rsidP="0086275D">
            <w:pPr>
              <w:jc w:val="center"/>
              <w:rPr>
                <w:sz w:val="16"/>
                <w:szCs w:val="16"/>
                <w:lang w:val="en-GB"/>
              </w:rPr>
            </w:pPr>
            <w:r w:rsidRPr="00397E66">
              <w:rPr>
                <w:b/>
                <w:sz w:val="16"/>
                <w:szCs w:val="16"/>
                <w:lang w:val="en-GB"/>
              </w:rPr>
              <w:t>Health Lifestylers</w:t>
            </w:r>
          </w:p>
        </w:tc>
        <w:tc>
          <w:tcPr>
            <w:tcW w:w="856" w:type="dxa"/>
          </w:tcPr>
          <w:p w14:paraId="398E7F84" w14:textId="77777777" w:rsidR="0086275D" w:rsidRPr="00397E66" w:rsidRDefault="0086275D" w:rsidP="0086275D">
            <w:pPr>
              <w:jc w:val="center"/>
              <w:rPr>
                <w:sz w:val="16"/>
                <w:szCs w:val="16"/>
                <w:lang w:val="en-GB"/>
              </w:rPr>
            </w:pPr>
            <w:r w:rsidRPr="00397E66">
              <w:rPr>
                <w:b/>
                <w:sz w:val="16"/>
                <w:szCs w:val="16"/>
                <w:lang w:val="en-GB"/>
              </w:rPr>
              <w:t>POLs</w:t>
            </w:r>
          </w:p>
        </w:tc>
        <w:tc>
          <w:tcPr>
            <w:tcW w:w="1593" w:type="dxa"/>
          </w:tcPr>
          <w:p w14:paraId="2ABEAF4A" w14:textId="3E26FCE9" w:rsidR="0086275D" w:rsidRPr="00397E66" w:rsidRDefault="0086275D" w:rsidP="0086275D">
            <w:pPr>
              <w:jc w:val="center"/>
              <w:rPr>
                <w:sz w:val="16"/>
                <w:szCs w:val="16"/>
                <w:lang w:val="en-GB"/>
              </w:rPr>
            </w:pPr>
            <w:r w:rsidRPr="00397E66">
              <w:rPr>
                <w:b/>
                <w:sz w:val="16"/>
                <w:szCs w:val="16"/>
                <w:lang w:val="en-GB"/>
              </w:rPr>
              <w:t>Total - N</w:t>
            </w:r>
          </w:p>
        </w:tc>
        <w:tc>
          <w:tcPr>
            <w:tcW w:w="1404" w:type="dxa"/>
          </w:tcPr>
          <w:p w14:paraId="6DD19CCA" w14:textId="39409E28" w:rsidR="0086275D" w:rsidRPr="00397E66" w:rsidRDefault="0086275D" w:rsidP="0086275D">
            <w:pPr>
              <w:jc w:val="center"/>
              <w:rPr>
                <w:b/>
                <w:sz w:val="16"/>
                <w:szCs w:val="16"/>
                <w:lang w:val="en-GB"/>
              </w:rPr>
            </w:pPr>
            <w:r w:rsidRPr="00397E66">
              <w:rPr>
                <w:b/>
                <w:sz w:val="16"/>
                <w:szCs w:val="16"/>
                <w:lang w:val="en-GB"/>
              </w:rPr>
              <w:t>Total - %</w:t>
            </w:r>
          </w:p>
        </w:tc>
      </w:tr>
      <w:tr w:rsidR="003D1053" w:rsidRPr="00397E66" w14:paraId="097FC8DF" w14:textId="1D78E7B2" w:rsidTr="003D1053">
        <w:tc>
          <w:tcPr>
            <w:tcW w:w="2650" w:type="dxa"/>
          </w:tcPr>
          <w:p w14:paraId="666B38A3" w14:textId="522CCA2D" w:rsidR="0086275D" w:rsidRPr="00397E66" w:rsidRDefault="006C3150" w:rsidP="00347F47">
            <w:pPr>
              <w:jc w:val="both"/>
              <w:rPr>
                <w:b/>
                <w:sz w:val="16"/>
                <w:szCs w:val="16"/>
                <w:lang w:val="en-GB"/>
              </w:rPr>
            </w:pPr>
            <w:r w:rsidRPr="00397E66">
              <w:rPr>
                <w:b/>
                <w:sz w:val="16"/>
                <w:szCs w:val="16"/>
                <w:lang w:val="en-GB"/>
              </w:rPr>
              <w:lastRenderedPageBreak/>
              <w:t xml:space="preserve">Challenges that used specific </w:t>
            </w:r>
            <w:r w:rsidR="0086275D" w:rsidRPr="00397E66">
              <w:rPr>
                <w:b/>
                <w:i/>
                <w:sz w:val="16"/>
                <w:szCs w:val="16"/>
                <w:lang w:val="en-GB"/>
              </w:rPr>
              <w:t>hashtags</w:t>
            </w:r>
          </w:p>
        </w:tc>
        <w:tc>
          <w:tcPr>
            <w:tcW w:w="1079" w:type="dxa"/>
          </w:tcPr>
          <w:p w14:paraId="3A68C186" w14:textId="01ED90F9" w:rsidR="0086275D" w:rsidRPr="00397E66" w:rsidRDefault="0086275D" w:rsidP="0086275D">
            <w:pPr>
              <w:jc w:val="right"/>
              <w:rPr>
                <w:sz w:val="16"/>
                <w:szCs w:val="16"/>
                <w:lang w:val="en-GB"/>
              </w:rPr>
            </w:pPr>
            <w:r w:rsidRPr="00397E66">
              <w:rPr>
                <w:sz w:val="16"/>
                <w:szCs w:val="16"/>
                <w:lang w:val="en-GB"/>
              </w:rPr>
              <w:t>4</w:t>
            </w:r>
          </w:p>
        </w:tc>
        <w:tc>
          <w:tcPr>
            <w:tcW w:w="1428" w:type="dxa"/>
          </w:tcPr>
          <w:p w14:paraId="5FD4F244" w14:textId="3EBDD3D8" w:rsidR="0086275D" w:rsidRPr="00397E66" w:rsidRDefault="0086275D" w:rsidP="0086275D">
            <w:pPr>
              <w:jc w:val="right"/>
              <w:rPr>
                <w:sz w:val="16"/>
                <w:szCs w:val="16"/>
                <w:lang w:val="en-GB"/>
              </w:rPr>
            </w:pPr>
            <w:r w:rsidRPr="00397E66">
              <w:rPr>
                <w:sz w:val="16"/>
                <w:szCs w:val="16"/>
                <w:lang w:val="en-GB"/>
              </w:rPr>
              <w:t>10</w:t>
            </w:r>
          </w:p>
        </w:tc>
        <w:tc>
          <w:tcPr>
            <w:tcW w:w="856" w:type="dxa"/>
          </w:tcPr>
          <w:p w14:paraId="075F0A93" w14:textId="15500E85" w:rsidR="0086275D" w:rsidRPr="00397E66" w:rsidRDefault="00B13DAD" w:rsidP="0086275D">
            <w:pPr>
              <w:jc w:val="right"/>
              <w:rPr>
                <w:sz w:val="16"/>
                <w:szCs w:val="16"/>
                <w:lang w:val="en-GB"/>
              </w:rPr>
            </w:pPr>
            <w:r w:rsidRPr="00397E66">
              <w:rPr>
                <w:sz w:val="16"/>
                <w:szCs w:val="16"/>
                <w:lang w:val="en-GB"/>
              </w:rPr>
              <w:t>27</w:t>
            </w:r>
          </w:p>
        </w:tc>
        <w:tc>
          <w:tcPr>
            <w:tcW w:w="1593" w:type="dxa"/>
          </w:tcPr>
          <w:p w14:paraId="64256425" w14:textId="44B3E092" w:rsidR="0086275D" w:rsidRPr="00397E66" w:rsidRDefault="00B13DAD" w:rsidP="0086275D">
            <w:pPr>
              <w:jc w:val="right"/>
              <w:rPr>
                <w:sz w:val="16"/>
                <w:szCs w:val="16"/>
                <w:lang w:val="en-GB"/>
              </w:rPr>
            </w:pPr>
            <w:r w:rsidRPr="00397E66">
              <w:rPr>
                <w:sz w:val="16"/>
                <w:szCs w:val="16"/>
                <w:lang w:val="en-GB"/>
              </w:rPr>
              <w:t>41</w:t>
            </w:r>
          </w:p>
        </w:tc>
        <w:tc>
          <w:tcPr>
            <w:tcW w:w="1404" w:type="dxa"/>
          </w:tcPr>
          <w:p w14:paraId="425D6A4F" w14:textId="75CB4912" w:rsidR="0086275D" w:rsidRPr="00397E66" w:rsidRDefault="0086275D" w:rsidP="0086275D">
            <w:pPr>
              <w:jc w:val="right"/>
              <w:rPr>
                <w:sz w:val="16"/>
                <w:szCs w:val="16"/>
                <w:lang w:val="en-GB"/>
              </w:rPr>
            </w:pPr>
            <w:r w:rsidRPr="00397E66">
              <w:rPr>
                <w:sz w:val="16"/>
                <w:szCs w:val="16"/>
                <w:lang w:val="en-GB"/>
              </w:rPr>
              <w:t>6</w:t>
            </w:r>
            <w:r w:rsidR="00B13DAD" w:rsidRPr="00397E66">
              <w:rPr>
                <w:sz w:val="16"/>
                <w:szCs w:val="16"/>
                <w:lang w:val="en-GB"/>
              </w:rPr>
              <w:t>5</w:t>
            </w:r>
            <w:r w:rsidRPr="00397E66">
              <w:rPr>
                <w:sz w:val="16"/>
                <w:szCs w:val="16"/>
                <w:lang w:val="en-GB"/>
              </w:rPr>
              <w:t>,</w:t>
            </w:r>
            <w:r w:rsidR="00B13DAD" w:rsidRPr="00397E66">
              <w:rPr>
                <w:sz w:val="16"/>
                <w:szCs w:val="16"/>
                <w:lang w:val="en-GB"/>
              </w:rPr>
              <w:t>07</w:t>
            </w:r>
            <w:r w:rsidRPr="00397E66">
              <w:rPr>
                <w:sz w:val="16"/>
                <w:szCs w:val="16"/>
                <w:lang w:val="en-GB"/>
              </w:rPr>
              <w:t>%</w:t>
            </w:r>
          </w:p>
        </w:tc>
      </w:tr>
      <w:tr w:rsidR="003D1053" w:rsidRPr="00397E66" w14:paraId="031AC068" w14:textId="14C43FF4" w:rsidTr="003D1053">
        <w:tc>
          <w:tcPr>
            <w:tcW w:w="2650" w:type="dxa"/>
          </w:tcPr>
          <w:p w14:paraId="0649B5EF" w14:textId="1B54FB2A" w:rsidR="0086275D" w:rsidRPr="00397E66" w:rsidRDefault="00AE3BAE" w:rsidP="00347F47">
            <w:pPr>
              <w:jc w:val="both"/>
              <w:rPr>
                <w:b/>
                <w:sz w:val="16"/>
                <w:szCs w:val="16"/>
                <w:lang w:val="en-GB"/>
              </w:rPr>
            </w:pPr>
            <w:r w:rsidRPr="00397E66">
              <w:rPr>
                <w:b/>
                <w:sz w:val="16"/>
                <w:szCs w:val="16"/>
                <w:lang w:val="en-GB"/>
              </w:rPr>
              <w:t>Challenges that used wider</w:t>
            </w:r>
            <w:r w:rsidR="00F256F2" w:rsidRPr="00397E66">
              <w:rPr>
                <w:b/>
                <w:sz w:val="16"/>
                <w:szCs w:val="16"/>
                <w:lang w:val="en-GB"/>
              </w:rPr>
              <w:t>-</w:t>
            </w:r>
            <w:r w:rsidR="0086275D" w:rsidRPr="00397E66">
              <w:rPr>
                <w:b/>
                <w:sz w:val="16"/>
                <w:szCs w:val="16"/>
                <w:lang w:val="en-GB"/>
              </w:rPr>
              <w:t xml:space="preserve">ranging </w:t>
            </w:r>
            <w:r w:rsidR="0086275D" w:rsidRPr="00397E66">
              <w:rPr>
                <w:b/>
                <w:i/>
                <w:sz w:val="16"/>
                <w:szCs w:val="16"/>
                <w:lang w:val="en-GB"/>
              </w:rPr>
              <w:t>hashtags</w:t>
            </w:r>
          </w:p>
        </w:tc>
        <w:tc>
          <w:tcPr>
            <w:tcW w:w="1079" w:type="dxa"/>
          </w:tcPr>
          <w:p w14:paraId="54D537A9" w14:textId="77777777" w:rsidR="0086275D" w:rsidRPr="00397E66" w:rsidRDefault="0086275D" w:rsidP="0086275D">
            <w:pPr>
              <w:jc w:val="right"/>
              <w:rPr>
                <w:sz w:val="16"/>
                <w:szCs w:val="16"/>
                <w:lang w:val="en-GB"/>
              </w:rPr>
            </w:pPr>
            <w:r w:rsidRPr="00397E66">
              <w:rPr>
                <w:sz w:val="16"/>
                <w:szCs w:val="16"/>
                <w:lang w:val="en-GB"/>
              </w:rPr>
              <w:t>2</w:t>
            </w:r>
          </w:p>
        </w:tc>
        <w:tc>
          <w:tcPr>
            <w:tcW w:w="1428" w:type="dxa"/>
          </w:tcPr>
          <w:p w14:paraId="12C5442F" w14:textId="06B2FF59" w:rsidR="0086275D" w:rsidRPr="00397E66" w:rsidRDefault="0086275D" w:rsidP="0086275D">
            <w:pPr>
              <w:jc w:val="right"/>
              <w:rPr>
                <w:sz w:val="16"/>
                <w:szCs w:val="16"/>
                <w:lang w:val="en-GB"/>
              </w:rPr>
            </w:pPr>
            <w:r w:rsidRPr="00397E66">
              <w:rPr>
                <w:sz w:val="16"/>
                <w:szCs w:val="16"/>
                <w:lang w:val="en-GB"/>
              </w:rPr>
              <w:t>5</w:t>
            </w:r>
          </w:p>
        </w:tc>
        <w:tc>
          <w:tcPr>
            <w:tcW w:w="856" w:type="dxa"/>
          </w:tcPr>
          <w:p w14:paraId="34D5873B" w14:textId="4E70F904" w:rsidR="0086275D" w:rsidRPr="00397E66" w:rsidRDefault="0086275D" w:rsidP="0086275D">
            <w:pPr>
              <w:jc w:val="right"/>
              <w:rPr>
                <w:sz w:val="16"/>
                <w:szCs w:val="16"/>
                <w:lang w:val="en-GB"/>
              </w:rPr>
            </w:pPr>
            <w:r w:rsidRPr="00397E66">
              <w:rPr>
                <w:sz w:val="16"/>
                <w:szCs w:val="16"/>
                <w:lang w:val="en-GB"/>
              </w:rPr>
              <w:t>1</w:t>
            </w:r>
            <w:r w:rsidR="00B13DAD" w:rsidRPr="00397E66">
              <w:rPr>
                <w:sz w:val="16"/>
                <w:szCs w:val="16"/>
                <w:lang w:val="en-GB"/>
              </w:rPr>
              <w:t>6</w:t>
            </w:r>
          </w:p>
        </w:tc>
        <w:tc>
          <w:tcPr>
            <w:tcW w:w="1593" w:type="dxa"/>
          </w:tcPr>
          <w:p w14:paraId="7EB1B932" w14:textId="038F0EFB" w:rsidR="0086275D" w:rsidRPr="00397E66" w:rsidRDefault="00B13DAD" w:rsidP="0086275D">
            <w:pPr>
              <w:jc w:val="right"/>
              <w:rPr>
                <w:sz w:val="16"/>
                <w:szCs w:val="16"/>
                <w:lang w:val="en-GB"/>
              </w:rPr>
            </w:pPr>
            <w:r w:rsidRPr="00397E66">
              <w:rPr>
                <w:sz w:val="16"/>
                <w:szCs w:val="16"/>
                <w:lang w:val="en-GB"/>
              </w:rPr>
              <w:t>23</w:t>
            </w:r>
          </w:p>
        </w:tc>
        <w:tc>
          <w:tcPr>
            <w:tcW w:w="1404" w:type="dxa"/>
          </w:tcPr>
          <w:p w14:paraId="47D632A8" w14:textId="34062F3E" w:rsidR="0086275D" w:rsidRPr="00397E66" w:rsidRDefault="0086275D" w:rsidP="0086275D">
            <w:pPr>
              <w:jc w:val="right"/>
              <w:rPr>
                <w:sz w:val="16"/>
                <w:szCs w:val="16"/>
                <w:lang w:val="en-GB"/>
              </w:rPr>
            </w:pPr>
            <w:r w:rsidRPr="00397E66">
              <w:rPr>
                <w:sz w:val="16"/>
                <w:szCs w:val="16"/>
                <w:lang w:val="en-GB"/>
              </w:rPr>
              <w:t>3</w:t>
            </w:r>
            <w:r w:rsidR="00B13DAD" w:rsidRPr="00397E66">
              <w:rPr>
                <w:sz w:val="16"/>
                <w:szCs w:val="16"/>
                <w:lang w:val="en-GB"/>
              </w:rPr>
              <w:t>6</w:t>
            </w:r>
            <w:r w:rsidRPr="00397E66">
              <w:rPr>
                <w:sz w:val="16"/>
                <w:szCs w:val="16"/>
                <w:lang w:val="en-GB"/>
              </w:rPr>
              <w:t>,5</w:t>
            </w:r>
            <w:r w:rsidR="00B13DAD" w:rsidRPr="00397E66">
              <w:rPr>
                <w:sz w:val="16"/>
                <w:szCs w:val="16"/>
                <w:lang w:val="en-GB"/>
              </w:rPr>
              <w:t>0</w:t>
            </w:r>
            <w:r w:rsidRPr="00397E66">
              <w:rPr>
                <w:sz w:val="16"/>
                <w:szCs w:val="16"/>
                <w:lang w:val="en-GB"/>
              </w:rPr>
              <w:t>%</w:t>
            </w:r>
          </w:p>
        </w:tc>
      </w:tr>
      <w:tr w:rsidR="003D1053" w:rsidRPr="00397E66" w14:paraId="2805F875" w14:textId="7F6227A7" w:rsidTr="003D1053">
        <w:tc>
          <w:tcPr>
            <w:tcW w:w="2650" w:type="dxa"/>
          </w:tcPr>
          <w:p w14:paraId="34541865" w14:textId="20A79DB1" w:rsidR="0086275D" w:rsidRPr="00397E66" w:rsidRDefault="0086275D" w:rsidP="003D1053">
            <w:pPr>
              <w:rPr>
                <w:b/>
                <w:sz w:val="16"/>
                <w:szCs w:val="16"/>
                <w:lang w:val="en-GB"/>
              </w:rPr>
            </w:pPr>
            <w:r w:rsidRPr="00397E66">
              <w:rPr>
                <w:b/>
                <w:sz w:val="16"/>
                <w:szCs w:val="16"/>
                <w:lang w:val="en-GB"/>
              </w:rPr>
              <w:t>Number of posts (</w:t>
            </w:r>
            <w:r w:rsidR="003D1053" w:rsidRPr="00397E66">
              <w:rPr>
                <w:b/>
                <w:sz w:val="16"/>
                <w:szCs w:val="16"/>
                <w:lang w:val="en-GB"/>
              </w:rPr>
              <w:t>associated to specific hashtags)</w:t>
            </w:r>
          </w:p>
        </w:tc>
        <w:tc>
          <w:tcPr>
            <w:tcW w:w="1079" w:type="dxa"/>
          </w:tcPr>
          <w:p w14:paraId="1938A088" w14:textId="77777777" w:rsidR="0086275D" w:rsidRPr="00397E66" w:rsidRDefault="0086275D" w:rsidP="0086275D">
            <w:pPr>
              <w:jc w:val="right"/>
              <w:rPr>
                <w:sz w:val="16"/>
                <w:szCs w:val="16"/>
                <w:lang w:val="en-GB"/>
              </w:rPr>
            </w:pPr>
            <w:r w:rsidRPr="00397E66">
              <w:rPr>
                <w:sz w:val="16"/>
                <w:szCs w:val="16"/>
                <w:lang w:val="en-GB"/>
              </w:rPr>
              <w:t>9.541</w:t>
            </w:r>
          </w:p>
        </w:tc>
        <w:tc>
          <w:tcPr>
            <w:tcW w:w="1428" w:type="dxa"/>
          </w:tcPr>
          <w:p w14:paraId="2C73309D" w14:textId="014D6AB3" w:rsidR="0086275D" w:rsidRPr="00397E66" w:rsidRDefault="0086275D" w:rsidP="0086275D">
            <w:pPr>
              <w:jc w:val="right"/>
              <w:rPr>
                <w:sz w:val="16"/>
                <w:szCs w:val="16"/>
                <w:lang w:val="en-GB"/>
              </w:rPr>
            </w:pPr>
            <w:r w:rsidRPr="00397E66">
              <w:rPr>
                <w:sz w:val="16"/>
                <w:szCs w:val="16"/>
                <w:lang w:val="en-GB"/>
              </w:rPr>
              <w:t>205.5</w:t>
            </w:r>
            <w:r w:rsidR="00B13DAD" w:rsidRPr="00397E66">
              <w:rPr>
                <w:sz w:val="16"/>
                <w:szCs w:val="16"/>
                <w:lang w:val="en-GB"/>
              </w:rPr>
              <w:t>90</w:t>
            </w:r>
          </w:p>
        </w:tc>
        <w:tc>
          <w:tcPr>
            <w:tcW w:w="856" w:type="dxa"/>
          </w:tcPr>
          <w:p w14:paraId="5A1CBB25" w14:textId="0D757B2A" w:rsidR="0086275D" w:rsidRPr="00397E66" w:rsidRDefault="0086275D" w:rsidP="0086275D">
            <w:pPr>
              <w:jc w:val="right"/>
              <w:rPr>
                <w:sz w:val="16"/>
                <w:szCs w:val="16"/>
                <w:lang w:val="en-GB"/>
              </w:rPr>
            </w:pPr>
            <w:r w:rsidRPr="00397E66">
              <w:rPr>
                <w:sz w:val="16"/>
                <w:szCs w:val="16"/>
                <w:lang w:val="en-GB"/>
              </w:rPr>
              <w:t>5</w:t>
            </w:r>
            <w:r w:rsidR="00B13DAD" w:rsidRPr="00397E66">
              <w:rPr>
                <w:sz w:val="16"/>
                <w:szCs w:val="16"/>
                <w:lang w:val="en-GB"/>
              </w:rPr>
              <w:t>89</w:t>
            </w:r>
            <w:r w:rsidRPr="00397E66">
              <w:rPr>
                <w:sz w:val="16"/>
                <w:szCs w:val="16"/>
                <w:lang w:val="en-GB"/>
              </w:rPr>
              <w:t>.</w:t>
            </w:r>
            <w:r w:rsidR="00B13DAD" w:rsidRPr="00397E66">
              <w:rPr>
                <w:sz w:val="16"/>
                <w:szCs w:val="16"/>
                <w:lang w:val="en-GB"/>
              </w:rPr>
              <w:t>563</w:t>
            </w:r>
          </w:p>
        </w:tc>
        <w:tc>
          <w:tcPr>
            <w:tcW w:w="1593" w:type="dxa"/>
          </w:tcPr>
          <w:p w14:paraId="1B44588E" w14:textId="27C0D7FE" w:rsidR="0086275D" w:rsidRPr="00397E66" w:rsidRDefault="00B13DAD" w:rsidP="0086275D">
            <w:pPr>
              <w:jc w:val="right"/>
              <w:rPr>
                <w:sz w:val="16"/>
                <w:szCs w:val="16"/>
                <w:lang w:val="en-GB"/>
              </w:rPr>
            </w:pPr>
            <w:r w:rsidRPr="00397E66">
              <w:rPr>
                <w:sz w:val="16"/>
                <w:szCs w:val="16"/>
                <w:lang w:val="en-GB"/>
              </w:rPr>
              <w:t>804</w:t>
            </w:r>
            <w:r w:rsidR="0086275D" w:rsidRPr="00397E66">
              <w:rPr>
                <w:sz w:val="16"/>
                <w:szCs w:val="16"/>
                <w:lang w:val="en-GB"/>
              </w:rPr>
              <w:t>.</w:t>
            </w:r>
            <w:r w:rsidRPr="00397E66">
              <w:rPr>
                <w:sz w:val="16"/>
                <w:szCs w:val="16"/>
                <w:lang w:val="en-GB"/>
              </w:rPr>
              <w:t>694</w:t>
            </w:r>
          </w:p>
        </w:tc>
        <w:tc>
          <w:tcPr>
            <w:tcW w:w="1404" w:type="dxa"/>
          </w:tcPr>
          <w:p w14:paraId="73981C96" w14:textId="177C302C" w:rsidR="0086275D" w:rsidRPr="00397E66" w:rsidRDefault="003D1053" w:rsidP="0086275D">
            <w:pPr>
              <w:jc w:val="right"/>
              <w:rPr>
                <w:sz w:val="16"/>
                <w:szCs w:val="16"/>
                <w:lang w:val="en-GB"/>
              </w:rPr>
            </w:pPr>
            <w:r w:rsidRPr="00397E66">
              <w:rPr>
                <w:sz w:val="16"/>
                <w:szCs w:val="16"/>
                <w:lang w:val="en-GB"/>
              </w:rPr>
              <w:t>-</w:t>
            </w:r>
          </w:p>
        </w:tc>
      </w:tr>
      <w:tr w:rsidR="003D1053" w:rsidRPr="00397E66" w14:paraId="0F0AD015" w14:textId="2D8DAE7D" w:rsidTr="003D1053">
        <w:tc>
          <w:tcPr>
            <w:tcW w:w="2650" w:type="dxa"/>
          </w:tcPr>
          <w:p w14:paraId="0819752D" w14:textId="136D8688" w:rsidR="0086275D" w:rsidRPr="00397E66" w:rsidRDefault="0086275D" w:rsidP="00347F47">
            <w:pPr>
              <w:jc w:val="both"/>
              <w:rPr>
                <w:b/>
                <w:sz w:val="16"/>
                <w:szCs w:val="16"/>
                <w:lang w:val="en-GB"/>
              </w:rPr>
            </w:pPr>
            <w:r w:rsidRPr="00397E66">
              <w:rPr>
                <w:b/>
                <w:sz w:val="16"/>
                <w:szCs w:val="16"/>
                <w:lang w:val="en-GB"/>
              </w:rPr>
              <w:t>Numbers of posts (average per Opinion Leader</w:t>
            </w:r>
            <w:r w:rsidR="006C3150" w:rsidRPr="00397E66">
              <w:rPr>
                <w:b/>
                <w:sz w:val="16"/>
                <w:szCs w:val="16"/>
                <w:lang w:val="en-GB"/>
              </w:rPr>
              <w:t xml:space="preserve"> kind</w:t>
            </w:r>
            <w:r w:rsidRPr="00397E66">
              <w:rPr>
                <w:b/>
                <w:sz w:val="16"/>
                <w:szCs w:val="16"/>
                <w:lang w:val="en-GB"/>
              </w:rPr>
              <w:t>)</w:t>
            </w:r>
          </w:p>
        </w:tc>
        <w:tc>
          <w:tcPr>
            <w:tcW w:w="1079" w:type="dxa"/>
          </w:tcPr>
          <w:p w14:paraId="53B0FC90" w14:textId="77777777" w:rsidR="0086275D" w:rsidRPr="00397E66" w:rsidRDefault="0086275D" w:rsidP="0086275D">
            <w:pPr>
              <w:jc w:val="right"/>
              <w:rPr>
                <w:sz w:val="16"/>
                <w:szCs w:val="16"/>
                <w:lang w:val="en-GB"/>
              </w:rPr>
            </w:pPr>
            <w:r w:rsidRPr="00397E66">
              <w:rPr>
                <w:sz w:val="16"/>
                <w:szCs w:val="16"/>
                <w:lang w:val="en-GB"/>
              </w:rPr>
              <w:t>2.385,25</w:t>
            </w:r>
          </w:p>
        </w:tc>
        <w:tc>
          <w:tcPr>
            <w:tcW w:w="1428" w:type="dxa"/>
          </w:tcPr>
          <w:p w14:paraId="47D60983" w14:textId="26760C57" w:rsidR="0086275D" w:rsidRPr="00397E66" w:rsidRDefault="0086275D" w:rsidP="0086275D">
            <w:pPr>
              <w:jc w:val="right"/>
              <w:rPr>
                <w:sz w:val="16"/>
                <w:szCs w:val="16"/>
                <w:lang w:val="en-GB"/>
              </w:rPr>
            </w:pPr>
            <w:r w:rsidRPr="00397E66">
              <w:rPr>
                <w:sz w:val="16"/>
                <w:szCs w:val="16"/>
                <w:lang w:val="en-GB"/>
              </w:rPr>
              <w:t>25.69</w:t>
            </w:r>
            <w:r w:rsidR="003D1053" w:rsidRPr="00397E66">
              <w:rPr>
                <w:sz w:val="16"/>
                <w:szCs w:val="16"/>
                <w:lang w:val="en-GB"/>
              </w:rPr>
              <w:t>8,75</w:t>
            </w:r>
          </w:p>
        </w:tc>
        <w:tc>
          <w:tcPr>
            <w:tcW w:w="856" w:type="dxa"/>
          </w:tcPr>
          <w:p w14:paraId="7937C153" w14:textId="33E71780" w:rsidR="0086275D" w:rsidRPr="00397E66" w:rsidRDefault="0086275D" w:rsidP="0086275D">
            <w:pPr>
              <w:jc w:val="right"/>
              <w:rPr>
                <w:sz w:val="16"/>
                <w:szCs w:val="16"/>
                <w:lang w:val="en-GB"/>
              </w:rPr>
            </w:pPr>
            <w:r w:rsidRPr="00397E66">
              <w:rPr>
                <w:sz w:val="16"/>
                <w:szCs w:val="16"/>
                <w:lang w:val="en-GB"/>
              </w:rPr>
              <w:t>3</w:t>
            </w:r>
            <w:r w:rsidR="00B13DAD" w:rsidRPr="00397E66">
              <w:rPr>
                <w:sz w:val="16"/>
                <w:szCs w:val="16"/>
                <w:lang w:val="en-GB"/>
              </w:rPr>
              <w:t>6</w:t>
            </w:r>
            <w:r w:rsidRPr="00397E66">
              <w:rPr>
                <w:sz w:val="16"/>
                <w:szCs w:val="16"/>
                <w:lang w:val="en-GB"/>
              </w:rPr>
              <w:t>.</w:t>
            </w:r>
            <w:r w:rsidR="00B13DAD" w:rsidRPr="00397E66">
              <w:rPr>
                <w:sz w:val="16"/>
                <w:szCs w:val="16"/>
                <w:lang w:val="en-GB"/>
              </w:rPr>
              <w:t>847</w:t>
            </w:r>
            <w:r w:rsidR="003D1053" w:rsidRPr="00397E66">
              <w:rPr>
                <w:sz w:val="16"/>
                <w:szCs w:val="16"/>
                <w:lang w:val="en-GB"/>
              </w:rPr>
              <w:t>,</w:t>
            </w:r>
            <w:r w:rsidR="00B13DAD" w:rsidRPr="00397E66">
              <w:rPr>
                <w:sz w:val="16"/>
                <w:szCs w:val="16"/>
                <w:lang w:val="en-GB"/>
              </w:rPr>
              <w:t>68</w:t>
            </w:r>
          </w:p>
        </w:tc>
        <w:tc>
          <w:tcPr>
            <w:tcW w:w="1593" w:type="dxa"/>
          </w:tcPr>
          <w:p w14:paraId="6B008C14" w14:textId="765C9165" w:rsidR="0086275D" w:rsidRPr="00397E66" w:rsidRDefault="0086275D" w:rsidP="0086275D">
            <w:pPr>
              <w:jc w:val="right"/>
              <w:rPr>
                <w:sz w:val="16"/>
                <w:szCs w:val="16"/>
                <w:lang w:val="en-GB"/>
              </w:rPr>
            </w:pPr>
            <w:r w:rsidRPr="00397E66">
              <w:rPr>
                <w:sz w:val="16"/>
                <w:szCs w:val="16"/>
                <w:lang w:val="en-GB"/>
              </w:rPr>
              <w:t>2</w:t>
            </w:r>
            <w:r w:rsidR="003D1053" w:rsidRPr="00397E66">
              <w:rPr>
                <w:sz w:val="16"/>
                <w:szCs w:val="16"/>
                <w:lang w:val="en-GB"/>
              </w:rPr>
              <w:t>5</w:t>
            </w:r>
            <w:r w:rsidRPr="00397E66">
              <w:rPr>
                <w:sz w:val="16"/>
                <w:szCs w:val="16"/>
                <w:lang w:val="en-GB"/>
              </w:rPr>
              <w:t>.</w:t>
            </w:r>
            <w:r w:rsidR="003D1053" w:rsidRPr="00397E66">
              <w:rPr>
                <w:sz w:val="16"/>
                <w:szCs w:val="16"/>
                <w:lang w:val="en-GB"/>
              </w:rPr>
              <w:t>684</w:t>
            </w:r>
            <w:r w:rsidRPr="00397E66">
              <w:rPr>
                <w:sz w:val="16"/>
                <w:szCs w:val="16"/>
                <w:lang w:val="en-GB"/>
              </w:rPr>
              <w:t>,6</w:t>
            </w:r>
            <w:r w:rsidR="003D1053" w:rsidRPr="00397E66">
              <w:rPr>
                <w:sz w:val="16"/>
                <w:szCs w:val="16"/>
                <w:lang w:val="en-GB"/>
              </w:rPr>
              <w:t>4</w:t>
            </w:r>
          </w:p>
        </w:tc>
        <w:tc>
          <w:tcPr>
            <w:tcW w:w="1404" w:type="dxa"/>
          </w:tcPr>
          <w:p w14:paraId="2F6BBEF6" w14:textId="4A075CB4" w:rsidR="0086275D" w:rsidRPr="00397E66" w:rsidRDefault="003D1053" w:rsidP="0086275D">
            <w:pPr>
              <w:jc w:val="right"/>
              <w:rPr>
                <w:sz w:val="16"/>
                <w:szCs w:val="16"/>
                <w:lang w:val="en-GB"/>
              </w:rPr>
            </w:pPr>
            <w:r w:rsidRPr="00397E66">
              <w:rPr>
                <w:sz w:val="16"/>
                <w:szCs w:val="16"/>
                <w:lang w:val="en-GB"/>
              </w:rPr>
              <w:t>-</w:t>
            </w:r>
          </w:p>
        </w:tc>
      </w:tr>
    </w:tbl>
    <w:p w14:paraId="4D544A3E" w14:textId="77777777" w:rsidR="002F6BCC" w:rsidRPr="00397E66" w:rsidRDefault="002F6BCC" w:rsidP="002F6BCC">
      <w:pPr>
        <w:jc w:val="both"/>
        <w:rPr>
          <w:sz w:val="20"/>
          <w:szCs w:val="20"/>
          <w:lang w:val="en-GB"/>
        </w:rPr>
      </w:pPr>
    </w:p>
    <w:p w14:paraId="35B1064A" w14:textId="4C60644C" w:rsidR="002F6BCC" w:rsidRPr="00397E66" w:rsidRDefault="002F6BCC" w:rsidP="002F6BCC">
      <w:pPr>
        <w:jc w:val="both"/>
        <w:rPr>
          <w:sz w:val="20"/>
          <w:szCs w:val="20"/>
          <w:lang w:val="en-GB"/>
        </w:rPr>
      </w:pPr>
      <w:r w:rsidRPr="00397E66">
        <w:rPr>
          <w:sz w:val="20"/>
          <w:szCs w:val="20"/>
          <w:lang w:val="en-GB"/>
        </w:rPr>
        <w:t xml:space="preserve">Another tool that uses </w:t>
      </w:r>
      <w:r w:rsidR="00F370B9" w:rsidRPr="00397E66">
        <w:rPr>
          <w:i/>
          <w:sz w:val="20"/>
          <w:szCs w:val="20"/>
          <w:lang w:val="en-GB"/>
        </w:rPr>
        <w:t>hashtags</w:t>
      </w:r>
      <w:r w:rsidRPr="00397E66">
        <w:rPr>
          <w:sz w:val="20"/>
          <w:szCs w:val="20"/>
          <w:lang w:val="en-GB"/>
        </w:rPr>
        <w:t xml:space="preserve"> are </w:t>
      </w:r>
      <w:r w:rsidRPr="00397E66">
        <w:rPr>
          <w:i/>
          <w:sz w:val="20"/>
          <w:szCs w:val="20"/>
          <w:lang w:val="en-GB"/>
        </w:rPr>
        <w:t>Top Posts</w:t>
      </w:r>
      <w:r w:rsidRPr="00397E66">
        <w:rPr>
          <w:sz w:val="20"/>
          <w:szCs w:val="20"/>
          <w:lang w:val="en-GB"/>
        </w:rPr>
        <w:t xml:space="preserve">, </w:t>
      </w:r>
      <w:r w:rsidR="008A6E96" w:rsidRPr="00397E66">
        <w:rPr>
          <w:sz w:val="20"/>
          <w:szCs w:val="20"/>
          <w:lang w:val="en-GB"/>
        </w:rPr>
        <w:t xml:space="preserve">a feature created by an Instagram algorithm that highlights </w:t>
      </w:r>
      <w:r w:rsidRPr="00397E66">
        <w:rPr>
          <w:sz w:val="20"/>
          <w:szCs w:val="20"/>
          <w:lang w:val="en-GB"/>
        </w:rPr>
        <w:t>posts that are the most popular with a specific</w:t>
      </w:r>
      <w:r w:rsidRPr="00397E66">
        <w:rPr>
          <w:i/>
          <w:iCs/>
          <w:sz w:val="20"/>
          <w:szCs w:val="20"/>
          <w:lang w:val="en-GB"/>
        </w:rPr>
        <w:t xml:space="preserve"> hashtag</w:t>
      </w:r>
      <w:r w:rsidR="008A6E96" w:rsidRPr="00397E66">
        <w:rPr>
          <w:sz w:val="20"/>
          <w:szCs w:val="20"/>
          <w:lang w:val="en-GB"/>
        </w:rPr>
        <w:t xml:space="preserve">; </w:t>
      </w:r>
      <w:r w:rsidRPr="00397E66">
        <w:rPr>
          <w:sz w:val="20"/>
          <w:szCs w:val="20"/>
          <w:lang w:val="en-GB"/>
        </w:rPr>
        <w:t>2</w:t>
      </w:r>
      <w:r w:rsidR="00C9429B" w:rsidRPr="00397E66">
        <w:rPr>
          <w:sz w:val="20"/>
          <w:szCs w:val="20"/>
          <w:lang w:val="en-GB"/>
        </w:rPr>
        <w:t>11</w:t>
      </w:r>
      <w:r w:rsidRPr="00397E66">
        <w:rPr>
          <w:sz w:val="20"/>
          <w:szCs w:val="20"/>
          <w:lang w:val="en-GB"/>
        </w:rPr>
        <w:t xml:space="preserve"> </w:t>
      </w:r>
      <w:r w:rsidRPr="00397E66">
        <w:rPr>
          <w:i/>
          <w:sz w:val="20"/>
          <w:szCs w:val="20"/>
          <w:lang w:val="en-GB"/>
        </w:rPr>
        <w:t>Top Posts</w:t>
      </w:r>
      <w:r w:rsidRPr="00397E66">
        <w:rPr>
          <w:sz w:val="20"/>
          <w:szCs w:val="20"/>
          <w:lang w:val="en-GB"/>
        </w:rPr>
        <w:t xml:space="preserve"> were considered</w:t>
      </w:r>
      <w:r w:rsidR="008A6E96" w:rsidRPr="00397E66">
        <w:rPr>
          <w:sz w:val="20"/>
          <w:szCs w:val="20"/>
          <w:lang w:val="en-GB"/>
        </w:rPr>
        <w:t xml:space="preserve"> (</w:t>
      </w:r>
      <w:r w:rsidRPr="00397E66">
        <w:rPr>
          <w:sz w:val="20"/>
          <w:szCs w:val="20"/>
          <w:lang w:val="en-GB"/>
        </w:rPr>
        <w:t xml:space="preserve">challenges without </w:t>
      </w:r>
      <w:r w:rsidR="00F370B9" w:rsidRPr="00397E66">
        <w:rPr>
          <w:i/>
          <w:sz w:val="20"/>
          <w:szCs w:val="20"/>
          <w:lang w:val="en-GB"/>
        </w:rPr>
        <w:t>hashtags</w:t>
      </w:r>
      <w:r w:rsidRPr="00397E66">
        <w:rPr>
          <w:sz w:val="20"/>
          <w:szCs w:val="20"/>
          <w:lang w:val="en-GB"/>
        </w:rPr>
        <w:t xml:space="preserve"> were not </w:t>
      </w:r>
      <w:r w:rsidR="008A6E96" w:rsidRPr="00397E66">
        <w:rPr>
          <w:sz w:val="20"/>
          <w:szCs w:val="20"/>
          <w:lang w:val="en-GB"/>
        </w:rPr>
        <w:t>considered</w:t>
      </w:r>
      <w:r w:rsidR="004D14BC" w:rsidRPr="00397E66">
        <w:rPr>
          <w:sz w:val="20"/>
          <w:szCs w:val="20"/>
          <w:lang w:val="en-GB"/>
        </w:rPr>
        <w:t>)</w:t>
      </w:r>
      <w:r w:rsidR="00CD616D">
        <w:rPr>
          <w:sz w:val="20"/>
          <w:szCs w:val="20"/>
          <w:lang w:val="en-GB"/>
        </w:rPr>
        <w:t>,</w:t>
      </w:r>
      <w:r w:rsidR="008A6E96" w:rsidRPr="00397E66">
        <w:rPr>
          <w:sz w:val="20"/>
          <w:szCs w:val="20"/>
          <w:lang w:val="en-GB"/>
        </w:rPr>
        <w:t xml:space="preserve"> and</w:t>
      </w:r>
      <w:r w:rsidRPr="00397E66">
        <w:rPr>
          <w:sz w:val="20"/>
          <w:szCs w:val="20"/>
          <w:lang w:val="en-GB"/>
        </w:rPr>
        <w:t xml:space="preserve"> the majority of the content is posted by third parties, with a total of </w:t>
      </w:r>
      <w:r w:rsidR="00037499" w:rsidRPr="00397E66">
        <w:rPr>
          <w:sz w:val="20"/>
          <w:szCs w:val="20"/>
          <w:lang w:val="en-GB"/>
        </w:rPr>
        <w:t>73</w:t>
      </w:r>
      <w:r w:rsidRPr="00397E66">
        <w:rPr>
          <w:sz w:val="20"/>
          <w:szCs w:val="20"/>
          <w:lang w:val="en-GB"/>
        </w:rPr>
        <w:t>,</w:t>
      </w:r>
      <w:r w:rsidR="00037499" w:rsidRPr="00397E66">
        <w:rPr>
          <w:sz w:val="20"/>
          <w:szCs w:val="20"/>
          <w:lang w:val="en-GB"/>
        </w:rPr>
        <w:t>93</w:t>
      </w:r>
      <w:r w:rsidRPr="00397E66">
        <w:rPr>
          <w:sz w:val="20"/>
          <w:szCs w:val="20"/>
          <w:lang w:val="en-GB"/>
        </w:rPr>
        <w:t>% (N=</w:t>
      </w:r>
      <w:r w:rsidR="00C9429B" w:rsidRPr="00397E66">
        <w:rPr>
          <w:sz w:val="20"/>
          <w:szCs w:val="20"/>
          <w:lang w:val="en-GB"/>
        </w:rPr>
        <w:t>156</w:t>
      </w:r>
      <w:r w:rsidRPr="00397E66">
        <w:rPr>
          <w:sz w:val="20"/>
          <w:szCs w:val="20"/>
          <w:lang w:val="en-GB"/>
        </w:rPr>
        <w:t>), and those by O</w:t>
      </w:r>
      <w:r w:rsidR="00F729C5" w:rsidRPr="00397E66">
        <w:rPr>
          <w:sz w:val="20"/>
          <w:szCs w:val="20"/>
          <w:lang w:val="en-GB"/>
        </w:rPr>
        <w:t xml:space="preserve">pinion </w:t>
      </w:r>
      <w:r w:rsidRPr="00397E66">
        <w:rPr>
          <w:sz w:val="20"/>
          <w:szCs w:val="20"/>
          <w:lang w:val="en-GB"/>
        </w:rPr>
        <w:t>L</w:t>
      </w:r>
      <w:r w:rsidR="00F729C5" w:rsidRPr="00397E66">
        <w:rPr>
          <w:sz w:val="20"/>
          <w:szCs w:val="20"/>
          <w:lang w:val="en-GB"/>
        </w:rPr>
        <w:t>eader</w:t>
      </w:r>
      <w:r w:rsidRPr="00397E66">
        <w:rPr>
          <w:sz w:val="20"/>
          <w:szCs w:val="20"/>
          <w:lang w:val="en-GB"/>
        </w:rPr>
        <w:t xml:space="preserve">s </w:t>
      </w:r>
      <w:r w:rsidR="00037499" w:rsidRPr="00397E66">
        <w:rPr>
          <w:sz w:val="20"/>
          <w:szCs w:val="20"/>
          <w:lang w:val="en-GB"/>
        </w:rPr>
        <w:t>26</w:t>
      </w:r>
      <w:r w:rsidRPr="00397E66">
        <w:rPr>
          <w:sz w:val="20"/>
          <w:szCs w:val="20"/>
          <w:lang w:val="en-GB"/>
        </w:rPr>
        <w:t>,</w:t>
      </w:r>
      <w:r w:rsidR="00037499" w:rsidRPr="00397E66">
        <w:rPr>
          <w:sz w:val="20"/>
          <w:szCs w:val="20"/>
          <w:lang w:val="en-GB"/>
        </w:rPr>
        <w:t>06</w:t>
      </w:r>
      <w:r w:rsidRPr="00397E66">
        <w:rPr>
          <w:sz w:val="20"/>
          <w:szCs w:val="20"/>
          <w:lang w:val="en-GB"/>
        </w:rPr>
        <w:t>% (N=</w:t>
      </w:r>
      <w:r w:rsidR="00037499" w:rsidRPr="00397E66">
        <w:rPr>
          <w:sz w:val="20"/>
          <w:szCs w:val="20"/>
          <w:lang w:val="en-GB"/>
        </w:rPr>
        <w:t>55</w:t>
      </w:r>
      <w:r w:rsidRPr="00397E66">
        <w:rPr>
          <w:sz w:val="20"/>
          <w:szCs w:val="20"/>
          <w:lang w:val="en-GB"/>
        </w:rPr>
        <w:t xml:space="preserve">, Nutritionists= </w:t>
      </w:r>
      <w:r w:rsidR="00037499" w:rsidRPr="00397E66">
        <w:rPr>
          <w:sz w:val="20"/>
          <w:szCs w:val="20"/>
          <w:lang w:val="en-GB"/>
        </w:rPr>
        <w:t>52</w:t>
      </w:r>
      <w:r w:rsidRPr="00397E66">
        <w:rPr>
          <w:sz w:val="20"/>
          <w:szCs w:val="20"/>
          <w:lang w:val="en-GB"/>
        </w:rPr>
        <w:t xml:space="preserve">, HL= </w:t>
      </w:r>
      <w:r w:rsidR="00037499" w:rsidRPr="00397E66">
        <w:rPr>
          <w:sz w:val="20"/>
          <w:szCs w:val="20"/>
          <w:lang w:val="en-GB"/>
        </w:rPr>
        <w:t>74</w:t>
      </w:r>
      <w:r w:rsidRPr="00397E66">
        <w:rPr>
          <w:sz w:val="20"/>
          <w:szCs w:val="20"/>
          <w:lang w:val="en-GB"/>
        </w:rPr>
        <w:t xml:space="preserve"> and POLs=</w:t>
      </w:r>
      <w:r w:rsidR="00037499" w:rsidRPr="00397E66">
        <w:rPr>
          <w:sz w:val="20"/>
          <w:szCs w:val="20"/>
          <w:lang w:val="en-GB"/>
        </w:rPr>
        <w:t xml:space="preserve"> 85</w:t>
      </w:r>
      <w:r w:rsidRPr="00397E66">
        <w:rPr>
          <w:sz w:val="20"/>
          <w:szCs w:val="20"/>
          <w:lang w:val="en-GB"/>
        </w:rPr>
        <w:t>). The topics that were most prevalent were:</w:t>
      </w:r>
      <w:r w:rsidR="00CD616D">
        <w:rPr>
          <w:sz w:val="20"/>
          <w:szCs w:val="20"/>
          <w:lang w:val="en-GB"/>
        </w:rPr>
        <w:t xml:space="preserve"> the</w:t>
      </w:r>
      <w:r w:rsidRPr="00397E66">
        <w:rPr>
          <w:sz w:val="20"/>
          <w:szCs w:val="20"/>
          <w:lang w:val="en-GB"/>
        </w:rPr>
        <w:t xml:space="preserve"> third party eating </w:t>
      </w:r>
      <w:r w:rsidR="00145474" w:rsidRPr="00397E66">
        <w:rPr>
          <w:sz w:val="20"/>
          <w:szCs w:val="20"/>
          <w:lang w:val="en-GB"/>
        </w:rPr>
        <w:t>24.64</w:t>
      </w:r>
      <w:r w:rsidRPr="00397E66">
        <w:rPr>
          <w:sz w:val="20"/>
          <w:szCs w:val="20"/>
          <w:lang w:val="en-GB"/>
        </w:rPr>
        <w:t xml:space="preserve">%, enrolment and functioning of </w:t>
      </w:r>
      <w:r w:rsidR="00F729C5" w:rsidRPr="00397E66">
        <w:rPr>
          <w:sz w:val="20"/>
          <w:szCs w:val="20"/>
          <w:lang w:val="en-GB"/>
        </w:rPr>
        <w:t>Opinion Leader</w:t>
      </w:r>
      <w:r w:rsidRPr="00397E66">
        <w:rPr>
          <w:sz w:val="20"/>
          <w:szCs w:val="20"/>
          <w:lang w:val="en-GB"/>
        </w:rPr>
        <w:t xml:space="preserve"> challenges 1</w:t>
      </w:r>
      <w:r w:rsidR="00145474" w:rsidRPr="00397E66">
        <w:rPr>
          <w:sz w:val="20"/>
          <w:szCs w:val="20"/>
          <w:lang w:val="en-GB"/>
        </w:rPr>
        <w:t>3</w:t>
      </w:r>
      <w:r w:rsidRPr="00397E66">
        <w:rPr>
          <w:sz w:val="20"/>
          <w:szCs w:val="20"/>
          <w:lang w:val="en-GB"/>
        </w:rPr>
        <w:t>,</w:t>
      </w:r>
      <w:r w:rsidR="00145474" w:rsidRPr="00397E66">
        <w:rPr>
          <w:sz w:val="20"/>
          <w:szCs w:val="20"/>
          <w:lang w:val="en-GB"/>
        </w:rPr>
        <w:t>27</w:t>
      </w:r>
      <w:r w:rsidRPr="00397E66">
        <w:rPr>
          <w:sz w:val="20"/>
          <w:szCs w:val="20"/>
          <w:lang w:val="en-GB"/>
        </w:rPr>
        <w:t xml:space="preserve">%, </w:t>
      </w:r>
      <w:r w:rsidR="00145474" w:rsidRPr="00397E66">
        <w:rPr>
          <w:sz w:val="20"/>
          <w:szCs w:val="20"/>
          <w:lang w:val="en-GB"/>
        </w:rPr>
        <w:t xml:space="preserve">third party recipes 9,95%, </w:t>
      </w:r>
      <w:r w:rsidRPr="00397E66">
        <w:rPr>
          <w:sz w:val="20"/>
          <w:szCs w:val="20"/>
          <w:lang w:val="en-GB"/>
        </w:rPr>
        <w:t xml:space="preserve">third party before and after </w:t>
      </w:r>
      <w:r w:rsidR="00145474" w:rsidRPr="00397E66">
        <w:rPr>
          <w:sz w:val="20"/>
          <w:szCs w:val="20"/>
          <w:lang w:val="en-GB"/>
        </w:rPr>
        <w:t>9</w:t>
      </w:r>
      <w:r w:rsidRPr="00397E66">
        <w:rPr>
          <w:sz w:val="20"/>
          <w:szCs w:val="20"/>
          <w:lang w:val="en-GB"/>
        </w:rPr>
        <w:t>,</w:t>
      </w:r>
      <w:r w:rsidR="00145474" w:rsidRPr="00397E66">
        <w:rPr>
          <w:sz w:val="20"/>
          <w:szCs w:val="20"/>
          <w:lang w:val="en-GB"/>
        </w:rPr>
        <w:t>47</w:t>
      </w:r>
      <w:r w:rsidRPr="00397E66">
        <w:rPr>
          <w:sz w:val="20"/>
          <w:szCs w:val="20"/>
          <w:lang w:val="en-GB"/>
        </w:rPr>
        <w:t>%</w:t>
      </w:r>
      <w:r w:rsidR="00145474" w:rsidRPr="00397E66">
        <w:rPr>
          <w:sz w:val="20"/>
          <w:szCs w:val="20"/>
          <w:lang w:val="en-GB"/>
        </w:rPr>
        <w:t xml:space="preserve"> and</w:t>
      </w:r>
      <w:r w:rsidRPr="00397E66">
        <w:rPr>
          <w:sz w:val="20"/>
          <w:szCs w:val="20"/>
          <w:lang w:val="en-GB"/>
        </w:rPr>
        <w:t xml:space="preserve"> third party exercises 5,</w:t>
      </w:r>
      <w:r w:rsidR="00145474" w:rsidRPr="00397E66">
        <w:rPr>
          <w:sz w:val="20"/>
          <w:szCs w:val="20"/>
          <w:lang w:val="en-GB"/>
        </w:rPr>
        <w:t>21</w:t>
      </w:r>
      <w:r w:rsidRPr="00397E66">
        <w:rPr>
          <w:sz w:val="20"/>
          <w:szCs w:val="20"/>
          <w:lang w:val="en-GB"/>
        </w:rPr>
        <w:t>%, (</w:t>
      </w:r>
      <w:r w:rsidR="00CF0637" w:rsidRPr="00397E66">
        <w:rPr>
          <w:sz w:val="20"/>
          <w:szCs w:val="20"/>
          <w:lang w:val="en-GB"/>
        </w:rPr>
        <w:t>T</w:t>
      </w:r>
      <w:r w:rsidRPr="00397E66">
        <w:rPr>
          <w:sz w:val="20"/>
          <w:szCs w:val="20"/>
          <w:lang w:val="en-GB"/>
        </w:rPr>
        <w:t>ab</w:t>
      </w:r>
      <w:r w:rsidR="00CF0637" w:rsidRPr="00397E66">
        <w:rPr>
          <w:sz w:val="20"/>
          <w:szCs w:val="20"/>
          <w:lang w:val="en-GB"/>
        </w:rPr>
        <w:t>le</w:t>
      </w:r>
      <w:r w:rsidRPr="00397E66">
        <w:rPr>
          <w:sz w:val="20"/>
          <w:szCs w:val="20"/>
          <w:lang w:val="en-GB"/>
        </w:rPr>
        <w:t xml:space="preserve"> 15).</w:t>
      </w:r>
    </w:p>
    <w:p w14:paraId="634B0F96" w14:textId="77777777" w:rsidR="002F6BCC" w:rsidRPr="00397E66" w:rsidRDefault="002F6BCC" w:rsidP="002F6BCC">
      <w:pPr>
        <w:jc w:val="both"/>
        <w:rPr>
          <w:sz w:val="20"/>
          <w:szCs w:val="20"/>
          <w:lang w:val="en-GB"/>
        </w:rPr>
      </w:pPr>
    </w:p>
    <w:p w14:paraId="51A1CB00" w14:textId="6FF14B58"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15</w:t>
      </w:r>
      <w:r w:rsidRPr="00397E66">
        <w:rPr>
          <w:rFonts w:eastAsiaTheme="minorHAnsi"/>
          <w:sz w:val="16"/>
          <w:szCs w:val="16"/>
          <w:lang w:val="en-GB"/>
        </w:rPr>
        <w:t xml:space="preserve"> Content </w:t>
      </w:r>
      <w:r w:rsidRPr="00397E66">
        <w:rPr>
          <w:rFonts w:eastAsiaTheme="minorHAnsi"/>
          <w:i/>
          <w:sz w:val="16"/>
          <w:szCs w:val="16"/>
          <w:lang w:val="en-GB"/>
        </w:rPr>
        <w:t>Top Post</w:t>
      </w:r>
      <w:r w:rsidR="004D14BC" w:rsidRPr="00397E66">
        <w:rPr>
          <w:rFonts w:eastAsiaTheme="minorHAnsi"/>
          <w:sz w:val="16"/>
          <w:szCs w:val="16"/>
          <w:lang w:val="en-GB"/>
        </w:rPr>
        <w:t xml:space="preserve"> related to specific </w:t>
      </w:r>
      <w:r w:rsidR="00F370B9" w:rsidRPr="00397E66">
        <w:rPr>
          <w:rFonts w:eastAsiaTheme="minorHAnsi"/>
          <w:i/>
          <w:sz w:val="16"/>
          <w:szCs w:val="16"/>
          <w:lang w:val="en-GB"/>
        </w:rPr>
        <w:t>hashtags</w:t>
      </w:r>
      <w:r w:rsidR="00F729C5" w:rsidRPr="00397E66">
        <w:rPr>
          <w:rFonts w:eastAsiaTheme="minorHAnsi"/>
          <w:sz w:val="16"/>
          <w:szCs w:val="16"/>
          <w:lang w:val="en-GB"/>
        </w:rPr>
        <w:t xml:space="preserve"> – Opinion Leaders (OL) x Third party (TP)</w:t>
      </w:r>
    </w:p>
    <w:tbl>
      <w:tblPr>
        <w:tblStyle w:val="TableGrid"/>
        <w:tblW w:w="0" w:type="auto"/>
        <w:jc w:val="center"/>
        <w:tblLook w:val="04A0" w:firstRow="1" w:lastRow="0" w:firstColumn="1" w:lastColumn="0" w:noHBand="0" w:noVBand="1"/>
      </w:tblPr>
      <w:tblGrid>
        <w:gridCol w:w="2690"/>
        <w:gridCol w:w="945"/>
        <w:gridCol w:w="1133"/>
        <w:gridCol w:w="1186"/>
        <w:gridCol w:w="1017"/>
        <w:gridCol w:w="952"/>
        <w:gridCol w:w="1087"/>
      </w:tblGrid>
      <w:tr w:rsidR="00037499" w:rsidRPr="00397E66" w14:paraId="1E38DB9D" w14:textId="67EF1391" w:rsidTr="00207455">
        <w:trPr>
          <w:jc w:val="center"/>
        </w:trPr>
        <w:tc>
          <w:tcPr>
            <w:tcW w:w="2704" w:type="dxa"/>
          </w:tcPr>
          <w:p w14:paraId="46F5B337" w14:textId="77777777" w:rsidR="00037499" w:rsidRPr="00397E66" w:rsidRDefault="00037499" w:rsidP="00037499">
            <w:pPr>
              <w:jc w:val="both"/>
              <w:rPr>
                <w:sz w:val="20"/>
                <w:szCs w:val="20"/>
                <w:lang w:val="en-GB"/>
              </w:rPr>
            </w:pPr>
            <w:r w:rsidRPr="00397E66">
              <w:rPr>
                <w:b/>
                <w:sz w:val="16"/>
                <w:szCs w:val="16"/>
                <w:lang w:val="en-GB"/>
              </w:rPr>
              <w:t>Dimensions</w:t>
            </w:r>
          </w:p>
        </w:tc>
        <w:tc>
          <w:tcPr>
            <w:tcW w:w="948" w:type="dxa"/>
          </w:tcPr>
          <w:p w14:paraId="5AE91441" w14:textId="77777777" w:rsidR="00037499" w:rsidRPr="00397E66" w:rsidRDefault="00037499" w:rsidP="00037499">
            <w:pPr>
              <w:jc w:val="center"/>
              <w:rPr>
                <w:b/>
                <w:sz w:val="16"/>
                <w:szCs w:val="16"/>
                <w:lang w:val="en-GB"/>
              </w:rPr>
            </w:pPr>
            <w:r w:rsidRPr="00397E66">
              <w:rPr>
                <w:b/>
                <w:sz w:val="16"/>
                <w:szCs w:val="16"/>
                <w:lang w:val="en-GB"/>
              </w:rPr>
              <w:t>Origin</w:t>
            </w:r>
          </w:p>
        </w:tc>
        <w:tc>
          <w:tcPr>
            <w:tcW w:w="1134" w:type="dxa"/>
          </w:tcPr>
          <w:p w14:paraId="3ABAE232" w14:textId="77777777" w:rsidR="00037499" w:rsidRPr="00397E66" w:rsidRDefault="00037499" w:rsidP="00037499">
            <w:pPr>
              <w:jc w:val="center"/>
              <w:rPr>
                <w:b/>
                <w:sz w:val="16"/>
                <w:szCs w:val="16"/>
                <w:lang w:val="en-GB"/>
              </w:rPr>
            </w:pPr>
            <w:r w:rsidRPr="00397E66">
              <w:rPr>
                <w:b/>
                <w:sz w:val="16"/>
                <w:szCs w:val="16"/>
                <w:lang w:val="en-GB"/>
              </w:rPr>
              <w:t>Nutritionist challenges</w:t>
            </w:r>
          </w:p>
        </w:tc>
        <w:tc>
          <w:tcPr>
            <w:tcW w:w="1188" w:type="dxa"/>
          </w:tcPr>
          <w:p w14:paraId="2E84772D" w14:textId="68454168" w:rsidR="00037499" w:rsidRPr="00397E66" w:rsidRDefault="00037499" w:rsidP="00037499">
            <w:pPr>
              <w:jc w:val="center"/>
              <w:rPr>
                <w:b/>
                <w:sz w:val="16"/>
                <w:szCs w:val="16"/>
                <w:lang w:val="en-GB"/>
              </w:rPr>
            </w:pPr>
            <w:r w:rsidRPr="00397E66">
              <w:rPr>
                <w:b/>
                <w:sz w:val="16"/>
                <w:szCs w:val="16"/>
                <w:lang w:val="en-GB"/>
              </w:rPr>
              <w:t>Health Lifestylers challenges</w:t>
            </w:r>
          </w:p>
        </w:tc>
        <w:tc>
          <w:tcPr>
            <w:tcW w:w="1018" w:type="dxa"/>
          </w:tcPr>
          <w:p w14:paraId="2ADCB91D" w14:textId="77777777" w:rsidR="00037499" w:rsidRPr="00397E66" w:rsidRDefault="00037499" w:rsidP="00037499">
            <w:pPr>
              <w:jc w:val="center"/>
              <w:rPr>
                <w:b/>
                <w:sz w:val="16"/>
                <w:szCs w:val="16"/>
                <w:lang w:val="en-GB"/>
              </w:rPr>
            </w:pPr>
            <w:r w:rsidRPr="00397E66">
              <w:rPr>
                <w:b/>
                <w:sz w:val="16"/>
                <w:szCs w:val="16"/>
                <w:lang w:val="en-GB"/>
              </w:rPr>
              <w:t>POLs challenges</w:t>
            </w:r>
          </w:p>
        </w:tc>
        <w:tc>
          <w:tcPr>
            <w:tcW w:w="956" w:type="dxa"/>
          </w:tcPr>
          <w:p w14:paraId="70B6571D" w14:textId="6DF4318A" w:rsidR="00037499" w:rsidRPr="00397E66" w:rsidRDefault="00037499" w:rsidP="00037499">
            <w:pPr>
              <w:jc w:val="center"/>
              <w:rPr>
                <w:b/>
                <w:sz w:val="16"/>
                <w:szCs w:val="16"/>
                <w:lang w:val="en-GB"/>
              </w:rPr>
            </w:pPr>
            <w:r w:rsidRPr="00397E66">
              <w:rPr>
                <w:b/>
                <w:sz w:val="16"/>
                <w:szCs w:val="16"/>
                <w:lang w:val="en-GB"/>
              </w:rPr>
              <w:t>Total - N</w:t>
            </w:r>
          </w:p>
        </w:tc>
        <w:tc>
          <w:tcPr>
            <w:tcW w:w="1091" w:type="dxa"/>
          </w:tcPr>
          <w:p w14:paraId="59CE8122" w14:textId="4C1D66F4" w:rsidR="00037499" w:rsidRPr="00397E66" w:rsidRDefault="00037499" w:rsidP="00037499">
            <w:pPr>
              <w:jc w:val="center"/>
              <w:rPr>
                <w:b/>
                <w:sz w:val="16"/>
                <w:szCs w:val="16"/>
                <w:lang w:val="en-GB"/>
              </w:rPr>
            </w:pPr>
            <w:r w:rsidRPr="00397E66">
              <w:rPr>
                <w:b/>
                <w:sz w:val="16"/>
                <w:szCs w:val="16"/>
                <w:lang w:val="en-GB"/>
              </w:rPr>
              <w:t>Total - %</w:t>
            </w:r>
          </w:p>
        </w:tc>
      </w:tr>
      <w:tr w:rsidR="00037499" w:rsidRPr="00397E66" w14:paraId="0E4657CB" w14:textId="623CDEEC" w:rsidTr="00207455">
        <w:trPr>
          <w:jc w:val="center"/>
        </w:trPr>
        <w:tc>
          <w:tcPr>
            <w:tcW w:w="2704" w:type="dxa"/>
            <w:vMerge w:val="restart"/>
          </w:tcPr>
          <w:p w14:paraId="064DD50E" w14:textId="77777777" w:rsidR="00037499" w:rsidRPr="00397E66" w:rsidRDefault="00037499" w:rsidP="00347F47">
            <w:pPr>
              <w:jc w:val="both"/>
              <w:rPr>
                <w:b/>
                <w:sz w:val="16"/>
                <w:szCs w:val="16"/>
                <w:lang w:val="en-GB"/>
              </w:rPr>
            </w:pPr>
            <w:r w:rsidRPr="00397E66">
              <w:rPr>
                <w:b/>
                <w:sz w:val="16"/>
                <w:szCs w:val="16"/>
                <w:lang w:val="en-GB"/>
              </w:rPr>
              <w:t>Eating</w:t>
            </w:r>
          </w:p>
        </w:tc>
        <w:tc>
          <w:tcPr>
            <w:tcW w:w="948" w:type="dxa"/>
          </w:tcPr>
          <w:p w14:paraId="72F32458" w14:textId="77777777" w:rsidR="00037499" w:rsidRPr="00397E66" w:rsidRDefault="00037499" w:rsidP="00347F47">
            <w:pPr>
              <w:jc w:val="center"/>
              <w:rPr>
                <w:b/>
                <w:sz w:val="16"/>
                <w:szCs w:val="16"/>
                <w:lang w:val="en-GB"/>
              </w:rPr>
            </w:pPr>
            <w:r w:rsidRPr="00397E66">
              <w:rPr>
                <w:b/>
                <w:sz w:val="16"/>
                <w:szCs w:val="16"/>
                <w:lang w:val="en-GB"/>
              </w:rPr>
              <w:t>OL</w:t>
            </w:r>
          </w:p>
        </w:tc>
        <w:tc>
          <w:tcPr>
            <w:tcW w:w="1134" w:type="dxa"/>
          </w:tcPr>
          <w:p w14:paraId="74C62EE3" w14:textId="77777777" w:rsidR="00037499" w:rsidRPr="00397E66" w:rsidRDefault="00037499" w:rsidP="00347F47">
            <w:pPr>
              <w:jc w:val="center"/>
              <w:rPr>
                <w:sz w:val="16"/>
                <w:szCs w:val="16"/>
                <w:lang w:val="en-GB"/>
              </w:rPr>
            </w:pPr>
            <w:r w:rsidRPr="00397E66">
              <w:rPr>
                <w:sz w:val="16"/>
                <w:szCs w:val="16"/>
                <w:lang w:val="en-GB"/>
              </w:rPr>
              <w:t>3</w:t>
            </w:r>
          </w:p>
        </w:tc>
        <w:tc>
          <w:tcPr>
            <w:tcW w:w="1188" w:type="dxa"/>
          </w:tcPr>
          <w:p w14:paraId="7201C275" w14:textId="77777777" w:rsidR="00037499" w:rsidRPr="00397E66" w:rsidRDefault="00037499" w:rsidP="00347F47">
            <w:pPr>
              <w:jc w:val="center"/>
              <w:rPr>
                <w:sz w:val="16"/>
                <w:szCs w:val="16"/>
                <w:lang w:val="en-GB"/>
              </w:rPr>
            </w:pPr>
            <w:r w:rsidRPr="00397E66">
              <w:rPr>
                <w:sz w:val="16"/>
                <w:szCs w:val="16"/>
                <w:lang w:val="en-GB"/>
              </w:rPr>
              <w:t>0</w:t>
            </w:r>
          </w:p>
        </w:tc>
        <w:tc>
          <w:tcPr>
            <w:tcW w:w="1018" w:type="dxa"/>
          </w:tcPr>
          <w:p w14:paraId="488DF66B" w14:textId="359301E4" w:rsidR="00037499" w:rsidRPr="00397E66" w:rsidRDefault="00037499" w:rsidP="00347F47">
            <w:pPr>
              <w:jc w:val="center"/>
              <w:rPr>
                <w:sz w:val="16"/>
                <w:szCs w:val="16"/>
                <w:lang w:val="en-GB"/>
              </w:rPr>
            </w:pPr>
            <w:r w:rsidRPr="00397E66">
              <w:rPr>
                <w:sz w:val="16"/>
                <w:szCs w:val="16"/>
                <w:lang w:val="en-GB"/>
              </w:rPr>
              <w:t>0</w:t>
            </w:r>
          </w:p>
        </w:tc>
        <w:tc>
          <w:tcPr>
            <w:tcW w:w="956" w:type="dxa"/>
            <w:vAlign w:val="bottom"/>
          </w:tcPr>
          <w:p w14:paraId="093340B7" w14:textId="4A1BCFE6" w:rsidR="00037499" w:rsidRPr="00397E66" w:rsidRDefault="00037499" w:rsidP="00347F47">
            <w:pPr>
              <w:jc w:val="center"/>
              <w:rPr>
                <w:sz w:val="16"/>
                <w:szCs w:val="16"/>
                <w:lang w:val="en-GB"/>
              </w:rPr>
            </w:pPr>
            <w:r w:rsidRPr="00397E66">
              <w:rPr>
                <w:color w:val="000000"/>
                <w:sz w:val="16"/>
                <w:szCs w:val="16"/>
                <w:lang w:val="en-GB"/>
              </w:rPr>
              <w:t>3</w:t>
            </w:r>
          </w:p>
        </w:tc>
        <w:tc>
          <w:tcPr>
            <w:tcW w:w="1091" w:type="dxa"/>
          </w:tcPr>
          <w:p w14:paraId="54410150" w14:textId="1BC6BFC4" w:rsidR="00037499" w:rsidRPr="00397E66" w:rsidRDefault="00145474" w:rsidP="00347F47">
            <w:pPr>
              <w:jc w:val="center"/>
              <w:rPr>
                <w:color w:val="000000"/>
                <w:sz w:val="16"/>
                <w:szCs w:val="16"/>
                <w:lang w:val="en-GB"/>
              </w:rPr>
            </w:pPr>
            <w:r w:rsidRPr="00397E66">
              <w:rPr>
                <w:color w:val="000000"/>
                <w:sz w:val="16"/>
                <w:szCs w:val="16"/>
                <w:lang w:val="en-GB"/>
              </w:rPr>
              <w:t>1,42%</w:t>
            </w:r>
          </w:p>
        </w:tc>
      </w:tr>
      <w:tr w:rsidR="00037499" w:rsidRPr="00397E66" w14:paraId="02725718" w14:textId="5CDC4462" w:rsidTr="00207455">
        <w:trPr>
          <w:jc w:val="center"/>
        </w:trPr>
        <w:tc>
          <w:tcPr>
            <w:tcW w:w="2704" w:type="dxa"/>
            <w:vMerge/>
          </w:tcPr>
          <w:p w14:paraId="3BA2B9C6" w14:textId="77777777" w:rsidR="00037499" w:rsidRPr="00397E66" w:rsidRDefault="00037499" w:rsidP="00347F47">
            <w:pPr>
              <w:jc w:val="both"/>
              <w:rPr>
                <w:b/>
                <w:sz w:val="16"/>
                <w:szCs w:val="16"/>
                <w:lang w:val="en-GB"/>
              </w:rPr>
            </w:pPr>
          </w:p>
        </w:tc>
        <w:tc>
          <w:tcPr>
            <w:tcW w:w="948" w:type="dxa"/>
          </w:tcPr>
          <w:p w14:paraId="6CBDAF27" w14:textId="40075E3C" w:rsidR="00037499" w:rsidRPr="00397E66" w:rsidRDefault="00037499" w:rsidP="00347F47">
            <w:pPr>
              <w:jc w:val="center"/>
              <w:rPr>
                <w:sz w:val="16"/>
                <w:szCs w:val="16"/>
                <w:lang w:val="en-GB"/>
              </w:rPr>
            </w:pPr>
            <w:r w:rsidRPr="00397E66">
              <w:rPr>
                <w:b/>
                <w:sz w:val="16"/>
                <w:szCs w:val="16"/>
                <w:lang w:val="en-GB"/>
              </w:rPr>
              <w:t>TP</w:t>
            </w:r>
          </w:p>
        </w:tc>
        <w:tc>
          <w:tcPr>
            <w:tcW w:w="1134" w:type="dxa"/>
          </w:tcPr>
          <w:p w14:paraId="43F55D49" w14:textId="3D48C56A" w:rsidR="00037499" w:rsidRPr="00397E66" w:rsidRDefault="00037499" w:rsidP="00347F47">
            <w:pPr>
              <w:jc w:val="center"/>
              <w:rPr>
                <w:sz w:val="16"/>
                <w:szCs w:val="16"/>
                <w:lang w:val="en-GB"/>
              </w:rPr>
            </w:pPr>
            <w:r w:rsidRPr="00397E66">
              <w:rPr>
                <w:sz w:val="16"/>
                <w:szCs w:val="16"/>
                <w:lang w:val="en-GB"/>
              </w:rPr>
              <w:t>14</w:t>
            </w:r>
          </w:p>
        </w:tc>
        <w:tc>
          <w:tcPr>
            <w:tcW w:w="1188" w:type="dxa"/>
          </w:tcPr>
          <w:p w14:paraId="37088593" w14:textId="0BC3D879" w:rsidR="00037499" w:rsidRPr="00397E66" w:rsidRDefault="00037499" w:rsidP="00347F47">
            <w:pPr>
              <w:jc w:val="center"/>
              <w:rPr>
                <w:sz w:val="16"/>
                <w:szCs w:val="16"/>
                <w:lang w:val="en-GB"/>
              </w:rPr>
            </w:pPr>
            <w:r w:rsidRPr="00397E66">
              <w:rPr>
                <w:sz w:val="16"/>
                <w:szCs w:val="16"/>
                <w:lang w:val="en-GB"/>
              </w:rPr>
              <w:t>25</w:t>
            </w:r>
          </w:p>
        </w:tc>
        <w:tc>
          <w:tcPr>
            <w:tcW w:w="1018" w:type="dxa"/>
          </w:tcPr>
          <w:p w14:paraId="5CF919E3" w14:textId="2AB3C9DD" w:rsidR="00037499" w:rsidRPr="00397E66" w:rsidRDefault="00037499" w:rsidP="00347F47">
            <w:pPr>
              <w:jc w:val="center"/>
              <w:rPr>
                <w:sz w:val="16"/>
                <w:szCs w:val="16"/>
                <w:lang w:val="en-GB"/>
              </w:rPr>
            </w:pPr>
            <w:r w:rsidRPr="00397E66">
              <w:rPr>
                <w:sz w:val="16"/>
                <w:szCs w:val="16"/>
                <w:lang w:val="en-GB"/>
              </w:rPr>
              <w:t>13</w:t>
            </w:r>
          </w:p>
        </w:tc>
        <w:tc>
          <w:tcPr>
            <w:tcW w:w="956" w:type="dxa"/>
            <w:vAlign w:val="bottom"/>
          </w:tcPr>
          <w:p w14:paraId="5B63103A" w14:textId="2D8A320A" w:rsidR="00037499" w:rsidRPr="00397E66" w:rsidRDefault="00037499" w:rsidP="00347F47">
            <w:pPr>
              <w:jc w:val="center"/>
              <w:rPr>
                <w:sz w:val="16"/>
                <w:szCs w:val="16"/>
                <w:lang w:val="en-GB"/>
              </w:rPr>
            </w:pPr>
            <w:r w:rsidRPr="00397E66">
              <w:rPr>
                <w:color w:val="000000"/>
                <w:sz w:val="16"/>
                <w:szCs w:val="16"/>
                <w:lang w:val="en-GB"/>
              </w:rPr>
              <w:t>52</w:t>
            </w:r>
          </w:p>
        </w:tc>
        <w:tc>
          <w:tcPr>
            <w:tcW w:w="1091" w:type="dxa"/>
          </w:tcPr>
          <w:p w14:paraId="09385A24" w14:textId="668DF050" w:rsidR="00037499" w:rsidRPr="00397E66" w:rsidRDefault="00037499" w:rsidP="00347F47">
            <w:pPr>
              <w:jc w:val="center"/>
              <w:rPr>
                <w:color w:val="000000"/>
                <w:sz w:val="16"/>
                <w:szCs w:val="16"/>
                <w:lang w:val="en-GB"/>
              </w:rPr>
            </w:pPr>
            <w:r w:rsidRPr="00397E66">
              <w:rPr>
                <w:color w:val="000000"/>
                <w:sz w:val="16"/>
                <w:szCs w:val="16"/>
                <w:lang w:val="en-GB"/>
              </w:rPr>
              <w:t>24,64%</w:t>
            </w:r>
          </w:p>
        </w:tc>
      </w:tr>
      <w:tr w:rsidR="00037499" w:rsidRPr="00397E66" w14:paraId="224613F7" w14:textId="51E6D831" w:rsidTr="00207455">
        <w:trPr>
          <w:jc w:val="center"/>
        </w:trPr>
        <w:tc>
          <w:tcPr>
            <w:tcW w:w="2704" w:type="dxa"/>
            <w:vMerge w:val="restart"/>
          </w:tcPr>
          <w:p w14:paraId="7783D4E9" w14:textId="77777777" w:rsidR="00037499" w:rsidRPr="00397E66" w:rsidRDefault="00037499" w:rsidP="00347F47">
            <w:pPr>
              <w:rPr>
                <w:b/>
                <w:sz w:val="16"/>
                <w:szCs w:val="16"/>
                <w:lang w:val="en-GB"/>
              </w:rPr>
            </w:pPr>
            <w:r w:rsidRPr="00397E66">
              <w:rPr>
                <w:b/>
                <w:sz w:val="16"/>
                <w:szCs w:val="16"/>
                <w:lang w:val="en-GB"/>
              </w:rPr>
              <w:t>Challenge report</w:t>
            </w:r>
          </w:p>
        </w:tc>
        <w:tc>
          <w:tcPr>
            <w:tcW w:w="948" w:type="dxa"/>
          </w:tcPr>
          <w:p w14:paraId="178BDA66" w14:textId="77777777" w:rsidR="00037499" w:rsidRPr="00397E66" w:rsidRDefault="00037499" w:rsidP="00347F47">
            <w:pPr>
              <w:jc w:val="center"/>
              <w:rPr>
                <w:sz w:val="16"/>
                <w:szCs w:val="16"/>
                <w:lang w:val="en-GB"/>
              </w:rPr>
            </w:pPr>
            <w:r w:rsidRPr="00397E66">
              <w:rPr>
                <w:b/>
                <w:sz w:val="16"/>
                <w:szCs w:val="16"/>
                <w:lang w:val="en-GB"/>
              </w:rPr>
              <w:t>OL</w:t>
            </w:r>
          </w:p>
        </w:tc>
        <w:tc>
          <w:tcPr>
            <w:tcW w:w="1134" w:type="dxa"/>
          </w:tcPr>
          <w:p w14:paraId="6B4626E3" w14:textId="77777777" w:rsidR="00037499" w:rsidRPr="00397E66" w:rsidRDefault="00037499" w:rsidP="00347F47">
            <w:pPr>
              <w:jc w:val="center"/>
              <w:rPr>
                <w:sz w:val="16"/>
                <w:szCs w:val="16"/>
                <w:lang w:val="en-GB"/>
              </w:rPr>
            </w:pPr>
            <w:r w:rsidRPr="00397E66">
              <w:rPr>
                <w:sz w:val="16"/>
                <w:szCs w:val="16"/>
                <w:lang w:val="en-GB"/>
              </w:rPr>
              <w:t>1</w:t>
            </w:r>
          </w:p>
        </w:tc>
        <w:tc>
          <w:tcPr>
            <w:tcW w:w="1188" w:type="dxa"/>
          </w:tcPr>
          <w:p w14:paraId="7D4EB644" w14:textId="77777777" w:rsidR="00037499" w:rsidRPr="00397E66" w:rsidRDefault="00037499" w:rsidP="00347F47">
            <w:pPr>
              <w:jc w:val="center"/>
              <w:rPr>
                <w:sz w:val="16"/>
                <w:szCs w:val="16"/>
                <w:lang w:val="en-GB"/>
              </w:rPr>
            </w:pPr>
            <w:r w:rsidRPr="00397E66">
              <w:rPr>
                <w:sz w:val="16"/>
                <w:szCs w:val="16"/>
                <w:lang w:val="en-GB"/>
              </w:rPr>
              <w:t>0</w:t>
            </w:r>
          </w:p>
        </w:tc>
        <w:tc>
          <w:tcPr>
            <w:tcW w:w="1018" w:type="dxa"/>
          </w:tcPr>
          <w:p w14:paraId="4FB34CCF" w14:textId="77777777" w:rsidR="00037499" w:rsidRPr="00397E66" w:rsidRDefault="00037499" w:rsidP="00347F47">
            <w:pPr>
              <w:jc w:val="center"/>
              <w:rPr>
                <w:sz w:val="16"/>
                <w:szCs w:val="16"/>
                <w:lang w:val="en-GB"/>
              </w:rPr>
            </w:pPr>
            <w:r w:rsidRPr="00397E66">
              <w:rPr>
                <w:sz w:val="16"/>
                <w:szCs w:val="16"/>
                <w:lang w:val="en-GB"/>
              </w:rPr>
              <w:t>0</w:t>
            </w:r>
          </w:p>
        </w:tc>
        <w:tc>
          <w:tcPr>
            <w:tcW w:w="956" w:type="dxa"/>
            <w:vAlign w:val="bottom"/>
          </w:tcPr>
          <w:p w14:paraId="2C966FA7" w14:textId="77777777" w:rsidR="00037499" w:rsidRPr="00397E66" w:rsidRDefault="00037499" w:rsidP="00347F47">
            <w:pPr>
              <w:jc w:val="center"/>
              <w:rPr>
                <w:sz w:val="16"/>
                <w:szCs w:val="16"/>
                <w:lang w:val="en-GB"/>
              </w:rPr>
            </w:pPr>
            <w:r w:rsidRPr="00397E66">
              <w:rPr>
                <w:color w:val="000000"/>
                <w:sz w:val="16"/>
                <w:szCs w:val="16"/>
                <w:lang w:val="en-GB"/>
              </w:rPr>
              <w:t>1</w:t>
            </w:r>
          </w:p>
        </w:tc>
        <w:tc>
          <w:tcPr>
            <w:tcW w:w="1091" w:type="dxa"/>
          </w:tcPr>
          <w:p w14:paraId="2000A3B9" w14:textId="23D2AD0A" w:rsidR="00037499" w:rsidRPr="00397E66" w:rsidRDefault="00145474" w:rsidP="00347F47">
            <w:pPr>
              <w:jc w:val="center"/>
              <w:rPr>
                <w:color w:val="000000"/>
                <w:sz w:val="16"/>
                <w:szCs w:val="16"/>
                <w:lang w:val="en-GB"/>
              </w:rPr>
            </w:pPr>
            <w:r w:rsidRPr="00397E66">
              <w:rPr>
                <w:color w:val="000000"/>
                <w:sz w:val="16"/>
                <w:szCs w:val="16"/>
                <w:lang w:val="en-GB"/>
              </w:rPr>
              <w:t>0,47%</w:t>
            </w:r>
          </w:p>
        </w:tc>
      </w:tr>
      <w:tr w:rsidR="00037499" w:rsidRPr="00397E66" w14:paraId="525CF839" w14:textId="5395B477" w:rsidTr="00207455">
        <w:trPr>
          <w:jc w:val="center"/>
        </w:trPr>
        <w:tc>
          <w:tcPr>
            <w:tcW w:w="2704" w:type="dxa"/>
            <w:vMerge/>
          </w:tcPr>
          <w:p w14:paraId="7578AA57" w14:textId="77777777" w:rsidR="00037499" w:rsidRPr="00397E66" w:rsidRDefault="00037499" w:rsidP="00347F47">
            <w:pPr>
              <w:rPr>
                <w:sz w:val="16"/>
                <w:szCs w:val="16"/>
                <w:lang w:val="en-GB"/>
              </w:rPr>
            </w:pPr>
          </w:p>
        </w:tc>
        <w:tc>
          <w:tcPr>
            <w:tcW w:w="948" w:type="dxa"/>
          </w:tcPr>
          <w:p w14:paraId="312BD3FA" w14:textId="7D1A8179" w:rsidR="00037499" w:rsidRPr="00397E66" w:rsidRDefault="00037499" w:rsidP="00347F47">
            <w:pPr>
              <w:jc w:val="center"/>
              <w:rPr>
                <w:sz w:val="16"/>
                <w:szCs w:val="16"/>
                <w:lang w:val="en-GB"/>
              </w:rPr>
            </w:pPr>
            <w:r w:rsidRPr="00397E66">
              <w:rPr>
                <w:b/>
                <w:sz w:val="16"/>
                <w:szCs w:val="16"/>
                <w:lang w:val="en-GB"/>
              </w:rPr>
              <w:t>TP</w:t>
            </w:r>
          </w:p>
        </w:tc>
        <w:tc>
          <w:tcPr>
            <w:tcW w:w="1134" w:type="dxa"/>
          </w:tcPr>
          <w:p w14:paraId="796FE7C5" w14:textId="23DD2E53" w:rsidR="00037499" w:rsidRPr="00397E66" w:rsidRDefault="00037499" w:rsidP="00347F47">
            <w:pPr>
              <w:jc w:val="center"/>
              <w:rPr>
                <w:sz w:val="16"/>
                <w:szCs w:val="16"/>
                <w:lang w:val="en-GB"/>
              </w:rPr>
            </w:pPr>
            <w:r w:rsidRPr="00397E66">
              <w:rPr>
                <w:sz w:val="16"/>
                <w:szCs w:val="16"/>
                <w:lang w:val="en-GB"/>
              </w:rPr>
              <w:t>0</w:t>
            </w:r>
          </w:p>
        </w:tc>
        <w:tc>
          <w:tcPr>
            <w:tcW w:w="1188" w:type="dxa"/>
          </w:tcPr>
          <w:p w14:paraId="551B7B7C" w14:textId="77777777" w:rsidR="00037499" w:rsidRPr="00397E66" w:rsidRDefault="00037499" w:rsidP="00347F47">
            <w:pPr>
              <w:jc w:val="center"/>
              <w:rPr>
                <w:sz w:val="16"/>
                <w:szCs w:val="16"/>
                <w:lang w:val="en-GB"/>
              </w:rPr>
            </w:pPr>
            <w:r w:rsidRPr="00397E66">
              <w:rPr>
                <w:sz w:val="16"/>
                <w:szCs w:val="16"/>
                <w:lang w:val="en-GB"/>
              </w:rPr>
              <w:t>9</w:t>
            </w:r>
          </w:p>
        </w:tc>
        <w:tc>
          <w:tcPr>
            <w:tcW w:w="1018" w:type="dxa"/>
          </w:tcPr>
          <w:p w14:paraId="1A5D14E6" w14:textId="77C0DCFF" w:rsidR="00037499" w:rsidRPr="00397E66" w:rsidRDefault="00037499" w:rsidP="00347F47">
            <w:pPr>
              <w:jc w:val="center"/>
              <w:rPr>
                <w:sz w:val="16"/>
                <w:szCs w:val="16"/>
                <w:lang w:val="en-GB"/>
              </w:rPr>
            </w:pPr>
            <w:r w:rsidRPr="00397E66">
              <w:rPr>
                <w:sz w:val="16"/>
                <w:szCs w:val="16"/>
                <w:lang w:val="en-GB"/>
              </w:rPr>
              <w:t>5</w:t>
            </w:r>
          </w:p>
        </w:tc>
        <w:tc>
          <w:tcPr>
            <w:tcW w:w="956" w:type="dxa"/>
            <w:vAlign w:val="bottom"/>
          </w:tcPr>
          <w:p w14:paraId="7FF76EA7" w14:textId="1030E44E" w:rsidR="00037499" w:rsidRPr="00397E66" w:rsidRDefault="00037499" w:rsidP="00347F47">
            <w:pPr>
              <w:jc w:val="center"/>
              <w:rPr>
                <w:sz w:val="16"/>
                <w:szCs w:val="16"/>
                <w:lang w:val="en-GB"/>
              </w:rPr>
            </w:pPr>
            <w:r w:rsidRPr="00397E66">
              <w:rPr>
                <w:color w:val="000000"/>
                <w:sz w:val="16"/>
                <w:szCs w:val="16"/>
                <w:lang w:val="en-GB"/>
              </w:rPr>
              <w:t>14</w:t>
            </w:r>
          </w:p>
        </w:tc>
        <w:tc>
          <w:tcPr>
            <w:tcW w:w="1091" w:type="dxa"/>
          </w:tcPr>
          <w:p w14:paraId="31392547" w14:textId="4AB442FA" w:rsidR="00037499" w:rsidRPr="00397E66" w:rsidRDefault="00037499" w:rsidP="00347F47">
            <w:pPr>
              <w:jc w:val="center"/>
              <w:rPr>
                <w:color w:val="000000"/>
                <w:sz w:val="16"/>
                <w:szCs w:val="16"/>
                <w:lang w:val="en-GB"/>
              </w:rPr>
            </w:pPr>
            <w:r w:rsidRPr="00397E66">
              <w:rPr>
                <w:color w:val="000000"/>
                <w:sz w:val="16"/>
                <w:szCs w:val="16"/>
                <w:lang w:val="en-GB"/>
              </w:rPr>
              <w:t>6,63%</w:t>
            </w:r>
          </w:p>
        </w:tc>
      </w:tr>
      <w:tr w:rsidR="00037499" w:rsidRPr="00397E66" w14:paraId="44AEEBD3" w14:textId="7857EBC8" w:rsidTr="00207455">
        <w:trPr>
          <w:jc w:val="center"/>
        </w:trPr>
        <w:tc>
          <w:tcPr>
            <w:tcW w:w="2704" w:type="dxa"/>
            <w:vMerge w:val="restart"/>
          </w:tcPr>
          <w:p w14:paraId="53AB90C7" w14:textId="77777777" w:rsidR="00037499" w:rsidRPr="00397E66" w:rsidRDefault="00037499" w:rsidP="00347F47">
            <w:pPr>
              <w:rPr>
                <w:sz w:val="16"/>
                <w:szCs w:val="16"/>
                <w:lang w:val="en-GB"/>
              </w:rPr>
            </w:pPr>
            <w:r w:rsidRPr="00397E66">
              <w:rPr>
                <w:b/>
                <w:sz w:val="16"/>
                <w:szCs w:val="16"/>
                <w:lang w:val="en-GB"/>
              </w:rPr>
              <w:t>Challenge (enrolment and functioning)</w:t>
            </w:r>
          </w:p>
        </w:tc>
        <w:tc>
          <w:tcPr>
            <w:tcW w:w="948" w:type="dxa"/>
          </w:tcPr>
          <w:p w14:paraId="77DDF59C" w14:textId="77777777" w:rsidR="00037499" w:rsidRPr="00397E66" w:rsidRDefault="00037499" w:rsidP="00347F47">
            <w:pPr>
              <w:jc w:val="center"/>
              <w:rPr>
                <w:sz w:val="16"/>
                <w:szCs w:val="16"/>
                <w:lang w:val="en-GB"/>
              </w:rPr>
            </w:pPr>
            <w:r w:rsidRPr="00397E66">
              <w:rPr>
                <w:b/>
                <w:sz w:val="16"/>
                <w:szCs w:val="16"/>
                <w:lang w:val="en-GB"/>
              </w:rPr>
              <w:t>OL</w:t>
            </w:r>
          </w:p>
        </w:tc>
        <w:tc>
          <w:tcPr>
            <w:tcW w:w="1134" w:type="dxa"/>
          </w:tcPr>
          <w:p w14:paraId="19246147" w14:textId="77777777" w:rsidR="00037499" w:rsidRPr="00397E66" w:rsidRDefault="00037499" w:rsidP="00347F47">
            <w:pPr>
              <w:jc w:val="center"/>
              <w:rPr>
                <w:sz w:val="16"/>
                <w:szCs w:val="16"/>
                <w:lang w:val="en-GB"/>
              </w:rPr>
            </w:pPr>
            <w:r w:rsidRPr="00397E66">
              <w:rPr>
                <w:sz w:val="16"/>
                <w:szCs w:val="16"/>
                <w:lang w:val="en-GB"/>
              </w:rPr>
              <w:t>9</w:t>
            </w:r>
          </w:p>
        </w:tc>
        <w:tc>
          <w:tcPr>
            <w:tcW w:w="1188" w:type="dxa"/>
          </w:tcPr>
          <w:p w14:paraId="23B4A129" w14:textId="2CC98809" w:rsidR="00037499" w:rsidRPr="00397E66" w:rsidRDefault="00037499" w:rsidP="00347F47">
            <w:pPr>
              <w:jc w:val="center"/>
              <w:rPr>
                <w:sz w:val="16"/>
                <w:szCs w:val="16"/>
                <w:lang w:val="en-GB"/>
              </w:rPr>
            </w:pPr>
            <w:r w:rsidRPr="00397E66">
              <w:rPr>
                <w:sz w:val="16"/>
                <w:szCs w:val="16"/>
                <w:lang w:val="en-GB"/>
              </w:rPr>
              <w:t>9</w:t>
            </w:r>
          </w:p>
        </w:tc>
        <w:tc>
          <w:tcPr>
            <w:tcW w:w="1018" w:type="dxa"/>
          </w:tcPr>
          <w:p w14:paraId="6397567E" w14:textId="65AA5A67" w:rsidR="00037499" w:rsidRPr="00397E66" w:rsidRDefault="00037499" w:rsidP="00347F47">
            <w:pPr>
              <w:jc w:val="center"/>
              <w:rPr>
                <w:sz w:val="16"/>
                <w:szCs w:val="16"/>
                <w:lang w:val="en-GB"/>
              </w:rPr>
            </w:pPr>
            <w:r w:rsidRPr="00397E66">
              <w:rPr>
                <w:sz w:val="16"/>
                <w:szCs w:val="16"/>
                <w:lang w:val="en-GB"/>
              </w:rPr>
              <w:t>10</w:t>
            </w:r>
          </w:p>
        </w:tc>
        <w:tc>
          <w:tcPr>
            <w:tcW w:w="956" w:type="dxa"/>
            <w:vAlign w:val="bottom"/>
          </w:tcPr>
          <w:p w14:paraId="3FDE0D3E" w14:textId="532A7D5B" w:rsidR="00037499" w:rsidRPr="00397E66" w:rsidRDefault="00037499" w:rsidP="00347F47">
            <w:pPr>
              <w:jc w:val="center"/>
              <w:rPr>
                <w:sz w:val="16"/>
                <w:szCs w:val="16"/>
                <w:lang w:val="en-GB"/>
              </w:rPr>
            </w:pPr>
            <w:r w:rsidRPr="00397E66">
              <w:rPr>
                <w:color w:val="000000"/>
                <w:sz w:val="16"/>
                <w:szCs w:val="16"/>
                <w:lang w:val="en-GB"/>
              </w:rPr>
              <w:t>28</w:t>
            </w:r>
          </w:p>
        </w:tc>
        <w:tc>
          <w:tcPr>
            <w:tcW w:w="1091" w:type="dxa"/>
          </w:tcPr>
          <w:p w14:paraId="5FFD5370" w14:textId="131F3D6E" w:rsidR="00037499" w:rsidRPr="00397E66" w:rsidRDefault="00145474" w:rsidP="00347F47">
            <w:pPr>
              <w:jc w:val="center"/>
              <w:rPr>
                <w:color w:val="000000"/>
                <w:sz w:val="16"/>
                <w:szCs w:val="16"/>
                <w:lang w:val="en-GB"/>
              </w:rPr>
            </w:pPr>
            <w:r w:rsidRPr="00397E66">
              <w:rPr>
                <w:color w:val="000000"/>
                <w:sz w:val="16"/>
                <w:szCs w:val="16"/>
                <w:lang w:val="en-GB"/>
              </w:rPr>
              <w:t>13,27%</w:t>
            </w:r>
          </w:p>
        </w:tc>
      </w:tr>
      <w:tr w:rsidR="00037499" w:rsidRPr="00397E66" w14:paraId="07B21A4F" w14:textId="1476CC3A" w:rsidTr="00207455">
        <w:trPr>
          <w:jc w:val="center"/>
        </w:trPr>
        <w:tc>
          <w:tcPr>
            <w:tcW w:w="2704" w:type="dxa"/>
            <w:vMerge/>
          </w:tcPr>
          <w:p w14:paraId="67076E0C" w14:textId="77777777" w:rsidR="00037499" w:rsidRPr="00397E66" w:rsidRDefault="00037499" w:rsidP="00347F47">
            <w:pPr>
              <w:rPr>
                <w:b/>
                <w:sz w:val="16"/>
                <w:szCs w:val="16"/>
                <w:lang w:val="en-GB"/>
              </w:rPr>
            </w:pPr>
          </w:p>
        </w:tc>
        <w:tc>
          <w:tcPr>
            <w:tcW w:w="948" w:type="dxa"/>
          </w:tcPr>
          <w:p w14:paraId="2315BDC5" w14:textId="546FD3AC" w:rsidR="00037499" w:rsidRPr="00397E66" w:rsidRDefault="00037499" w:rsidP="00347F47">
            <w:pPr>
              <w:jc w:val="center"/>
              <w:rPr>
                <w:b/>
                <w:sz w:val="16"/>
                <w:szCs w:val="16"/>
                <w:lang w:val="en-GB"/>
              </w:rPr>
            </w:pPr>
            <w:r w:rsidRPr="00397E66">
              <w:rPr>
                <w:b/>
                <w:sz w:val="16"/>
                <w:szCs w:val="16"/>
                <w:lang w:val="en-GB"/>
              </w:rPr>
              <w:t>TP</w:t>
            </w:r>
          </w:p>
        </w:tc>
        <w:tc>
          <w:tcPr>
            <w:tcW w:w="1134" w:type="dxa"/>
          </w:tcPr>
          <w:p w14:paraId="141DE844" w14:textId="61183D95" w:rsidR="00037499" w:rsidRPr="00397E66" w:rsidRDefault="00037499" w:rsidP="00347F47">
            <w:pPr>
              <w:jc w:val="center"/>
              <w:rPr>
                <w:sz w:val="16"/>
                <w:szCs w:val="16"/>
                <w:lang w:val="en-GB"/>
              </w:rPr>
            </w:pPr>
            <w:r w:rsidRPr="00397E66">
              <w:rPr>
                <w:sz w:val="16"/>
                <w:szCs w:val="16"/>
                <w:lang w:val="en-GB"/>
              </w:rPr>
              <w:t>0</w:t>
            </w:r>
          </w:p>
        </w:tc>
        <w:tc>
          <w:tcPr>
            <w:tcW w:w="1188" w:type="dxa"/>
          </w:tcPr>
          <w:p w14:paraId="5A6426EF" w14:textId="79FF5DA2" w:rsidR="00037499" w:rsidRPr="00397E66" w:rsidRDefault="00037499" w:rsidP="00347F47">
            <w:pPr>
              <w:jc w:val="center"/>
              <w:rPr>
                <w:sz w:val="16"/>
                <w:szCs w:val="16"/>
                <w:lang w:val="en-GB"/>
              </w:rPr>
            </w:pPr>
            <w:r w:rsidRPr="00397E66">
              <w:rPr>
                <w:sz w:val="16"/>
                <w:szCs w:val="16"/>
                <w:lang w:val="en-GB"/>
              </w:rPr>
              <w:t>0</w:t>
            </w:r>
          </w:p>
        </w:tc>
        <w:tc>
          <w:tcPr>
            <w:tcW w:w="1018" w:type="dxa"/>
          </w:tcPr>
          <w:p w14:paraId="4F367B6F" w14:textId="54B80E41" w:rsidR="00037499" w:rsidRPr="00397E66" w:rsidRDefault="00037499" w:rsidP="00347F47">
            <w:pPr>
              <w:jc w:val="center"/>
              <w:rPr>
                <w:sz w:val="16"/>
                <w:szCs w:val="16"/>
                <w:lang w:val="en-GB"/>
              </w:rPr>
            </w:pPr>
            <w:r w:rsidRPr="00397E66">
              <w:rPr>
                <w:sz w:val="16"/>
                <w:szCs w:val="16"/>
                <w:lang w:val="en-GB"/>
              </w:rPr>
              <w:t>4</w:t>
            </w:r>
          </w:p>
        </w:tc>
        <w:tc>
          <w:tcPr>
            <w:tcW w:w="956" w:type="dxa"/>
            <w:vAlign w:val="bottom"/>
          </w:tcPr>
          <w:p w14:paraId="782A3EA4" w14:textId="3407BDF0" w:rsidR="00037499" w:rsidRPr="00397E66" w:rsidRDefault="00037499" w:rsidP="00347F47">
            <w:pPr>
              <w:jc w:val="center"/>
              <w:rPr>
                <w:color w:val="000000"/>
                <w:sz w:val="16"/>
                <w:szCs w:val="16"/>
                <w:lang w:val="en-GB"/>
              </w:rPr>
            </w:pPr>
            <w:r w:rsidRPr="00397E66">
              <w:rPr>
                <w:color w:val="000000"/>
                <w:sz w:val="16"/>
                <w:szCs w:val="16"/>
                <w:lang w:val="en-GB"/>
              </w:rPr>
              <w:t>4</w:t>
            </w:r>
          </w:p>
        </w:tc>
        <w:tc>
          <w:tcPr>
            <w:tcW w:w="1091" w:type="dxa"/>
          </w:tcPr>
          <w:p w14:paraId="2C858D10" w14:textId="7448C527" w:rsidR="00037499" w:rsidRPr="00397E66" w:rsidRDefault="00037499" w:rsidP="00347F47">
            <w:pPr>
              <w:jc w:val="center"/>
              <w:rPr>
                <w:color w:val="000000"/>
                <w:sz w:val="16"/>
                <w:szCs w:val="16"/>
                <w:lang w:val="en-GB"/>
              </w:rPr>
            </w:pPr>
            <w:r w:rsidRPr="00397E66">
              <w:rPr>
                <w:color w:val="000000"/>
                <w:sz w:val="16"/>
                <w:szCs w:val="16"/>
                <w:lang w:val="en-GB"/>
              </w:rPr>
              <w:t>1,89%</w:t>
            </w:r>
          </w:p>
        </w:tc>
      </w:tr>
      <w:tr w:rsidR="00037499" w:rsidRPr="00397E66" w14:paraId="2035B766" w14:textId="1A8156F0" w:rsidTr="00207455">
        <w:trPr>
          <w:jc w:val="center"/>
        </w:trPr>
        <w:tc>
          <w:tcPr>
            <w:tcW w:w="2704" w:type="dxa"/>
            <w:vMerge w:val="restart"/>
          </w:tcPr>
          <w:p w14:paraId="0599D180" w14:textId="77777777" w:rsidR="00037499" w:rsidRPr="00397E66" w:rsidRDefault="00037499" w:rsidP="00347F47">
            <w:pPr>
              <w:rPr>
                <w:b/>
                <w:sz w:val="16"/>
                <w:szCs w:val="16"/>
                <w:lang w:val="en-GB"/>
              </w:rPr>
            </w:pPr>
            <w:r w:rsidRPr="00397E66">
              <w:rPr>
                <w:b/>
                <w:sz w:val="16"/>
                <w:szCs w:val="16"/>
                <w:lang w:val="en-GB"/>
              </w:rPr>
              <w:t>Before and after</w:t>
            </w:r>
          </w:p>
        </w:tc>
        <w:tc>
          <w:tcPr>
            <w:tcW w:w="948" w:type="dxa"/>
          </w:tcPr>
          <w:p w14:paraId="7906D8CA" w14:textId="77777777" w:rsidR="00037499" w:rsidRPr="00397E66" w:rsidRDefault="00037499" w:rsidP="00347F47">
            <w:pPr>
              <w:jc w:val="center"/>
              <w:rPr>
                <w:sz w:val="16"/>
                <w:szCs w:val="16"/>
                <w:lang w:val="en-GB"/>
              </w:rPr>
            </w:pPr>
            <w:r w:rsidRPr="00397E66">
              <w:rPr>
                <w:b/>
                <w:sz w:val="16"/>
                <w:szCs w:val="16"/>
                <w:lang w:val="en-GB"/>
              </w:rPr>
              <w:t>OL</w:t>
            </w:r>
          </w:p>
        </w:tc>
        <w:tc>
          <w:tcPr>
            <w:tcW w:w="1134" w:type="dxa"/>
          </w:tcPr>
          <w:p w14:paraId="16B7AD8E" w14:textId="52CF7837" w:rsidR="00037499" w:rsidRPr="00397E66" w:rsidRDefault="00037499" w:rsidP="00347F47">
            <w:pPr>
              <w:jc w:val="center"/>
              <w:rPr>
                <w:sz w:val="16"/>
                <w:szCs w:val="16"/>
                <w:lang w:val="en-GB"/>
              </w:rPr>
            </w:pPr>
            <w:r w:rsidRPr="00397E66">
              <w:rPr>
                <w:sz w:val="16"/>
                <w:szCs w:val="16"/>
                <w:lang w:val="en-GB"/>
              </w:rPr>
              <w:t>0</w:t>
            </w:r>
          </w:p>
        </w:tc>
        <w:tc>
          <w:tcPr>
            <w:tcW w:w="1188" w:type="dxa"/>
          </w:tcPr>
          <w:p w14:paraId="1F89D0EB" w14:textId="4A38CE6B" w:rsidR="00037499" w:rsidRPr="00397E66" w:rsidRDefault="00037499" w:rsidP="00347F47">
            <w:pPr>
              <w:jc w:val="center"/>
              <w:rPr>
                <w:sz w:val="16"/>
                <w:szCs w:val="16"/>
                <w:lang w:val="en-GB"/>
              </w:rPr>
            </w:pPr>
            <w:r w:rsidRPr="00397E66">
              <w:rPr>
                <w:sz w:val="16"/>
                <w:szCs w:val="16"/>
                <w:lang w:val="en-GB"/>
              </w:rPr>
              <w:t>3</w:t>
            </w:r>
          </w:p>
        </w:tc>
        <w:tc>
          <w:tcPr>
            <w:tcW w:w="1018" w:type="dxa"/>
          </w:tcPr>
          <w:p w14:paraId="052080EC" w14:textId="77777777" w:rsidR="00037499" w:rsidRPr="00397E66" w:rsidRDefault="00037499" w:rsidP="00347F47">
            <w:pPr>
              <w:jc w:val="center"/>
              <w:rPr>
                <w:sz w:val="16"/>
                <w:szCs w:val="16"/>
                <w:lang w:val="en-GB"/>
              </w:rPr>
            </w:pPr>
            <w:r w:rsidRPr="00397E66">
              <w:rPr>
                <w:sz w:val="16"/>
                <w:szCs w:val="16"/>
                <w:lang w:val="en-GB"/>
              </w:rPr>
              <w:t>0</w:t>
            </w:r>
          </w:p>
        </w:tc>
        <w:tc>
          <w:tcPr>
            <w:tcW w:w="956" w:type="dxa"/>
            <w:vAlign w:val="bottom"/>
          </w:tcPr>
          <w:p w14:paraId="4AFE7E07" w14:textId="29B64F33" w:rsidR="00037499" w:rsidRPr="00397E66" w:rsidRDefault="00037499" w:rsidP="00347F47">
            <w:pPr>
              <w:jc w:val="center"/>
              <w:rPr>
                <w:sz w:val="16"/>
                <w:szCs w:val="16"/>
                <w:lang w:val="en-GB"/>
              </w:rPr>
            </w:pPr>
            <w:r w:rsidRPr="00397E66">
              <w:rPr>
                <w:color w:val="000000"/>
                <w:sz w:val="16"/>
                <w:szCs w:val="16"/>
                <w:lang w:val="en-GB"/>
              </w:rPr>
              <w:t>3</w:t>
            </w:r>
          </w:p>
        </w:tc>
        <w:tc>
          <w:tcPr>
            <w:tcW w:w="1091" w:type="dxa"/>
          </w:tcPr>
          <w:p w14:paraId="6EF0EA89" w14:textId="7ECB91A3" w:rsidR="00037499" w:rsidRPr="00397E66" w:rsidRDefault="00145474" w:rsidP="00347F47">
            <w:pPr>
              <w:jc w:val="center"/>
              <w:rPr>
                <w:color w:val="000000"/>
                <w:sz w:val="16"/>
                <w:szCs w:val="16"/>
                <w:lang w:val="en-GB"/>
              </w:rPr>
            </w:pPr>
            <w:r w:rsidRPr="00397E66">
              <w:rPr>
                <w:color w:val="000000"/>
                <w:sz w:val="16"/>
                <w:szCs w:val="16"/>
                <w:lang w:val="en-GB"/>
              </w:rPr>
              <w:t>1,42%</w:t>
            </w:r>
          </w:p>
        </w:tc>
      </w:tr>
      <w:tr w:rsidR="00037499" w:rsidRPr="00397E66" w14:paraId="6816AEEC" w14:textId="2B627033" w:rsidTr="00207455">
        <w:trPr>
          <w:jc w:val="center"/>
        </w:trPr>
        <w:tc>
          <w:tcPr>
            <w:tcW w:w="2704" w:type="dxa"/>
            <w:vMerge/>
          </w:tcPr>
          <w:p w14:paraId="47C98A43" w14:textId="77777777" w:rsidR="00037499" w:rsidRPr="00397E66" w:rsidRDefault="00037499" w:rsidP="00347F47">
            <w:pPr>
              <w:rPr>
                <w:sz w:val="16"/>
                <w:szCs w:val="16"/>
                <w:lang w:val="en-GB"/>
              </w:rPr>
            </w:pPr>
          </w:p>
        </w:tc>
        <w:tc>
          <w:tcPr>
            <w:tcW w:w="948" w:type="dxa"/>
          </w:tcPr>
          <w:p w14:paraId="19CA0DC0" w14:textId="40EA8034" w:rsidR="00037499" w:rsidRPr="00397E66" w:rsidRDefault="00037499" w:rsidP="00347F47">
            <w:pPr>
              <w:jc w:val="center"/>
              <w:rPr>
                <w:sz w:val="16"/>
                <w:szCs w:val="16"/>
                <w:lang w:val="en-GB"/>
              </w:rPr>
            </w:pPr>
            <w:r w:rsidRPr="00397E66">
              <w:rPr>
                <w:b/>
                <w:sz w:val="16"/>
                <w:szCs w:val="16"/>
                <w:lang w:val="en-GB"/>
              </w:rPr>
              <w:t>TP</w:t>
            </w:r>
          </w:p>
        </w:tc>
        <w:tc>
          <w:tcPr>
            <w:tcW w:w="1134" w:type="dxa"/>
          </w:tcPr>
          <w:p w14:paraId="777E3751" w14:textId="77777777" w:rsidR="00037499" w:rsidRPr="00397E66" w:rsidRDefault="00037499" w:rsidP="00347F47">
            <w:pPr>
              <w:jc w:val="center"/>
              <w:rPr>
                <w:sz w:val="16"/>
                <w:szCs w:val="16"/>
                <w:lang w:val="en-GB"/>
              </w:rPr>
            </w:pPr>
            <w:r w:rsidRPr="00397E66">
              <w:rPr>
                <w:sz w:val="16"/>
                <w:szCs w:val="16"/>
                <w:lang w:val="en-GB"/>
              </w:rPr>
              <w:t>4</w:t>
            </w:r>
          </w:p>
        </w:tc>
        <w:tc>
          <w:tcPr>
            <w:tcW w:w="1188" w:type="dxa"/>
          </w:tcPr>
          <w:p w14:paraId="401D23F3" w14:textId="77777777" w:rsidR="00037499" w:rsidRPr="00397E66" w:rsidRDefault="00037499" w:rsidP="00347F47">
            <w:pPr>
              <w:jc w:val="center"/>
              <w:rPr>
                <w:sz w:val="16"/>
                <w:szCs w:val="16"/>
                <w:lang w:val="en-GB"/>
              </w:rPr>
            </w:pPr>
            <w:r w:rsidRPr="00397E66">
              <w:rPr>
                <w:sz w:val="16"/>
                <w:szCs w:val="16"/>
                <w:lang w:val="en-GB"/>
              </w:rPr>
              <w:t>7</w:t>
            </w:r>
          </w:p>
        </w:tc>
        <w:tc>
          <w:tcPr>
            <w:tcW w:w="1018" w:type="dxa"/>
          </w:tcPr>
          <w:p w14:paraId="38F8EF21" w14:textId="4CF960E6" w:rsidR="00037499" w:rsidRPr="00397E66" w:rsidRDefault="00037499" w:rsidP="00347F47">
            <w:pPr>
              <w:jc w:val="center"/>
              <w:rPr>
                <w:sz w:val="16"/>
                <w:szCs w:val="16"/>
                <w:lang w:val="en-GB"/>
              </w:rPr>
            </w:pPr>
            <w:r w:rsidRPr="00397E66">
              <w:rPr>
                <w:sz w:val="16"/>
                <w:szCs w:val="16"/>
                <w:lang w:val="en-GB"/>
              </w:rPr>
              <w:t>9</w:t>
            </w:r>
          </w:p>
        </w:tc>
        <w:tc>
          <w:tcPr>
            <w:tcW w:w="956" w:type="dxa"/>
            <w:vAlign w:val="bottom"/>
          </w:tcPr>
          <w:p w14:paraId="40FA9443" w14:textId="3C9238D0" w:rsidR="00037499" w:rsidRPr="00397E66" w:rsidRDefault="00037499" w:rsidP="00347F47">
            <w:pPr>
              <w:jc w:val="center"/>
              <w:rPr>
                <w:sz w:val="16"/>
                <w:szCs w:val="16"/>
                <w:lang w:val="en-GB"/>
              </w:rPr>
            </w:pPr>
            <w:r w:rsidRPr="00397E66">
              <w:rPr>
                <w:color w:val="000000"/>
                <w:sz w:val="16"/>
                <w:szCs w:val="16"/>
                <w:lang w:val="en-GB"/>
              </w:rPr>
              <w:t>20</w:t>
            </w:r>
          </w:p>
        </w:tc>
        <w:tc>
          <w:tcPr>
            <w:tcW w:w="1091" w:type="dxa"/>
          </w:tcPr>
          <w:p w14:paraId="7A7713B0" w14:textId="107A7F82" w:rsidR="00037499" w:rsidRPr="00397E66" w:rsidRDefault="00037499" w:rsidP="00347F47">
            <w:pPr>
              <w:jc w:val="center"/>
              <w:rPr>
                <w:color w:val="000000"/>
                <w:sz w:val="16"/>
                <w:szCs w:val="16"/>
                <w:lang w:val="en-GB"/>
              </w:rPr>
            </w:pPr>
            <w:r w:rsidRPr="00397E66">
              <w:rPr>
                <w:color w:val="000000"/>
                <w:sz w:val="16"/>
                <w:szCs w:val="16"/>
                <w:lang w:val="en-GB"/>
              </w:rPr>
              <w:t>9,47%</w:t>
            </w:r>
          </w:p>
        </w:tc>
      </w:tr>
      <w:tr w:rsidR="00037499" w:rsidRPr="00397E66" w14:paraId="428842C0" w14:textId="453B4BDC" w:rsidTr="00207455">
        <w:trPr>
          <w:jc w:val="center"/>
        </w:trPr>
        <w:tc>
          <w:tcPr>
            <w:tcW w:w="2704" w:type="dxa"/>
            <w:vMerge w:val="restart"/>
          </w:tcPr>
          <w:p w14:paraId="494172BE" w14:textId="77777777" w:rsidR="00037499" w:rsidRPr="00397E66" w:rsidRDefault="00037499" w:rsidP="00347F47">
            <w:pPr>
              <w:rPr>
                <w:sz w:val="16"/>
                <w:szCs w:val="16"/>
                <w:lang w:val="en-GB"/>
              </w:rPr>
            </w:pPr>
            <w:r w:rsidRPr="00397E66">
              <w:rPr>
                <w:b/>
                <w:sz w:val="16"/>
                <w:szCs w:val="16"/>
                <w:lang w:val="en-GB"/>
              </w:rPr>
              <w:t>Recipes</w:t>
            </w:r>
          </w:p>
        </w:tc>
        <w:tc>
          <w:tcPr>
            <w:tcW w:w="948" w:type="dxa"/>
          </w:tcPr>
          <w:p w14:paraId="6EDBC926" w14:textId="77777777" w:rsidR="00037499" w:rsidRPr="00397E66" w:rsidRDefault="00037499" w:rsidP="00347F47">
            <w:pPr>
              <w:jc w:val="center"/>
              <w:rPr>
                <w:sz w:val="16"/>
                <w:szCs w:val="16"/>
                <w:lang w:val="en-GB"/>
              </w:rPr>
            </w:pPr>
            <w:r w:rsidRPr="00397E66">
              <w:rPr>
                <w:b/>
                <w:sz w:val="16"/>
                <w:szCs w:val="16"/>
                <w:lang w:val="en-GB"/>
              </w:rPr>
              <w:t>OL</w:t>
            </w:r>
          </w:p>
        </w:tc>
        <w:tc>
          <w:tcPr>
            <w:tcW w:w="1134" w:type="dxa"/>
          </w:tcPr>
          <w:p w14:paraId="00C0A6C0" w14:textId="77777777" w:rsidR="00037499" w:rsidRPr="00397E66" w:rsidRDefault="00037499" w:rsidP="00347F47">
            <w:pPr>
              <w:jc w:val="center"/>
              <w:rPr>
                <w:sz w:val="16"/>
                <w:szCs w:val="16"/>
                <w:lang w:val="en-GB"/>
              </w:rPr>
            </w:pPr>
            <w:r w:rsidRPr="00397E66">
              <w:rPr>
                <w:sz w:val="16"/>
                <w:szCs w:val="16"/>
                <w:lang w:val="en-GB"/>
              </w:rPr>
              <w:t>9</w:t>
            </w:r>
          </w:p>
        </w:tc>
        <w:tc>
          <w:tcPr>
            <w:tcW w:w="1188" w:type="dxa"/>
          </w:tcPr>
          <w:p w14:paraId="79C9D59C" w14:textId="77777777" w:rsidR="00037499" w:rsidRPr="00397E66" w:rsidRDefault="00037499" w:rsidP="00347F47">
            <w:pPr>
              <w:jc w:val="center"/>
              <w:rPr>
                <w:sz w:val="16"/>
                <w:szCs w:val="16"/>
                <w:lang w:val="en-GB"/>
              </w:rPr>
            </w:pPr>
            <w:r w:rsidRPr="00397E66">
              <w:rPr>
                <w:sz w:val="16"/>
                <w:szCs w:val="16"/>
                <w:lang w:val="en-GB"/>
              </w:rPr>
              <w:t>0</w:t>
            </w:r>
          </w:p>
        </w:tc>
        <w:tc>
          <w:tcPr>
            <w:tcW w:w="1018" w:type="dxa"/>
          </w:tcPr>
          <w:p w14:paraId="4F14B4EA" w14:textId="453F08A3" w:rsidR="00037499" w:rsidRPr="00397E66" w:rsidRDefault="00037499" w:rsidP="00347F47">
            <w:pPr>
              <w:jc w:val="center"/>
              <w:rPr>
                <w:sz w:val="16"/>
                <w:szCs w:val="16"/>
                <w:lang w:val="en-GB"/>
              </w:rPr>
            </w:pPr>
            <w:r w:rsidRPr="00397E66">
              <w:rPr>
                <w:sz w:val="16"/>
                <w:szCs w:val="16"/>
                <w:lang w:val="en-GB"/>
              </w:rPr>
              <w:t>0</w:t>
            </w:r>
          </w:p>
        </w:tc>
        <w:tc>
          <w:tcPr>
            <w:tcW w:w="956" w:type="dxa"/>
            <w:vAlign w:val="bottom"/>
          </w:tcPr>
          <w:p w14:paraId="686D41F5" w14:textId="61B0E4ED" w:rsidR="00037499" w:rsidRPr="00397E66" w:rsidRDefault="00037499" w:rsidP="00347F47">
            <w:pPr>
              <w:jc w:val="center"/>
              <w:rPr>
                <w:sz w:val="16"/>
                <w:szCs w:val="16"/>
                <w:lang w:val="en-GB"/>
              </w:rPr>
            </w:pPr>
            <w:r w:rsidRPr="00397E66">
              <w:rPr>
                <w:color w:val="000000"/>
                <w:sz w:val="16"/>
                <w:szCs w:val="16"/>
                <w:lang w:val="en-GB"/>
              </w:rPr>
              <w:t>9</w:t>
            </w:r>
          </w:p>
        </w:tc>
        <w:tc>
          <w:tcPr>
            <w:tcW w:w="1091" w:type="dxa"/>
          </w:tcPr>
          <w:p w14:paraId="0EDA19C1" w14:textId="5DE15F76" w:rsidR="00037499" w:rsidRPr="00397E66" w:rsidRDefault="00145474" w:rsidP="00347F47">
            <w:pPr>
              <w:jc w:val="center"/>
              <w:rPr>
                <w:color w:val="000000"/>
                <w:sz w:val="16"/>
                <w:szCs w:val="16"/>
                <w:lang w:val="en-GB"/>
              </w:rPr>
            </w:pPr>
            <w:r w:rsidRPr="00397E66">
              <w:rPr>
                <w:color w:val="000000"/>
                <w:sz w:val="16"/>
                <w:szCs w:val="16"/>
                <w:lang w:val="en-GB"/>
              </w:rPr>
              <w:t>4,26%</w:t>
            </w:r>
          </w:p>
        </w:tc>
      </w:tr>
      <w:tr w:rsidR="00037499" w:rsidRPr="00397E66" w14:paraId="1FF2FCB2" w14:textId="601ACAFE" w:rsidTr="00207455">
        <w:trPr>
          <w:jc w:val="center"/>
        </w:trPr>
        <w:tc>
          <w:tcPr>
            <w:tcW w:w="2704" w:type="dxa"/>
            <w:vMerge/>
          </w:tcPr>
          <w:p w14:paraId="00758510" w14:textId="77777777" w:rsidR="00037499" w:rsidRPr="00397E66" w:rsidRDefault="00037499" w:rsidP="00347F47">
            <w:pPr>
              <w:rPr>
                <w:b/>
                <w:sz w:val="16"/>
                <w:szCs w:val="16"/>
                <w:lang w:val="en-GB"/>
              </w:rPr>
            </w:pPr>
          </w:p>
        </w:tc>
        <w:tc>
          <w:tcPr>
            <w:tcW w:w="948" w:type="dxa"/>
          </w:tcPr>
          <w:p w14:paraId="377E6AF7" w14:textId="615FCAFE" w:rsidR="00037499" w:rsidRPr="00397E66" w:rsidRDefault="00037499" w:rsidP="00347F47">
            <w:pPr>
              <w:jc w:val="center"/>
              <w:rPr>
                <w:sz w:val="16"/>
                <w:szCs w:val="16"/>
                <w:lang w:val="en-GB"/>
              </w:rPr>
            </w:pPr>
            <w:r w:rsidRPr="00397E66">
              <w:rPr>
                <w:b/>
                <w:sz w:val="16"/>
                <w:szCs w:val="16"/>
                <w:lang w:val="en-GB"/>
              </w:rPr>
              <w:t>TP</w:t>
            </w:r>
          </w:p>
        </w:tc>
        <w:tc>
          <w:tcPr>
            <w:tcW w:w="1134" w:type="dxa"/>
          </w:tcPr>
          <w:p w14:paraId="07DA4965" w14:textId="77777777" w:rsidR="00037499" w:rsidRPr="00397E66" w:rsidRDefault="00037499" w:rsidP="00347F47">
            <w:pPr>
              <w:jc w:val="center"/>
              <w:rPr>
                <w:sz w:val="16"/>
                <w:szCs w:val="16"/>
                <w:lang w:val="en-GB"/>
              </w:rPr>
            </w:pPr>
            <w:r w:rsidRPr="00397E66">
              <w:rPr>
                <w:sz w:val="16"/>
                <w:szCs w:val="16"/>
                <w:lang w:val="en-GB"/>
              </w:rPr>
              <w:t>7</w:t>
            </w:r>
          </w:p>
        </w:tc>
        <w:tc>
          <w:tcPr>
            <w:tcW w:w="1188" w:type="dxa"/>
          </w:tcPr>
          <w:p w14:paraId="5C3E6774" w14:textId="77777777" w:rsidR="00037499" w:rsidRPr="00397E66" w:rsidRDefault="00037499" w:rsidP="00347F47">
            <w:pPr>
              <w:jc w:val="center"/>
              <w:rPr>
                <w:sz w:val="16"/>
                <w:szCs w:val="16"/>
                <w:lang w:val="en-GB"/>
              </w:rPr>
            </w:pPr>
            <w:r w:rsidRPr="00397E66">
              <w:rPr>
                <w:sz w:val="16"/>
                <w:szCs w:val="16"/>
                <w:lang w:val="en-GB"/>
              </w:rPr>
              <w:t>4</w:t>
            </w:r>
          </w:p>
        </w:tc>
        <w:tc>
          <w:tcPr>
            <w:tcW w:w="1018" w:type="dxa"/>
          </w:tcPr>
          <w:p w14:paraId="6113BD15" w14:textId="6A6235E6" w:rsidR="00037499" w:rsidRPr="00397E66" w:rsidRDefault="00037499" w:rsidP="00347F47">
            <w:pPr>
              <w:jc w:val="center"/>
              <w:rPr>
                <w:sz w:val="16"/>
                <w:szCs w:val="16"/>
                <w:lang w:val="en-GB"/>
              </w:rPr>
            </w:pPr>
            <w:r w:rsidRPr="00397E66">
              <w:rPr>
                <w:sz w:val="16"/>
                <w:szCs w:val="16"/>
                <w:lang w:val="en-GB"/>
              </w:rPr>
              <w:t>10</w:t>
            </w:r>
          </w:p>
        </w:tc>
        <w:tc>
          <w:tcPr>
            <w:tcW w:w="956" w:type="dxa"/>
            <w:vAlign w:val="bottom"/>
          </w:tcPr>
          <w:p w14:paraId="4D49B6B4" w14:textId="3CB022EA" w:rsidR="00037499" w:rsidRPr="00397E66" w:rsidRDefault="00037499" w:rsidP="00347F47">
            <w:pPr>
              <w:jc w:val="center"/>
              <w:rPr>
                <w:sz w:val="16"/>
                <w:szCs w:val="16"/>
                <w:lang w:val="en-GB"/>
              </w:rPr>
            </w:pPr>
            <w:r w:rsidRPr="00397E66">
              <w:rPr>
                <w:color w:val="000000"/>
                <w:sz w:val="16"/>
                <w:szCs w:val="16"/>
                <w:lang w:val="en-GB"/>
              </w:rPr>
              <w:t>21</w:t>
            </w:r>
          </w:p>
        </w:tc>
        <w:tc>
          <w:tcPr>
            <w:tcW w:w="1091" w:type="dxa"/>
          </w:tcPr>
          <w:p w14:paraId="7EEA4FDB" w14:textId="2458F841" w:rsidR="00037499" w:rsidRPr="00397E66" w:rsidRDefault="00037499" w:rsidP="00347F47">
            <w:pPr>
              <w:jc w:val="center"/>
              <w:rPr>
                <w:color w:val="000000"/>
                <w:sz w:val="16"/>
                <w:szCs w:val="16"/>
                <w:lang w:val="en-GB"/>
              </w:rPr>
            </w:pPr>
            <w:r w:rsidRPr="00397E66">
              <w:rPr>
                <w:color w:val="000000"/>
                <w:sz w:val="16"/>
                <w:szCs w:val="16"/>
                <w:lang w:val="en-GB"/>
              </w:rPr>
              <w:t>9,95%</w:t>
            </w:r>
          </w:p>
        </w:tc>
      </w:tr>
      <w:tr w:rsidR="00037499" w:rsidRPr="00397E66" w14:paraId="5E2D857B" w14:textId="7E067FBD" w:rsidTr="00207455">
        <w:trPr>
          <w:jc w:val="center"/>
        </w:trPr>
        <w:tc>
          <w:tcPr>
            <w:tcW w:w="2704" w:type="dxa"/>
            <w:vMerge w:val="restart"/>
          </w:tcPr>
          <w:p w14:paraId="47D50252" w14:textId="77777777" w:rsidR="00037499" w:rsidRPr="00397E66" w:rsidRDefault="00037499" w:rsidP="00347F47">
            <w:pPr>
              <w:rPr>
                <w:b/>
                <w:sz w:val="16"/>
                <w:szCs w:val="16"/>
                <w:lang w:val="en-GB"/>
              </w:rPr>
            </w:pPr>
            <w:r w:rsidRPr="00397E66">
              <w:rPr>
                <w:b/>
                <w:sz w:val="16"/>
                <w:szCs w:val="16"/>
                <w:lang w:val="en-GB"/>
              </w:rPr>
              <w:t>Exercises</w:t>
            </w:r>
          </w:p>
        </w:tc>
        <w:tc>
          <w:tcPr>
            <w:tcW w:w="948" w:type="dxa"/>
          </w:tcPr>
          <w:p w14:paraId="51C6CC78" w14:textId="77777777" w:rsidR="00037499" w:rsidRPr="00397E66" w:rsidRDefault="00037499" w:rsidP="00347F47">
            <w:pPr>
              <w:jc w:val="center"/>
              <w:rPr>
                <w:sz w:val="16"/>
                <w:szCs w:val="16"/>
                <w:lang w:val="en-GB"/>
              </w:rPr>
            </w:pPr>
            <w:r w:rsidRPr="00397E66">
              <w:rPr>
                <w:b/>
                <w:sz w:val="16"/>
                <w:szCs w:val="16"/>
                <w:lang w:val="en-GB"/>
              </w:rPr>
              <w:t>OL</w:t>
            </w:r>
          </w:p>
        </w:tc>
        <w:tc>
          <w:tcPr>
            <w:tcW w:w="1134" w:type="dxa"/>
          </w:tcPr>
          <w:p w14:paraId="529EF8C6" w14:textId="77777777" w:rsidR="00037499" w:rsidRPr="00397E66" w:rsidRDefault="00037499" w:rsidP="00347F47">
            <w:pPr>
              <w:jc w:val="center"/>
              <w:rPr>
                <w:sz w:val="16"/>
                <w:szCs w:val="16"/>
                <w:lang w:val="en-GB"/>
              </w:rPr>
            </w:pPr>
            <w:r w:rsidRPr="00397E66">
              <w:rPr>
                <w:sz w:val="16"/>
                <w:szCs w:val="16"/>
                <w:lang w:val="en-GB"/>
              </w:rPr>
              <w:t>0</w:t>
            </w:r>
          </w:p>
        </w:tc>
        <w:tc>
          <w:tcPr>
            <w:tcW w:w="1188" w:type="dxa"/>
          </w:tcPr>
          <w:p w14:paraId="37BAB453" w14:textId="77777777" w:rsidR="00037499" w:rsidRPr="00397E66" w:rsidRDefault="00037499" w:rsidP="00347F47">
            <w:pPr>
              <w:jc w:val="center"/>
              <w:rPr>
                <w:sz w:val="16"/>
                <w:szCs w:val="16"/>
                <w:lang w:val="en-GB"/>
              </w:rPr>
            </w:pPr>
            <w:r w:rsidRPr="00397E66">
              <w:rPr>
                <w:sz w:val="16"/>
                <w:szCs w:val="16"/>
                <w:lang w:val="en-GB"/>
              </w:rPr>
              <w:t>0</w:t>
            </w:r>
          </w:p>
        </w:tc>
        <w:tc>
          <w:tcPr>
            <w:tcW w:w="1018" w:type="dxa"/>
          </w:tcPr>
          <w:p w14:paraId="10A49950" w14:textId="13DE3DCF" w:rsidR="00037499" w:rsidRPr="00397E66" w:rsidRDefault="00037499" w:rsidP="00347F47">
            <w:pPr>
              <w:jc w:val="center"/>
              <w:rPr>
                <w:sz w:val="16"/>
                <w:szCs w:val="16"/>
                <w:lang w:val="en-GB"/>
              </w:rPr>
            </w:pPr>
            <w:r w:rsidRPr="00397E66">
              <w:rPr>
                <w:sz w:val="16"/>
                <w:szCs w:val="16"/>
                <w:lang w:val="en-GB"/>
              </w:rPr>
              <w:t>2</w:t>
            </w:r>
          </w:p>
        </w:tc>
        <w:tc>
          <w:tcPr>
            <w:tcW w:w="956" w:type="dxa"/>
            <w:vAlign w:val="bottom"/>
          </w:tcPr>
          <w:p w14:paraId="159A5EA4" w14:textId="26EAFB01" w:rsidR="00037499" w:rsidRPr="00397E66" w:rsidRDefault="00037499" w:rsidP="00347F47">
            <w:pPr>
              <w:jc w:val="center"/>
              <w:rPr>
                <w:sz w:val="16"/>
                <w:szCs w:val="16"/>
                <w:lang w:val="en-GB"/>
              </w:rPr>
            </w:pPr>
            <w:r w:rsidRPr="00397E66">
              <w:rPr>
                <w:color w:val="000000"/>
                <w:sz w:val="16"/>
                <w:szCs w:val="16"/>
                <w:lang w:val="en-GB"/>
              </w:rPr>
              <w:t>2</w:t>
            </w:r>
          </w:p>
        </w:tc>
        <w:tc>
          <w:tcPr>
            <w:tcW w:w="1091" w:type="dxa"/>
          </w:tcPr>
          <w:p w14:paraId="5A5F672D" w14:textId="20953B56" w:rsidR="00037499" w:rsidRPr="00397E66" w:rsidRDefault="00145474" w:rsidP="00347F47">
            <w:pPr>
              <w:jc w:val="center"/>
              <w:rPr>
                <w:color w:val="000000"/>
                <w:sz w:val="16"/>
                <w:szCs w:val="16"/>
                <w:lang w:val="en-GB"/>
              </w:rPr>
            </w:pPr>
            <w:r w:rsidRPr="00397E66">
              <w:rPr>
                <w:color w:val="000000"/>
                <w:sz w:val="16"/>
                <w:szCs w:val="16"/>
                <w:lang w:val="en-GB"/>
              </w:rPr>
              <w:t>0,94%</w:t>
            </w:r>
          </w:p>
        </w:tc>
      </w:tr>
      <w:tr w:rsidR="00037499" w:rsidRPr="00397E66" w14:paraId="7347A67C" w14:textId="19060A62" w:rsidTr="00207455">
        <w:trPr>
          <w:jc w:val="center"/>
        </w:trPr>
        <w:tc>
          <w:tcPr>
            <w:tcW w:w="2704" w:type="dxa"/>
            <w:vMerge/>
          </w:tcPr>
          <w:p w14:paraId="1366999A" w14:textId="77777777" w:rsidR="00037499" w:rsidRPr="00397E66" w:rsidRDefault="00037499" w:rsidP="00F729C5">
            <w:pPr>
              <w:rPr>
                <w:sz w:val="16"/>
                <w:szCs w:val="16"/>
                <w:lang w:val="en-GB"/>
              </w:rPr>
            </w:pPr>
          </w:p>
        </w:tc>
        <w:tc>
          <w:tcPr>
            <w:tcW w:w="948" w:type="dxa"/>
          </w:tcPr>
          <w:p w14:paraId="621F5B38" w14:textId="0DAB8371" w:rsidR="00037499" w:rsidRPr="00397E66" w:rsidRDefault="00037499" w:rsidP="00F729C5">
            <w:pPr>
              <w:jc w:val="center"/>
              <w:rPr>
                <w:sz w:val="16"/>
                <w:szCs w:val="16"/>
                <w:lang w:val="en-GB"/>
              </w:rPr>
            </w:pPr>
            <w:r w:rsidRPr="00397E66">
              <w:rPr>
                <w:b/>
                <w:sz w:val="16"/>
                <w:szCs w:val="16"/>
                <w:lang w:val="en-GB"/>
              </w:rPr>
              <w:t>TP</w:t>
            </w:r>
          </w:p>
        </w:tc>
        <w:tc>
          <w:tcPr>
            <w:tcW w:w="1134" w:type="dxa"/>
          </w:tcPr>
          <w:p w14:paraId="67FB6EF9" w14:textId="77777777" w:rsidR="00037499" w:rsidRPr="00397E66" w:rsidRDefault="00037499" w:rsidP="00F729C5">
            <w:pPr>
              <w:jc w:val="center"/>
              <w:rPr>
                <w:sz w:val="16"/>
                <w:szCs w:val="16"/>
                <w:lang w:val="en-GB"/>
              </w:rPr>
            </w:pPr>
            <w:r w:rsidRPr="00397E66">
              <w:rPr>
                <w:sz w:val="16"/>
                <w:szCs w:val="16"/>
                <w:lang w:val="en-GB"/>
              </w:rPr>
              <w:t>2</w:t>
            </w:r>
          </w:p>
        </w:tc>
        <w:tc>
          <w:tcPr>
            <w:tcW w:w="1188" w:type="dxa"/>
          </w:tcPr>
          <w:p w14:paraId="33DD3B6C" w14:textId="77777777" w:rsidR="00037499" w:rsidRPr="00397E66" w:rsidRDefault="00037499" w:rsidP="00F729C5">
            <w:pPr>
              <w:jc w:val="center"/>
              <w:rPr>
                <w:sz w:val="16"/>
                <w:szCs w:val="16"/>
                <w:lang w:val="en-GB"/>
              </w:rPr>
            </w:pPr>
            <w:r w:rsidRPr="00397E66">
              <w:rPr>
                <w:sz w:val="16"/>
                <w:szCs w:val="16"/>
                <w:lang w:val="en-GB"/>
              </w:rPr>
              <w:t>4</w:t>
            </w:r>
          </w:p>
        </w:tc>
        <w:tc>
          <w:tcPr>
            <w:tcW w:w="1018" w:type="dxa"/>
          </w:tcPr>
          <w:p w14:paraId="493D6677" w14:textId="5DFFBDE7" w:rsidR="00037499" w:rsidRPr="00397E66" w:rsidRDefault="00037499" w:rsidP="00F729C5">
            <w:pPr>
              <w:jc w:val="center"/>
              <w:rPr>
                <w:sz w:val="16"/>
                <w:szCs w:val="16"/>
                <w:lang w:val="en-GB"/>
              </w:rPr>
            </w:pPr>
            <w:r w:rsidRPr="00397E66">
              <w:rPr>
                <w:sz w:val="16"/>
                <w:szCs w:val="16"/>
                <w:lang w:val="en-GB"/>
              </w:rPr>
              <w:t>5</w:t>
            </w:r>
          </w:p>
        </w:tc>
        <w:tc>
          <w:tcPr>
            <w:tcW w:w="956" w:type="dxa"/>
            <w:vAlign w:val="bottom"/>
          </w:tcPr>
          <w:p w14:paraId="5390C0F7" w14:textId="4B9D2B63" w:rsidR="00037499" w:rsidRPr="00397E66" w:rsidRDefault="00037499" w:rsidP="00F729C5">
            <w:pPr>
              <w:jc w:val="center"/>
              <w:rPr>
                <w:sz w:val="16"/>
                <w:szCs w:val="16"/>
                <w:lang w:val="en-GB"/>
              </w:rPr>
            </w:pPr>
            <w:r w:rsidRPr="00397E66">
              <w:rPr>
                <w:color w:val="000000"/>
                <w:sz w:val="16"/>
                <w:szCs w:val="16"/>
                <w:lang w:val="en-GB"/>
              </w:rPr>
              <w:t>11</w:t>
            </w:r>
          </w:p>
        </w:tc>
        <w:tc>
          <w:tcPr>
            <w:tcW w:w="1091" w:type="dxa"/>
          </w:tcPr>
          <w:p w14:paraId="17C90DB2" w14:textId="322BAE22" w:rsidR="00037499" w:rsidRPr="00397E66" w:rsidRDefault="00037499" w:rsidP="00F729C5">
            <w:pPr>
              <w:jc w:val="center"/>
              <w:rPr>
                <w:color w:val="000000"/>
                <w:sz w:val="16"/>
                <w:szCs w:val="16"/>
                <w:lang w:val="en-GB"/>
              </w:rPr>
            </w:pPr>
            <w:r w:rsidRPr="00397E66">
              <w:rPr>
                <w:color w:val="000000"/>
                <w:sz w:val="16"/>
                <w:szCs w:val="16"/>
                <w:lang w:val="en-GB"/>
              </w:rPr>
              <w:t>5,21%</w:t>
            </w:r>
          </w:p>
        </w:tc>
      </w:tr>
      <w:tr w:rsidR="00037499" w:rsidRPr="00397E66" w14:paraId="7819BBAE" w14:textId="171F3311" w:rsidTr="00207455">
        <w:trPr>
          <w:jc w:val="center"/>
        </w:trPr>
        <w:tc>
          <w:tcPr>
            <w:tcW w:w="2704" w:type="dxa"/>
            <w:vMerge w:val="restart"/>
          </w:tcPr>
          <w:p w14:paraId="1F0D9F58" w14:textId="77777777" w:rsidR="00037499" w:rsidRPr="00397E66" w:rsidRDefault="00037499" w:rsidP="00F729C5">
            <w:pPr>
              <w:rPr>
                <w:sz w:val="16"/>
                <w:szCs w:val="16"/>
                <w:lang w:val="en-GB"/>
              </w:rPr>
            </w:pPr>
            <w:r w:rsidRPr="00397E66">
              <w:rPr>
                <w:b/>
                <w:sz w:val="16"/>
                <w:szCs w:val="16"/>
                <w:lang w:val="en-GB"/>
              </w:rPr>
              <w:t>Humour and Dynamics</w:t>
            </w:r>
          </w:p>
        </w:tc>
        <w:tc>
          <w:tcPr>
            <w:tcW w:w="948" w:type="dxa"/>
          </w:tcPr>
          <w:p w14:paraId="68A6AE76" w14:textId="6E800458" w:rsidR="00037499" w:rsidRPr="00397E66" w:rsidRDefault="00037499" w:rsidP="00F729C5">
            <w:pPr>
              <w:jc w:val="center"/>
              <w:rPr>
                <w:b/>
                <w:sz w:val="16"/>
                <w:szCs w:val="16"/>
                <w:lang w:val="en-GB"/>
              </w:rPr>
            </w:pPr>
            <w:r w:rsidRPr="00397E66">
              <w:rPr>
                <w:b/>
                <w:sz w:val="16"/>
                <w:szCs w:val="16"/>
                <w:lang w:val="en-GB"/>
              </w:rPr>
              <w:t>OL</w:t>
            </w:r>
          </w:p>
        </w:tc>
        <w:tc>
          <w:tcPr>
            <w:tcW w:w="1134" w:type="dxa"/>
          </w:tcPr>
          <w:p w14:paraId="5D7FC73F" w14:textId="77777777" w:rsidR="00037499" w:rsidRPr="00397E66" w:rsidRDefault="00037499" w:rsidP="00F729C5">
            <w:pPr>
              <w:jc w:val="center"/>
              <w:rPr>
                <w:sz w:val="16"/>
                <w:szCs w:val="16"/>
                <w:lang w:val="en-GB"/>
              </w:rPr>
            </w:pPr>
            <w:r w:rsidRPr="00397E66">
              <w:rPr>
                <w:sz w:val="16"/>
                <w:szCs w:val="16"/>
                <w:lang w:val="en-GB"/>
              </w:rPr>
              <w:t>0</w:t>
            </w:r>
          </w:p>
        </w:tc>
        <w:tc>
          <w:tcPr>
            <w:tcW w:w="1188" w:type="dxa"/>
          </w:tcPr>
          <w:p w14:paraId="0A0BA8B0" w14:textId="172E01BD" w:rsidR="00037499" w:rsidRPr="00397E66" w:rsidRDefault="00037499" w:rsidP="00F729C5">
            <w:pPr>
              <w:jc w:val="center"/>
              <w:rPr>
                <w:sz w:val="16"/>
                <w:szCs w:val="16"/>
                <w:lang w:val="en-GB"/>
              </w:rPr>
            </w:pPr>
            <w:r w:rsidRPr="00397E66">
              <w:rPr>
                <w:sz w:val="16"/>
                <w:szCs w:val="16"/>
                <w:lang w:val="en-GB"/>
              </w:rPr>
              <w:t>0</w:t>
            </w:r>
          </w:p>
        </w:tc>
        <w:tc>
          <w:tcPr>
            <w:tcW w:w="1018" w:type="dxa"/>
          </w:tcPr>
          <w:p w14:paraId="7C531185" w14:textId="77C4B260" w:rsidR="00037499" w:rsidRPr="00397E66" w:rsidRDefault="00037499" w:rsidP="00F729C5">
            <w:pPr>
              <w:jc w:val="center"/>
              <w:rPr>
                <w:sz w:val="16"/>
                <w:szCs w:val="16"/>
                <w:lang w:val="en-GB"/>
              </w:rPr>
            </w:pPr>
            <w:r w:rsidRPr="00397E66">
              <w:rPr>
                <w:sz w:val="16"/>
                <w:szCs w:val="16"/>
                <w:lang w:val="en-GB"/>
              </w:rPr>
              <w:t>2</w:t>
            </w:r>
          </w:p>
        </w:tc>
        <w:tc>
          <w:tcPr>
            <w:tcW w:w="956" w:type="dxa"/>
            <w:vAlign w:val="bottom"/>
          </w:tcPr>
          <w:p w14:paraId="19D41441" w14:textId="143DE20D" w:rsidR="00037499" w:rsidRPr="00397E66" w:rsidRDefault="00037499" w:rsidP="00F729C5">
            <w:pPr>
              <w:jc w:val="center"/>
              <w:rPr>
                <w:sz w:val="16"/>
                <w:szCs w:val="16"/>
                <w:lang w:val="en-GB"/>
              </w:rPr>
            </w:pPr>
            <w:r w:rsidRPr="00397E66">
              <w:rPr>
                <w:color w:val="000000"/>
                <w:sz w:val="16"/>
                <w:szCs w:val="16"/>
                <w:lang w:val="en-GB"/>
              </w:rPr>
              <w:t>2</w:t>
            </w:r>
          </w:p>
        </w:tc>
        <w:tc>
          <w:tcPr>
            <w:tcW w:w="1091" w:type="dxa"/>
          </w:tcPr>
          <w:p w14:paraId="22F6DF01" w14:textId="578A5C24" w:rsidR="00037499" w:rsidRPr="00397E66" w:rsidRDefault="00145474" w:rsidP="00F729C5">
            <w:pPr>
              <w:jc w:val="center"/>
              <w:rPr>
                <w:color w:val="000000"/>
                <w:sz w:val="16"/>
                <w:szCs w:val="16"/>
                <w:lang w:val="en-GB"/>
              </w:rPr>
            </w:pPr>
            <w:r w:rsidRPr="00397E66">
              <w:rPr>
                <w:color w:val="000000"/>
                <w:sz w:val="16"/>
                <w:szCs w:val="16"/>
                <w:lang w:val="en-GB"/>
              </w:rPr>
              <w:t>0,94%</w:t>
            </w:r>
          </w:p>
        </w:tc>
      </w:tr>
      <w:tr w:rsidR="00037499" w:rsidRPr="00397E66" w14:paraId="642935AF" w14:textId="73D5FC4E" w:rsidTr="00207455">
        <w:trPr>
          <w:jc w:val="center"/>
        </w:trPr>
        <w:tc>
          <w:tcPr>
            <w:tcW w:w="2704" w:type="dxa"/>
            <w:vMerge/>
          </w:tcPr>
          <w:p w14:paraId="628E1991" w14:textId="77777777" w:rsidR="00037499" w:rsidRPr="00397E66" w:rsidRDefault="00037499" w:rsidP="00F729C5">
            <w:pPr>
              <w:rPr>
                <w:b/>
                <w:sz w:val="16"/>
                <w:szCs w:val="16"/>
                <w:lang w:val="en-GB"/>
              </w:rPr>
            </w:pPr>
          </w:p>
        </w:tc>
        <w:tc>
          <w:tcPr>
            <w:tcW w:w="948" w:type="dxa"/>
          </w:tcPr>
          <w:p w14:paraId="0077C6E4" w14:textId="7838077C" w:rsidR="00037499" w:rsidRPr="00397E66" w:rsidRDefault="00037499" w:rsidP="00F729C5">
            <w:pPr>
              <w:jc w:val="center"/>
              <w:rPr>
                <w:b/>
                <w:sz w:val="16"/>
                <w:szCs w:val="16"/>
                <w:lang w:val="en-GB"/>
              </w:rPr>
            </w:pPr>
            <w:r w:rsidRPr="00397E66">
              <w:rPr>
                <w:b/>
                <w:sz w:val="16"/>
                <w:szCs w:val="16"/>
                <w:lang w:val="en-GB"/>
              </w:rPr>
              <w:t>TP</w:t>
            </w:r>
          </w:p>
        </w:tc>
        <w:tc>
          <w:tcPr>
            <w:tcW w:w="1134" w:type="dxa"/>
          </w:tcPr>
          <w:p w14:paraId="0E15CBEF" w14:textId="40338706" w:rsidR="00037499" w:rsidRPr="00397E66" w:rsidRDefault="00037499" w:rsidP="00F729C5">
            <w:pPr>
              <w:jc w:val="center"/>
              <w:rPr>
                <w:sz w:val="16"/>
                <w:szCs w:val="16"/>
                <w:lang w:val="en-GB"/>
              </w:rPr>
            </w:pPr>
            <w:r w:rsidRPr="00397E66">
              <w:rPr>
                <w:sz w:val="16"/>
                <w:szCs w:val="16"/>
                <w:lang w:val="en-GB"/>
              </w:rPr>
              <w:t>0</w:t>
            </w:r>
          </w:p>
        </w:tc>
        <w:tc>
          <w:tcPr>
            <w:tcW w:w="1188" w:type="dxa"/>
          </w:tcPr>
          <w:p w14:paraId="753D3EA7" w14:textId="13CFD01E" w:rsidR="00037499" w:rsidRPr="00397E66" w:rsidRDefault="00037499" w:rsidP="00F729C5">
            <w:pPr>
              <w:jc w:val="center"/>
              <w:rPr>
                <w:sz w:val="16"/>
                <w:szCs w:val="16"/>
                <w:lang w:val="en-GB"/>
              </w:rPr>
            </w:pPr>
            <w:r w:rsidRPr="00397E66">
              <w:rPr>
                <w:sz w:val="16"/>
                <w:szCs w:val="16"/>
                <w:lang w:val="en-GB"/>
              </w:rPr>
              <w:t>1</w:t>
            </w:r>
          </w:p>
        </w:tc>
        <w:tc>
          <w:tcPr>
            <w:tcW w:w="1018" w:type="dxa"/>
          </w:tcPr>
          <w:p w14:paraId="4999862A" w14:textId="266FC7B2" w:rsidR="00037499" w:rsidRPr="00397E66" w:rsidRDefault="00037499" w:rsidP="00F729C5">
            <w:pPr>
              <w:jc w:val="center"/>
              <w:rPr>
                <w:sz w:val="16"/>
                <w:szCs w:val="16"/>
                <w:lang w:val="en-GB"/>
              </w:rPr>
            </w:pPr>
            <w:r w:rsidRPr="00397E66">
              <w:rPr>
                <w:sz w:val="16"/>
                <w:szCs w:val="16"/>
                <w:lang w:val="en-GB"/>
              </w:rPr>
              <w:t>2</w:t>
            </w:r>
          </w:p>
        </w:tc>
        <w:tc>
          <w:tcPr>
            <w:tcW w:w="956" w:type="dxa"/>
            <w:vAlign w:val="bottom"/>
          </w:tcPr>
          <w:p w14:paraId="21BCD44C" w14:textId="058145E0" w:rsidR="00037499" w:rsidRPr="00397E66" w:rsidRDefault="00037499" w:rsidP="00F729C5">
            <w:pPr>
              <w:jc w:val="center"/>
              <w:rPr>
                <w:color w:val="000000"/>
                <w:sz w:val="16"/>
                <w:szCs w:val="16"/>
                <w:lang w:val="en-GB"/>
              </w:rPr>
            </w:pPr>
            <w:r w:rsidRPr="00397E66">
              <w:rPr>
                <w:color w:val="000000"/>
                <w:sz w:val="16"/>
                <w:szCs w:val="16"/>
                <w:lang w:val="en-GB"/>
              </w:rPr>
              <w:t>3</w:t>
            </w:r>
          </w:p>
        </w:tc>
        <w:tc>
          <w:tcPr>
            <w:tcW w:w="1091" w:type="dxa"/>
          </w:tcPr>
          <w:p w14:paraId="733D3F75" w14:textId="43BF17C1" w:rsidR="00037499" w:rsidRPr="00397E66" w:rsidRDefault="00037499" w:rsidP="00F729C5">
            <w:pPr>
              <w:jc w:val="center"/>
              <w:rPr>
                <w:color w:val="000000"/>
                <w:sz w:val="16"/>
                <w:szCs w:val="16"/>
                <w:lang w:val="en-GB"/>
              </w:rPr>
            </w:pPr>
            <w:r w:rsidRPr="00397E66">
              <w:rPr>
                <w:color w:val="000000"/>
                <w:sz w:val="16"/>
                <w:szCs w:val="16"/>
                <w:lang w:val="en-GB"/>
              </w:rPr>
              <w:t>1,42%</w:t>
            </w:r>
          </w:p>
        </w:tc>
      </w:tr>
      <w:tr w:rsidR="00037499" w:rsidRPr="00397E66" w14:paraId="4B22168C" w14:textId="0FB866EA" w:rsidTr="00207455">
        <w:trPr>
          <w:jc w:val="center"/>
        </w:trPr>
        <w:tc>
          <w:tcPr>
            <w:tcW w:w="2704" w:type="dxa"/>
            <w:vMerge w:val="restart"/>
          </w:tcPr>
          <w:p w14:paraId="5D49A84F" w14:textId="6950AA30" w:rsidR="00037499" w:rsidRPr="00397E66" w:rsidRDefault="00037499" w:rsidP="00C9429B">
            <w:pPr>
              <w:rPr>
                <w:b/>
                <w:sz w:val="16"/>
                <w:szCs w:val="16"/>
                <w:lang w:val="en-GB"/>
              </w:rPr>
            </w:pPr>
            <w:r w:rsidRPr="00397E66">
              <w:rPr>
                <w:b/>
                <w:sz w:val="16"/>
                <w:szCs w:val="16"/>
                <w:lang w:val="en-GB"/>
              </w:rPr>
              <w:t>Weight loss experience</w:t>
            </w:r>
          </w:p>
        </w:tc>
        <w:tc>
          <w:tcPr>
            <w:tcW w:w="948" w:type="dxa"/>
          </w:tcPr>
          <w:p w14:paraId="6DCABAA2" w14:textId="569DF570" w:rsidR="00037499" w:rsidRPr="00397E66" w:rsidRDefault="00037499" w:rsidP="00C9429B">
            <w:pPr>
              <w:jc w:val="center"/>
              <w:rPr>
                <w:b/>
                <w:sz w:val="16"/>
                <w:szCs w:val="16"/>
                <w:lang w:val="en-GB"/>
              </w:rPr>
            </w:pPr>
            <w:r w:rsidRPr="00397E66">
              <w:rPr>
                <w:b/>
                <w:sz w:val="16"/>
                <w:szCs w:val="16"/>
                <w:lang w:val="en-GB"/>
              </w:rPr>
              <w:t>OL</w:t>
            </w:r>
          </w:p>
        </w:tc>
        <w:tc>
          <w:tcPr>
            <w:tcW w:w="1134" w:type="dxa"/>
          </w:tcPr>
          <w:p w14:paraId="1566D430" w14:textId="04DDA926" w:rsidR="00037499" w:rsidRPr="00397E66" w:rsidRDefault="00037499" w:rsidP="00C9429B">
            <w:pPr>
              <w:jc w:val="center"/>
              <w:rPr>
                <w:sz w:val="16"/>
                <w:szCs w:val="16"/>
                <w:lang w:val="en-GB"/>
              </w:rPr>
            </w:pPr>
            <w:r w:rsidRPr="00397E66">
              <w:rPr>
                <w:sz w:val="16"/>
                <w:szCs w:val="16"/>
                <w:lang w:val="en-GB"/>
              </w:rPr>
              <w:t>0</w:t>
            </w:r>
          </w:p>
        </w:tc>
        <w:tc>
          <w:tcPr>
            <w:tcW w:w="1188" w:type="dxa"/>
          </w:tcPr>
          <w:p w14:paraId="24E6E851" w14:textId="46AEDA04" w:rsidR="00037499" w:rsidRPr="00397E66" w:rsidRDefault="00037499" w:rsidP="00C9429B">
            <w:pPr>
              <w:jc w:val="center"/>
              <w:rPr>
                <w:sz w:val="16"/>
                <w:szCs w:val="16"/>
                <w:lang w:val="en-GB"/>
              </w:rPr>
            </w:pPr>
            <w:r w:rsidRPr="00397E66">
              <w:rPr>
                <w:sz w:val="16"/>
                <w:szCs w:val="16"/>
                <w:lang w:val="en-GB"/>
              </w:rPr>
              <w:t>0</w:t>
            </w:r>
          </w:p>
        </w:tc>
        <w:tc>
          <w:tcPr>
            <w:tcW w:w="1018" w:type="dxa"/>
          </w:tcPr>
          <w:p w14:paraId="496B2BB7" w14:textId="3CEEA2AC" w:rsidR="00037499" w:rsidRPr="00397E66" w:rsidRDefault="00037499" w:rsidP="00C9429B">
            <w:pPr>
              <w:jc w:val="center"/>
              <w:rPr>
                <w:sz w:val="16"/>
                <w:szCs w:val="16"/>
                <w:lang w:val="en-GB"/>
              </w:rPr>
            </w:pPr>
            <w:r w:rsidRPr="00397E66">
              <w:rPr>
                <w:sz w:val="16"/>
                <w:szCs w:val="16"/>
                <w:lang w:val="en-GB"/>
              </w:rPr>
              <w:t>0</w:t>
            </w:r>
          </w:p>
        </w:tc>
        <w:tc>
          <w:tcPr>
            <w:tcW w:w="956" w:type="dxa"/>
            <w:vAlign w:val="bottom"/>
          </w:tcPr>
          <w:p w14:paraId="2F78DF7A" w14:textId="29E36472" w:rsidR="00037499" w:rsidRPr="00397E66" w:rsidRDefault="00037499" w:rsidP="00C9429B">
            <w:pPr>
              <w:jc w:val="center"/>
              <w:rPr>
                <w:color w:val="000000"/>
                <w:sz w:val="16"/>
                <w:szCs w:val="16"/>
                <w:lang w:val="en-GB"/>
              </w:rPr>
            </w:pPr>
            <w:r w:rsidRPr="00397E66">
              <w:rPr>
                <w:color w:val="000000"/>
                <w:sz w:val="16"/>
                <w:szCs w:val="16"/>
                <w:lang w:val="en-GB"/>
              </w:rPr>
              <w:t>0</w:t>
            </w:r>
          </w:p>
        </w:tc>
        <w:tc>
          <w:tcPr>
            <w:tcW w:w="1091" w:type="dxa"/>
          </w:tcPr>
          <w:p w14:paraId="3050D8C7" w14:textId="71FDC896" w:rsidR="00037499" w:rsidRPr="00397E66" w:rsidRDefault="00145474" w:rsidP="00C9429B">
            <w:pPr>
              <w:jc w:val="center"/>
              <w:rPr>
                <w:color w:val="000000"/>
                <w:sz w:val="16"/>
                <w:szCs w:val="16"/>
                <w:lang w:val="en-GB"/>
              </w:rPr>
            </w:pPr>
            <w:r w:rsidRPr="00397E66">
              <w:rPr>
                <w:color w:val="000000"/>
                <w:sz w:val="16"/>
                <w:szCs w:val="16"/>
                <w:lang w:val="en-GB"/>
              </w:rPr>
              <w:t>0</w:t>
            </w:r>
          </w:p>
        </w:tc>
      </w:tr>
      <w:tr w:rsidR="00037499" w:rsidRPr="00397E66" w14:paraId="1305D781" w14:textId="289925DB" w:rsidTr="00207455">
        <w:trPr>
          <w:jc w:val="center"/>
        </w:trPr>
        <w:tc>
          <w:tcPr>
            <w:tcW w:w="2704" w:type="dxa"/>
            <w:vMerge/>
          </w:tcPr>
          <w:p w14:paraId="75C7E0C8" w14:textId="77777777" w:rsidR="00037499" w:rsidRPr="00397E66" w:rsidRDefault="00037499" w:rsidP="00C9429B">
            <w:pPr>
              <w:rPr>
                <w:b/>
                <w:sz w:val="16"/>
                <w:szCs w:val="16"/>
                <w:lang w:val="en-GB"/>
              </w:rPr>
            </w:pPr>
          </w:p>
        </w:tc>
        <w:tc>
          <w:tcPr>
            <w:tcW w:w="948" w:type="dxa"/>
          </w:tcPr>
          <w:p w14:paraId="10075664" w14:textId="13913997" w:rsidR="00037499" w:rsidRPr="00397E66" w:rsidRDefault="00037499" w:rsidP="00C9429B">
            <w:pPr>
              <w:jc w:val="center"/>
              <w:rPr>
                <w:b/>
                <w:sz w:val="16"/>
                <w:szCs w:val="16"/>
                <w:lang w:val="en-GB"/>
              </w:rPr>
            </w:pPr>
            <w:r w:rsidRPr="00397E66">
              <w:rPr>
                <w:b/>
                <w:sz w:val="16"/>
                <w:szCs w:val="16"/>
                <w:lang w:val="en-GB"/>
              </w:rPr>
              <w:t>TP</w:t>
            </w:r>
          </w:p>
        </w:tc>
        <w:tc>
          <w:tcPr>
            <w:tcW w:w="1134" w:type="dxa"/>
          </w:tcPr>
          <w:p w14:paraId="0489E604" w14:textId="455B16F8" w:rsidR="00037499" w:rsidRPr="00397E66" w:rsidRDefault="00037499" w:rsidP="00C9429B">
            <w:pPr>
              <w:jc w:val="center"/>
              <w:rPr>
                <w:sz w:val="16"/>
                <w:szCs w:val="16"/>
                <w:lang w:val="en-GB"/>
              </w:rPr>
            </w:pPr>
            <w:r w:rsidRPr="00397E66">
              <w:rPr>
                <w:sz w:val="16"/>
                <w:szCs w:val="16"/>
                <w:lang w:val="en-GB"/>
              </w:rPr>
              <w:t>0</w:t>
            </w:r>
          </w:p>
        </w:tc>
        <w:tc>
          <w:tcPr>
            <w:tcW w:w="1188" w:type="dxa"/>
          </w:tcPr>
          <w:p w14:paraId="3949D6F5" w14:textId="528CFC03" w:rsidR="00037499" w:rsidRPr="00397E66" w:rsidRDefault="00037499" w:rsidP="00C9429B">
            <w:pPr>
              <w:jc w:val="center"/>
              <w:rPr>
                <w:sz w:val="16"/>
                <w:szCs w:val="16"/>
                <w:lang w:val="en-GB"/>
              </w:rPr>
            </w:pPr>
            <w:r w:rsidRPr="00397E66">
              <w:rPr>
                <w:sz w:val="16"/>
                <w:szCs w:val="16"/>
                <w:lang w:val="en-GB"/>
              </w:rPr>
              <w:t>2</w:t>
            </w:r>
          </w:p>
        </w:tc>
        <w:tc>
          <w:tcPr>
            <w:tcW w:w="1018" w:type="dxa"/>
          </w:tcPr>
          <w:p w14:paraId="60C854FC" w14:textId="05ACE9B7" w:rsidR="00037499" w:rsidRPr="00397E66" w:rsidRDefault="00037499" w:rsidP="00C9429B">
            <w:pPr>
              <w:jc w:val="center"/>
              <w:rPr>
                <w:sz w:val="16"/>
                <w:szCs w:val="16"/>
                <w:lang w:val="en-GB"/>
              </w:rPr>
            </w:pPr>
            <w:r w:rsidRPr="00397E66">
              <w:rPr>
                <w:sz w:val="16"/>
                <w:szCs w:val="16"/>
                <w:lang w:val="en-GB"/>
              </w:rPr>
              <w:t>3</w:t>
            </w:r>
          </w:p>
        </w:tc>
        <w:tc>
          <w:tcPr>
            <w:tcW w:w="956" w:type="dxa"/>
            <w:vAlign w:val="bottom"/>
          </w:tcPr>
          <w:p w14:paraId="00713B8A" w14:textId="558ED72A" w:rsidR="00037499" w:rsidRPr="00397E66" w:rsidRDefault="00037499" w:rsidP="00C9429B">
            <w:pPr>
              <w:jc w:val="center"/>
              <w:rPr>
                <w:color w:val="000000"/>
                <w:sz w:val="16"/>
                <w:szCs w:val="16"/>
                <w:lang w:val="en-GB"/>
              </w:rPr>
            </w:pPr>
            <w:r w:rsidRPr="00397E66">
              <w:rPr>
                <w:color w:val="000000"/>
                <w:sz w:val="16"/>
                <w:szCs w:val="16"/>
                <w:lang w:val="en-GB"/>
              </w:rPr>
              <w:t>5</w:t>
            </w:r>
          </w:p>
        </w:tc>
        <w:tc>
          <w:tcPr>
            <w:tcW w:w="1091" w:type="dxa"/>
          </w:tcPr>
          <w:p w14:paraId="164E1B0D" w14:textId="1CB3182A" w:rsidR="00037499" w:rsidRPr="00397E66" w:rsidRDefault="00037499" w:rsidP="00C9429B">
            <w:pPr>
              <w:jc w:val="center"/>
              <w:rPr>
                <w:color w:val="000000"/>
                <w:sz w:val="16"/>
                <w:szCs w:val="16"/>
                <w:lang w:val="en-GB"/>
              </w:rPr>
            </w:pPr>
            <w:r w:rsidRPr="00397E66">
              <w:rPr>
                <w:color w:val="000000"/>
                <w:sz w:val="16"/>
                <w:szCs w:val="16"/>
                <w:lang w:val="en-GB"/>
              </w:rPr>
              <w:t>2,36</w:t>
            </w:r>
          </w:p>
        </w:tc>
      </w:tr>
      <w:tr w:rsidR="00037499" w:rsidRPr="00397E66" w14:paraId="56E66F64" w14:textId="4D70890E" w:rsidTr="00207455">
        <w:trPr>
          <w:jc w:val="center"/>
        </w:trPr>
        <w:tc>
          <w:tcPr>
            <w:tcW w:w="2704" w:type="dxa"/>
          </w:tcPr>
          <w:p w14:paraId="444D1045" w14:textId="2459DCB9" w:rsidR="00037499" w:rsidRPr="00397E66" w:rsidRDefault="00037499" w:rsidP="00C9429B">
            <w:pPr>
              <w:rPr>
                <w:b/>
                <w:sz w:val="16"/>
                <w:szCs w:val="16"/>
                <w:lang w:val="en-GB"/>
              </w:rPr>
            </w:pPr>
            <w:r w:rsidRPr="00397E66">
              <w:rPr>
                <w:b/>
                <w:sz w:val="16"/>
                <w:szCs w:val="16"/>
                <w:lang w:val="en-GB"/>
              </w:rPr>
              <w:t>Other weight loss challenges</w:t>
            </w:r>
          </w:p>
        </w:tc>
        <w:tc>
          <w:tcPr>
            <w:tcW w:w="948" w:type="dxa"/>
          </w:tcPr>
          <w:p w14:paraId="5B75ED33" w14:textId="26756BCB" w:rsidR="00037499" w:rsidRPr="00397E66" w:rsidRDefault="00037499" w:rsidP="00C9429B">
            <w:pPr>
              <w:jc w:val="center"/>
              <w:rPr>
                <w:b/>
                <w:sz w:val="16"/>
                <w:szCs w:val="16"/>
                <w:lang w:val="en-GB"/>
              </w:rPr>
            </w:pPr>
            <w:r w:rsidRPr="00397E66">
              <w:rPr>
                <w:b/>
                <w:sz w:val="16"/>
                <w:szCs w:val="16"/>
                <w:lang w:val="en-GB"/>
              </w:rPr>
              <w:t>TP</w:t>
            </w:r>
          </w:p>
        </w:tc>
        <w:tc>
          <w:tcPr>
            <w:tcW w:w="1134" w:type="dxa"/>
          </w:tcPr>
          <w:p w14:paraId="561997F7" w14:textId="01B50246" w:rsidR="00037499" w:rsidRPr="00397E66" w:rsidRDefault="00037499" w:rsidP="00C9429B">
            <w:pPr>
              <w:jc w:val="center"/>
              <w:rPr>
                <w:sz w:val="16"/>
                <w:szCs w:val="16"/>
                <w:lang w:val="en-GB"/>
              </w:rPr>
            </w:pPr>
            <w:r w:rsidRPr="00397E66">
              <w:rPr>
                <w:sz w:val="16"/>
                <w:szCs w:val="16"/>
                <w:lang w:val="en-GB"/>
              </w:rPr>
              <w:t>0</w:t>
            </w:r>
          </w:p>
        </w:tc>
        <w:tc>
          <w:tcPr>
            <w:tcW w:w="1188" w:type="dxa"/>
          </w:tcPr>
          <w:p w14:paraId="2EE7C1C9" w14:textId="1824DB66" w:rsidR="00037499" w:rsidRPr="00397E66" w:rsidRDefault="00037499" w:rsidP="00C9429B">
            <w:pPr>
              <w:jc w:val="center"/>
              <w:rPr>
                <w:sz w:val="16"/>
                <w:szCs w:val="16"/>
                <w:lang w:val="en-GB"/>
              </w:rPr>
            </w:pPr>
            <w:r w:rsidRPr="00397E66">
              <w:rPr>
                <w:sz w:val="16"/>
                <w:szCs w:val="16"/>
                <w:lang w:val="en-GB"/>
              </w:rPr>
              <w:t>0</w:t>
            </w:r>
          </w:p>
        </w:tc>
        <w:tc>
          <w:tcPr>
            <w:tcW w:w="1018" w:type="dxa"/>
          </w:tcPr>
          <w:p w14:paraId="0C021ACF" w14:textId="590192BA" w:rsidR="00037499" w:rsidRPr="00397E66" w:rsidRDefault="00037499" w:rsidP="00C9429B">
            <w:pPr>
              <w:jc w:val="center"/>
              <w:rPr>
                <w:sz w:val="16"/>
                <w:szCs w:val="16"/>
                <w:lang w:val="en-GB"/>
              </w:rPr>
            </w:pPr>
            <w:r w:rsidRPr="00397E66">
              <w:rPr>
                <w:sz w:val="16"/>
                <w:szCs w:val="16"/>
                <w:lang w:val="en-GB"/>
              </w:rPr>
              <w:t>5</w:t>
            </w:r>
          </w:p>
        </w:tc>
        <w:tc>
          <w:tcPr>
            <w:tcW w:w="956" w:type="dxa"/>
            <w:vAlign w:val="bottom"/>
          </w:tcPr>
          <w:p w14:paraId="47CB220F" w14:textId="2C66BCAB" w:rsidR="00037499" w:rsidRPr="00397E66" w:rsidRDefault="00037499" w:rsidP="00C9429B">
            <w:pPr>
              <w:jc w:val="center"/>
              <w:rPr>
                <w:color w:val="000000"/>
                <w:sz w:val="16"/>
                <w:szCs w:val="16"/>
                <w:lang w:val="en-GB"/>
              </w:rPr>
            </w:pPr>
            <w:r w:rsidRPr="00397E66">
              <w:rPr>
                <w:color w:val="000000"/>
                <w:sz w:val="16"/>
                <w:szCs w:val="16"/>
                <w:lang w:val="en-GB"/>
              </w:rPr>
              <w:t>5</w:t>
            </w:r>
          </w:p>
        </w:tc>
        <w:tc>
          <w:tcPr>
            <w:tcW w:w="1091" w:type="dxa"/>
          </w:tcPr>
          <w:p w14:paraId="7146B4ED" w14:textId="578BA333" w:rsidR="00037499" w:rsidRPr="00397E66" w:rsidRDefault="00037499" w:rsidP="00C9429B">
            <w:pPr>
              <w:jc w:val="center"/>
              <w:rPr>
                <w:color w:val="000000"/>
                <w:sz w:val="16"/>
                <w:szCs w:val="16"/>
                <w:lang w:val="en-GB"/>
              </w:rPr>
            </w:pPr>
            <w:r w:rsidRPr="00397E66">
              <w:rPr>
                <w:color w:val="000000"/>
                <w:sz w:val="16"/>
                <w:szCs w:val="16"/>
                <w:lang w:val="en-GB"/>
              </w:rPr>
              <w:t>2,36%</w:t>
            </w:r>
          </w:p>
        </w:tc>
      </w:tr>
      <w:tr w:rsidR="00037499" w:rsidRPr="00397E66" w14:paraId="3B9E1857" w14:textId="4097D5F1" w:rsidTr="00207455">
        <w:trPr>
          <w:jc w:val="center"/>
        </w:trPr>
        <w:tc>
          <w:tcPr>
            <w:tcW w:w="2704" w:type="dxa"/>
          </w:tcPr>
          <w:p w14:paraId="0E41F9A6" w14:textId="77777777" w:rsidR="00037499" w:rsidRPr="00397E66" w:rsidRDefault="00037499" w:rsidP="00F729C5">
            <w:pPr>
              <w:rPr>
                <w:sz w:val="16"/>
                <w:szCs w:val="16"/>
                <w:lang w:val="en-GB"/>
              </w:rPr>
            </w:pPr>
            <w:r w:rsidRPr="00397E66">
              <w:rPr>
                <w:b/>
                <w:sz w:val="16"/>
                <w:szCs w:val="16"/>
                <w:lang w:val="en-GB"/>
              </w:rPr>
              <w:t>Psychological-cognitive message</w:t>
            </w:r>
          </w:p>
        </w:tc>
        <w:tc>
          <w:tcPr>
            <w:tcW w:w="948" w:type="dxa"/>
          </w:tcPr>
          <w:p w14:paraId="14131D77" w14:textId="406C5FB3" w:rsidR="00037499" w:rsidRPr="00397E66" w:rsidRDefault="00037499" w:rsidP="00F729C5">
            <w:pPr>
              <w:jc w:val="center"/>
              <w:rPr>
                <w:sz w:val="16"/>
                <w:szCs w:val="16"/>
                <w:lang w:val="en-GB"/>
              </w:rPr>
            </w:pPr>
            <w:r w:rsidRPr="00397E66">
              <w:rPr>
                <w:b/>
                <w:sz w:val="16"/>
                <w:szCs w:val="16"/>
                <w:lang w:val="en-GB"/>
              </w:rPr>
              <w:t>TP</w:t>
            </w:r>
          </w:p>
        </w:tc>
        <w:tc>
          <w:tcPr>
            <w:tcW w:w="1134" w:type="dxa"/>
          </w:tcPr>
          <w:p w14:paraId="3C5E0EA2" w14:textId="77777777" w:rsidR="00037499" w:rsidRPr="00397E66" w:rsidRDefault="00037499" w:rsidP="00F729C5">
            <w:pPr>
              <w:jc w:val="center"/>
              <w:rPr>
                <w:sz w:val="16"/>
                <w:szCs w:val="16"/>
                <w:lang w:val="en-GB"/>
              </w:rPr>
            </w:pPr>
            <w:r w:rsidRPr="00397E66">
              <w:rPr>
                <w:sz w:val="16"/>
                <w:szCs w:val="16"/>
                <w:lang w:val="en-GB"/>
              </w:rPr>
              <w:t>0</w:t>
            </w:r>
          </w:p>
        </w:tc>
        <w:tc>
          <w:tcPr>
            <w:tcW w:w="1188" w:type="dxa"/>
          </w:tcPr>
          <w:p w14:paraId="7F6443B9" w14:textId="50FC395C" w:rsidR="00037499" w:rsidRPr="00397E66" w:rsidRDefault="00037499" w:rsidP="00F729C5">
            <w:pPr>
              <w:jc w:val="center"/>
              <w:rPr>
                <w:sz w:val="16"/>
                <w:szCs w:val="16"/>
                <w:lang w:val="en-GB"/>
              </w:rPr>
            </w:pPr>
            <w:r w:rsidRPr="00397E66">
              <w:rPr>
                <w:sz w:val="16"/>
                <w:szCs w:val="16"/>
                <w:lang w:val="en-GB"/>
              </w:rPr>
              <w:t>2</w:t>
            </w:r>
          </w:p>
        </w:tc>
        <w:tc>
          <w:tcPr>
            <w:tcW w:w="1018" w:type="dxa"/>
          </w:tcPr>
          <w:p w14:paraId="44871F78" w14:textId="3B44B1D0" w:rsidR="00037499" w:rsidRPr="00397E66" w:rsidRDefault="00037499" w:rsidP="00F729C5">
            <w:pPr>
              <w:jc w:val="center"/>
              <w:rPr>
                <w:sz w:val="16"/>
                <w:szCs w:val="16"/>
                <w:lang w:val="en-GB"/>
              </w:rPr>
            </w:pPr>
            <w:r w:rsidRPr="00397E66">
              <w:rPr>
                <w:sz w:val="16"/>
                <w:szCs w:val="16"/>
                <w:lang w:val="en-GB"/>
              </w:rPr>
              <w:t>5</w:t>
            </w:r>
          </w:p>
        </w:tc>
        <w:tc>
          <w:tcPr>
            <w:tcW w:w="956" w:type="dxa"/>
            <w:vAlign w:val="bottom"/>
          </w:tcPr>
          <w:p w14:paraId="0ECF23D3" w14:textId="5265803A" w:rsidR="00037499" w:rsidRPr="00397E66" w:rsidRDefault="00037499" w:rsidP="00F729C5">
            <w:pPr>
              <w:jc w:val="center"/>
              <w:rPr>
                <w:sz w:val="16"/>
                <w:szCs w:val="16"/>
                <w:lang w:val="en-GB"/>
              </w:rPr>
            </w:pPr>
            <w:r w:rsidRPr="00397E66">
              <w:rPr>
                <w:color w:val="000000"/>
                <w:sz w:val="16"/>
                <w:szCs w:val="16"/>
                <w:lang w:val="en-GB"/>
              </w:rPr>
              <w:t>7</w:t>
            </w:r>
          </w:p>
        </w:tc>
        <w:tc>
          <w:tcPr>
            <w:tcW w:w="1091" w:type="dxa"/>
          </w:tcPr>
          <w:p w14:paraId="1BF7637B" w14:textId="1E1A6129" w:rsidR="00037499" w:rsidRPr="00397E66" w:rsidRDefault="00037499" w:rsidP="00F729C5">
            <w:pPr>
              <w:jc w:val="center"/>
              <w:rPr>
                <w:color w:val="000000"/>
                <w:sz w:val="16"/>
                <w:szCs w:val="16"/>
                <w:lang w:val="en-GB"/>
              </w:rPr>
            </w:pPr>
            <w:r w:rsidRPr="00397E66">
              <w:rPr>
                <w:color w:val="000000"/>
                <w:sz w:val="16"/>
                <w:szCs w:val="16"/>
                <w:lang w:val="en-GB"/>
              </w:rPr>
              <w:t>3,31%</w:t>
            </w:r>
          </w:p>
        </w:tc>
      </w:tr>
      <w:tr w:rsidR="00037499" w:rsidRPr="00397E66" w14:paraId="61A91B5F" w14:textId="7CB032DB" w:rsidTr="00207455">
        <w:trPr>
          <w:jc w:val="center"/>
        </w:trPr>
        <w:tc>
          <w:tcPr>
            <w:tcW w:w="2704" w:type="dxa"/>
          </w:tcPr>
          <w:p w14:paraId="3B188E68" w14:textId="77777777" w:rsidR="00037499" w:rsidRPr="00397E66" w:rsidRDefault="00037499" w:rsidP="00F729C5">
            <w:pPr>
              <w:rPr>
                <w:b/>
                <w:sz w:val="16"/>
                <w:szCs w:val="16"/>
                <w:lang w:val="en-GB"/>
              </w:rPr>
            </w:pPr>
            <w:r w:rsidRPr="00397E66">
              <w:rPr>
                <w:b/>
                <w:sz w:val="16"/>
                <w:szCs w:val="16"/>
                <w:lang w:val="en-GB"/>
              </w:rPr>
              <w:t>Weight</w:t>
            </w:r>
          </w:p>
        </w:tc>
        <w:tc>
          <w:tcPr>
            <w:tcW w:w="948" w:type="dxa"/>
          </w:tcPr>
          <w:p w14:paraId="381C0C97" w14:textId="5605760D" w:rsidR="00037499" w:rsidRPr="00397E66" w:rsidRDefault="00037499" w:rsidP="00F729C5">
            <w:pPr>
              <w:jc w:val="center"/>
              <w:rPr>
                <w:b/>
                <w:sz w:val="16"/>
                <w:szCs w:val="16"/>
                <w:lang w:val="en-GB"/>
              </w:rPr>
            </w:pPr>
            <w:r w:rsidRPr="00397E66">
              <w:rPr>
                <w:b/>
                <w:sz w:val="16"/>
                <w:szCs w:val="16"/>
                <w:lang w:val="en-GB"/>
              </w:rPr>
              <w:t>TP</w:t>
            </w:r>
          </w:p>
        </w:tc>
        <w:tc>
          <w:tcPr>
            <w:tcW w:w="1134" w:type="dxa"/>
          </w:tcPr>
          <w:p w14:paraId="271BCA68" w14:textId="77777777" w:rsidR="00037499" w:rsidRPr="00397E66" w:rsidRDefault="00037499" w:rsidP="00F729C5">
            <w:pPr>
              <w:jc w:val="center"/>
              <w:rPr>
                <w:sz w:val="16"/>
                <w:szCs w:val="16"/>
                <w:lang w:val="en-GB"/>
              </w:rPr>
            </w:pPr>
            <w:r w:rsidRPr="00397E66">
              <w:rPr>
                <w:sz w:val="16"/>
                <w:szCs w:val="16"/>
                <w:lang w:val="en-GB"/>
              </w:rPr>
              <w:t>0</w:t>
            </w:r>
          </w:p>
        </w:tc>
        <w:tc>
          <w:tcPr>
            <w:tcW w:w="1188" w:type="dxa"/>
          </w:tcPr>
          <w:p w14:paraId="7030D18B" w14:textId="77777777" w:rsidR="00037499" w:rsidRPr="00397E66" w:rsidRDefault="00037499" w:rsidP="00F729C5">
            <w:pPr>
              <w:jc w:val="center"/>
              <w:rPr>
                <w:sz w:val="16"/>
                <w:szCs w:val="16"/>
                <w:lang w:val="en-GB"/>
              </w:rPr>
            </w:pPr>
            <w:r w:rsidRPr="00397E66">
              <w:rPr>
                <w:sz w:val="16"/>
                <w:szCs w:val="16"/>
                <w:lang w:val="en-GB"/>
              </w:rPr>
              <w:t>0</w:t>
            </w:r>
          </w:p>
        </w:tc>
        <w:tc>
          <w:tcPr>
            <w:tcW w:w="1018" w:type="dxa"/>
          </w:tcPr>
          <w:p w14:paraId="1BE3B291" w14:textId="457CA0A5" w:rsidR="00037499" w:rsidRPr="00397E66" w:rsidRDefault="00037499" w:rsidP="00F729C5">
            <w:pPr>
              <w:jc w:val="center"/>
              <w:rPr>
                <w:sz w:val="16"/>
                <w:szCs w:val="16"/>
                <w:lang w:val="en-GB"/>
              </w:rPr>
            </w:pPr>
            <w:r w:rsidRPr="00397E66">
              <w:rPr>
                <w:sz w:val="16"/>
                <w:szCs w:val="16"/>
                <w:lang w:val="en-GB"/>
              </w:rPr>
              <w:t>2</w:t>
            </w:r>
          </w:p>
        </w:tc>
        <w:tc>
          <w:tcPr>
            <w:tcW w:w="956" w:type="dxa"/>
            <w:vAlign w:val="bottom"/>
          </w:tcPr>
          <w:p w14:paraId="09461BE7" w14:textId="7C29D67F" w:rsidR="00037499" w:rsidRPr="00397E66" w:rsidRDefault="00037499" w:rsidP="00F729C5">
            <w:pPr>
              <w:jc w:val="center"/>
              <w:rPr>
                <w:sz w:val="16"/>
                <w:szCs w:val="16"/>
                <w:lang w:val="en-GB"/>
              </w:rPr>
            </w:pPr>
            <w:r w:rsidRPr="00397E66">
              <w:rPr>
                <w:color w:val="000000"/>
                <w:sz w:val="16"/>
                <w:szCs w:val="16"/>
                <w:lang w:val="en-GB"/>
              </w:rPr>
              <w:t>2</w:t>
            </w:r>
          </w:p>
        </w:tc>
        <w:tc>
          <w:tcPr>
            <w:tcW w:w="1091" w:type="dxa"/>
          </w:tcPr>
          <w:p w14:paraId="0E9BFF36" w14:textId="40F6BAED" w:rsidR="00037499" w:rsidRPr="00397E66" w:rsidRDefault="00037499" w:rsidP="00F729C5">
            <w:pPr>
              <w:jc w:val="center"/>
              <w:rPr>
                <w:color w:val="000000"/>
                <w:sz w:val="16"/>
                <w:szCs w:val="16"/>
                <w:lang w:val="en-GB"/>
              </w:rPr>
            </w:pPr>
            <w:r w:rsidRPr="00397E66">
              <w:rPr>
                <w:color w:val="000000"/>
                <w:sz w:val="16"/>
                <w:szCs w:val="16"/>
                <w:lang w:val="en-GB"/>
              </w:rPr>
              <w:t>0,94%</w:t>
            </w:r>
          </w:p>
        </w:tc>
      </w:tr>
      <w:tr w:rsidR="00037499" w:rsidRPr="00397E66" w14:paraId="4834BED8" w14:textId="119A73A4" w:rsidTr="00207455">
        <w:trPr>
          <w:jc w:val="center"/>
        </w:trPr>
        <w:tc>
          <w:tcPr>
            <w:tcW w:w="2704" w:type="dxa"/>
          </w:tcPr>
          <w:p w14:paraId="2F8BFD08" w14:textId="77777777" w:rsidR="00037499" w:rsidRPr="00397E66" w:rsidRDefault="00037499" w:rsidP="00F729C5">
            <w:pPr>
              <w:rPr>
                <w:b/>
                <w:sz w:val="16"/>
                <w:szCs w:val="16"/>
                <w:lang w:val="en-GB"/>
              </w:rPr>
            </w:pPr>
            <w:r w:rsidRPr="00397E66">
              <w:rPr>
                <w:b/>
                <w:sz w:val="16"/>
                <w:szCs w:val="16"/>
                <w:lang w:val="en-GB"/>
              </w:rPr>
              <w:t>Water intake</w:t>
            </w:r>
          </w:p>
        </w:tc>
        <w:tc>
          <w:tcPr>
            <w:tcW w:w="948" w:type="dxa"/>
          </w:tcPr>
          <w:p w14:paraId="2876D680" w14:textId="3E184926" w:rsidR="00037499" w:rsidRPr="00397E66" w:rsidRDefault="00037499" w:rsidP="00F729C5">
            <w:pPr>
              <w:jc w:val="center"/>
              <w:rPr>
                <w:b/>
                <w:sz w:val="16"/>
                <w:szCs w:val="16"/>
                <w:lang w:val="en-GB"/>
              </w:rPr>
            </w:pPr>
            <w:r w:rsidRPr="00397E66">
              <w:rPr>
                <w:b/>
                <w:sz w:val="16"/>
                <w:szCs w:val="16"/>
                <w:lang w:val="en-GB"/>
              </w:rPr>
              <w:t>TP</w:t>
            </w:r>
          </w:p>
        </w:tc>
        <w:tc>
          <w:tcPr>
            <w:tcW w:w="1134" w:type="dxa"/>
          </w:tcPr>
          <w:p w14:paraId="720FC7FC" w14:textId="77777777" w:rsidR="00037499" w:rsidRPr="00397E66" w:rsidRDefault="00037499" w:rsidP="00F729C5">
            <w:pPr>
              <w:jc w:val="center"/>
              <w:rPr>
                <w:sz w:val="16"/>
                <w:szCs w:val="16"/>
                <w:lang w:val="en-GB"/>
              </w:rPr>
            </w:pPr>
            <w:r w:rsidRPr="00397E66">
              <w:rPr>
                <w:sz w:val="16"/>
                <w:szCs w:val="16"/>
                <w:lang w:val="en-GB"/>
              </w:rPr>
              <w:t>0</w:t>
            </w:r>
          </w:p>
        </w:tc>
        <w:tc>
          <w:tcPr>
            <w:tcW w:w="1188" w:type="dxa"/>
          </w:tcPr>
          <w:p w14:paraId="6278066E" w14:textId="77777777" w:rsidR="00037499" w:rsidRPr="00397E66" w:rsidRDefault="00037499" w:rsidP="00F729C5">
            <w:pPr>
              <w:jc w:val="center"/>
              <w:rPr>
                <w:sz w:val="16"/>
                <w:szCs w:val="16"/>
                <w:lang w:val="en-GB"/>
              </w:rPr>
            </w:pPr>
            <w:r w:rsidRPr="00397E66">
              <w:rPr>
                <w:sz w:val="16"/>
                <w:szCs w:val="16"/>
                <w:lang w:val="en-GB"/>
              </w:rPr>
              <w:t>1</w:t>
            </w:r>
          </w:p>
        </w:tc>
        <w:tc>
          <w:tcPr>
            <w:tcW w:w="1018" w:type="dxa"/>
          </w:tcPr>
          <w:p w14:paraId="319B9BC7" w14:textId="77777777" w:rsidR="00037499" w:rsidRPr="00397E66" w:rsidRDefault="00037499" w:rsidP="00F729C5">
            <w:pPr>
              <w:jc w:val="center"/>
              <w:rPr>
                <w:sz w:val="16"/>
                <w:szCs w:val="16"/>
                <w:lang w:val="en-GB"/>
              </w:rPr>
            </w:pPr>
            <w:r w:rsidRPr="00397E66">
              <w:rPr>
                <w:sz w:val="16"/>
                <w:szCs w:val="16"/>
                <w:lang w:val="en-GB"/>
              </w:rPr>
              <w:t>2</w:t>
            </w:r>
          </w:p>
        </w:tc>
        <w:tc>
          <w:tcPr>
            <w:tcW w:w="956" w:type="dxa"/>
            <w:vAlign w:val="bottom"/>
          </w:tcPr>
          <w:p w14:paraId="39B3F7C3" w14:textId="77777777" w:rsidR="00037499" w:rsidRPr="00397E66" w:rsidRDefault="00037499" w:rsidP="00F729C5">
            <w:pPr>
              <w:jc w:val="center"/>
              <w:rPr>
                <w:sz w:val="16"/>
                <w:szCs w:val="16"/>
                <w:lang w:val="en-GB"/>
              </w:rPr>
            </w:pPr>
            <w:r w:rsidRPr="00397E66">
              <w:rPr>
                <w:color w:val="000000"/>
                <w:sz w:val="16"/>
                <w:szCs w:val="16"/>
                <w:lang w:val="en-GB"/>
              </w:rPr>
              <w:t>3</w:t>
            </w:r>
          </w:p>
        </w:tc>
        <w:tc>
          <w:tcPr>
            <w:tcW w:w="1091" w:type="dxa"/>
          </w:tcPr>
          <w:p w14:paraId="6D5316D1" w14:textId="48FF5A3D" w:rsidR="00037499" w:rsidRPr="00397E66" w:rsidRDefault="00037499" w:rsidP="00F729C5">
            <w:pPr>
              <w:jc w:val="center"/>
              <w:rPr>
                <w:color w:val="000000"/>
                <w:sz w:val="16"/>
                <w:szCs w:val="16"/>
                <w:lang w:val="en-GB"/>
              </w:rPr>
            </w:pPr>
            <w:r w:rsidRPr="00397E66">
              <w:rPr>
                <w:color w:val="000000"/>
                <w:sz w:val="16"/>
                <w:szCs w:val="16"/>
                <w:lang w:val="en-GB"/>
              </w:rPr>
              <w:t>1,42</w:t>
            </w:r>
          </w:p>
        </w:tc>
      </w:tr>
      <w:tr w:rsidR="00037499" w:rsidRPr="00397E66" w14:paraId="389DFFFB" w14:textId="279F51A1" w:rsidTr="00207455">
        <w:trPr>
          <w:jc w:val="center"/>
        </w:trPr>
        <w:tc>
          <w:tcPr>
            <w:tcW w:w="2704" w:type="dxa"/>
          </w:tcPr>
          <w:p w14:paraId="2A8A377E" w14:textId="77777777" w:rsidR="00037499" w:rsidRPr="00397E66" w:rsidRDefault="00037499" w:rsidP="00F729C5">
            <w:pPr>
              <w:rPr>
                <w:b/>
                <w:sz w:val="16"/>
                <w:szCs w:val="16"/>
                <w:lang w:val="en-GB"/>
              </w:rPr>
            </w:pPr>
            <w:r w:rsidRPr="00397E66">
              <w:rPr>
                <w:b/>
                <w:sz w:val="16"/>
                <w:szCs w:val="16"/>
                <w:lang w:val="en-GB"/>
              </w:rPr>
              <w:t>Adverts</w:t>
            </w:r>
          </w:p>
        </w:tc>
        <w:tc>
          <w:tcPr>
            <w:tcW w:w="948" w:type="dxa"/>
          </w:tcPr>
          <w:p w14:paraId="137F9A25" w14:textId="57383E96" w:rsidR="00037499" w:rsidRPr="00397E66" w:rsidRDefault="00037499" w:rsidP="00F729C5">
            <w:pPr>
              <w:jc w:val="center"/>
              <w:rPr>
                <w:b/>
                <w:sz w:val="16"/>
                <w:szCs w:val="16"/>
                <w:lang w:val="en-GB"/>
              </w:rPr>
            </w:pPr>
            <w:r w:rsidRPr="00397E66">
              <w:rPr>
                <w:b/>
                <w:sz w:val="16"/>
                <w:szCs w:val="16"/>
                <w:lang w:val="en-GB"/>
              </w:rPr>
              <w:t>TP</w:t>
            </w:r>
          </w:p>
        </w:tc>
        <w:tc>
          <w:tcPr>
            <w:tcW w:w="1134" w:type="dxa"/>
          </w:tcPr>
          <w:p w14:paraId="214927DA" w14:textId="77777777" w:rsidR="00037499" w:rsidRPr="00397E66" w:rsidRDefault="00037499" w:rsidP="00F729C5">
            <w:pPr>
              <w:jc w:val="center"/>
              <w:rPr>
                <w:sz w:val="16"/>
                <w:szCs w:val="16"/>
                <w:lang w:val="en-GB"/>
              </w:rPr>
            </w:pPr>
            <w:r w:rsidRPr="00397E66">
              <w:rPr>
                <w:sz w:val="16"/>
                <w:szCs w:val="16"/>
                <w:lang w:val="en-GB"/>
              </w:rPr>
              <w:t>2</w:t>
            </w:r>
          </w:p>
        </w:tc>
        <w:tc>
          <w:tcPr>
            <w:tcW w:w="1188" w:type="dxa"/>
          </w:tcPr>
          <w:p w14:paraId="0E8AA8B2" w14:textId="77777777" w:rsidR="00037499" w:rsidRPr="00397E66" w:rsidRDefault="00037499" w:rsidP="00F729C5">
            <w:pPr>
              <w:jc w:val="center"/>
              <w:rPr>
                <w:sz w:val="16"/>
                <w:szCs w:val="16"/>
                <w:lang w:val="en-GB"/>
              </w:rPr>
            </w:pPr>
            <w:r w:rsidRPr="00397E66">
              <w:rPr>
                <w:sz w:val="16"/>
                <w:szCs w:val="16"/>
                <w:lang w:val="en-GB"/>
              </w:rPr>
              <w:t>1</w:t>
            </w:r>
          </w:p>
        </w:tc>
        <w:tc>
          <w:tcPr>
            <w:tcW w:w="1018" w:type="dxa"/>
          </w:tcPr>
          <w:p w14:paraId="7876679D" w14:textId="42677679" w:rsidR="00037499" w:rsidRPr="00397E66" w:rsidRDefault="00037499" w:rsidP="00F729C5">
            <w:pPr>
              <w:jc w:val="center"/>
              <w:rPr>
                <w:sz w:val="16"/>
                <w:szCs w:val="16"/>
                <w:lang w:val="en-GB"/>
              </w:rPr>
            </w:pPr>
            <w:r w:rsidRPr="00397E66">
              <w:rPr>
                <w:sz w:val="16"/>
                <w:szCs w:val="16"/>
                <w:lang w:val="en-GB"/>
              </w:rPr>
              <w:t>2</w:t>
            </w:r>
          </w:p>
        </w:tc>
        <w:tc>
          <w:tcPr>
            <w:tcW w:w="956" w:type="dxa"/>
            <w:vAlign w:val="bottom"/>
          </w:tcPr>
          <w:p w14:paraId="7171DFA7" w14:textId="1B171AAB" w:rsidR="00037499" w:rsidRPr="00397E66" w:rsidRDefault="00037499" w:rsidP="00F729C5">
            <w:pPr>
              <w:jc w:val="center"/>
              <w:rPr>
                <w:sz w:val="16"/>
                <w:szCs w:val="16"/>
                <w:lang w:val="en-GB"/>
              </w:rPr>
            </w:pPr>
            <w:r w:rsidRPr="00397E66">
              <w:rPr>
                <w:color w:val="000000"/>
                <w:sz w:val="16"/>
                <w:szCs w:val="16"/>
                <w:lang w:val="en-GB"/>
              </w:rPr>
              <w:t>5</w:t>
            </w:r>
          </w:p>
        </w:tc>
        <w:tc>
          <w:tcPr>
            <w:tcW w:w="1091" w:type="dxa"/>
          </w:tcPr>
          <w:p w14:paraId="260B5127" w14:textId="02B06660" w:rsidR="00037499" w:rsidRPr="00397E66" w:rsidRDefault="00037499" w:rsidP="00F729C5">
            <w:pPr>
              <w:jc w:val="center"/>
              <w:rPr>
                <w:color w:val="000000"/>
                <w:sz w:val="16"/>
                <w:szCs w:val="16"/>
                <w:lang w:val="en-GB"/>
              </w:rPr>
            </w:pPr>
            <w:r w:rsidRPr="00397E66">
              <w:rPr>
                <w:color w:val="000000"/>
                <w:sz w:val="16"/>
                <w:szCs w:val="16"/>
                <w:lang w:val="en-GB"/>
              </w:rPr>
              <w:t>2,36%</w:t>
            </w:r>
          </w:p>
        </w:tc>
      </w:tr>
      <w:tr w:rsidR="00037499" w:rsidRPr="00397E66" w14:paraId="31726401" w14:textId="1B34F978" w:rsidTr="00207455">
        <w:trPr>
          <w:jc w:val="center"/>
        </w:trPr>
        <w:tc>
          <w:tcPr>
            <w:tcW w:w="2704" w:type="dxa"/>
          </w:tcPr>
          <w:p w14:paraId="207212D5" w14:textId="77777777" w:rsidR="00037499" w:rsidRPr="00397E66" w:rsidRDefault="00037499" w:rsidP="00F729C5">
            <w:pPr>
              <w:rPr>
                <w:b/>
                <w:sz w:val="16"/>
                <w:szCs w:val="16"/>
                <w:lang w:val="en-GB"/>
              </w:rPr>
            </w:pPr>
            <w:r w:rsidRPr="00397E66">
              <w:rPr>
                <w:b/>
                <w:sz w:val="16"/>
                <w:szCs w:val="16"/>
                <w:lang w:val="en-GB"/>
              </w:rPr>
              <w:t>Other challenges</w:t>
            </w:r>
          </w:p>
        </w:tc>
        <w:tc>
          <w:tcPr>
            <w:tcW w:w="948" w:type="dxa"/>
          </w:tcPr>
          <w:p w14:paraId="53493644" w14:textId="7AF94228" w:rsidR="00037499" w:rsidRPr="00397E66" w:rsidRDefault="00037499" w:rsidP="00F729C5">
            <w:pPr>
              <w:jc w:val="center"/>
              <w:rPr>
                <w:b/>
                <w:sz w:val="16"/>
                <w:szCs w:val="16"/>
                <w:lang w:val="en-GB"/>
              </w:rPr>
            </w:pPr>
            <w:r w:rsidRPr="00397E66">
              <w:rPr>
                <w:b/>
                <w:sz w:val="16"/>
                <w:szCs w:val="16"/>
                <w:lang w:val="en-GB"/>
              </w:rPr>
              <w:t>TP</w:t>
            </w:r>
          </w:p>
        </w:tc>
        <w:tc>
          <w:tcPr>
            <w:tcW w:w="1134" w:type="dxa"/>
          </w:tcPr>
          <w:p w14:paraId="3AB3B415" w14:textId="77777777" w:rsidR="00037499" w:rsidRPr="00397E66" w:rsidRDefault="00037499" w:rsidP="00F729C5">
            <w:pPr>
              <w:jc w:val="center"/>
              <w:rPr>
                <w:sz w:val="16"/>
                <w:szCs w:val="16"/>
                <w:lang w:val="en-GB"/>
              </w:rPr>
            </w:pPr>
            <w:r w:rsidRPr="00397E66">
              <w:rPr>
                <w:sz w:val="16"/>
                <w:szCs w:val="16"/>
                <w:lang w:val="en-GB"/>
              </w:rPr>
              <w:t>0</w:t>
            </w:r>
          </w:p>
        </w:tc>
        <w:tc>
          <w:tcPr>
            <w:tcW w:w="1188" w:type="dxa"/>
          </w:tcPr>
          <w:p w14:paraId="1B105A41" w14:textId="77777777" w:rsidR="00037499" w:rsidRPr="00397E66" w:rsidRDefault="00037499" w:rsidP="00F729C5">
            <w:pPr>
              <w:jc w:val="center"/>
              <w:rPr>
                <w:sz w:val="16"/>
                <w:szCs w:val="16"/>
                <w:lang w:val="en-GB"/>
              </w:rPr>
            </w:pPr>
            <w:r w:rsidRPr="00397E66">
              <w:rPr>
                <w:sz w:val="16"/>
                <w:szCs w:val="16"/>
                <w:lang w:val="en-GB"/>
              </w:rPr>
              <w:t>0</w:t>
            </w:r>
          </w:p>
        </w:tc>
        <w:tc>
          <w:tcPr>
            <w:tcW w:w="1018" w:type="dxa"/>
          </w:tcPr>
          <w:p w14:paraId="5D63342C" w14:textId="627AC775" w:rsidR="00037499" w:rsidRPr="00397E66" w:rsidRDefault="00037499" w:rsidP="00F729C5">
            <w:pPr>
              <w:jc w:val="center"/>
              <w:rPr>
                <w:sz w:val="16"/>
                <w:szCs w:val="16"/>
                <w:lang w:val="en-GB"/>
              </w:rPr>
            </w:pPr>
            <w:r w:rsidRPr="00397E66">
              <w:rPr>
                <w:sz w:val="16"/>
                <w:szCs w:val="16"/>
                <w:lang w:val="en-GB"/>
              </w:rPr>
              <w:t>3</w:t>
            </w:r>
          </w:p>
        </w:tc>
        <w:tc>
          <w:tcPr>
            <w:tcW w:w="956" w:type="dxa"/>
            <w:vAlign w:val="bottom"/>
          </w:tcPr>
          <w:p w14:paraId="41D55D8B" w14:textId="6BEEED60" w:rsidR="00037499" w:rsidRPr="00397E66" w:rsidRDefault="00037499" w:rsidP="00F729C5">
            <w:pPr>
              <w:jc w:val="center"/>
              <w:rPr>
                <w:sz w:val="16"/>
                <w:szCs w:val="16"/>
                <w:lang w:val="en-GB"/>
              </w:rPr>
            </w:pPr>
            <w:r w:rsidRPr="00397E66">
              <w:rPr>
                <w:color w:val="000000"/>
                <w:sz w:val="16"/>
                <w:szCs w:val="16"/>
                <w:lang w:val="en-GB"/>
              </w:rPr>
              <w:t>3</w:t>
            </w:r>
          </w:p>
        </w:tc>
        <w:tc>
          <w:tcPr>
            <w:tcW w:w="1091" w:type="dxa"/>
          </w:tcPr>
          <w:p w14:paraId="5A534230" w14:textId="6F4805AF" w:rsidR="00037499" w:rsidRPr="00397E66" w:rsidRDefault="00037499" w:rsidP="00F729C5">
            <w:pPr>
              <w:jc w:val="center"/>
              <w:rPr>
                <w:color w:val="000000"/>
                <w:sz w:val="16"/>
                <w:szCs w:val="16"/>
                <w:lang w:val="en-GB"/>
              </w:rPr>
            </w:pPr>
            <w:r w:rsidRPr="00397E66">
              <w:rPr>
                <w:color w:val="000000"/>
                <w:sz w:val="16"/>
                <w:szCs w:val="16"/>
                <w:lang w:val="en-GB"/>
              </w:rPr>
              <w:t>1,42%</w:t>
            </w:r>
          </w:p>
        </w:tc>
      </w:tr>
      <w:tr w:rsidR="00037499" w:rsidRPr="00397E66" w14:paraId="065B3B4E" w14:textId="471F2439" w:rsidTr="00207455">
        <w:trPr>
          <w:jc w:val="center"/>
        </w:trPr>
        <w:tc>
          <w:tcPr>
            <w:tcW w:w="2704" w:type="dxa"/>
          </w:tcPr>
          <w:p w14:paraId="0C735149" w14:textId="77777777" w:rsidR="00037499" w:rsidRPr="00397E66" w:rsidRDefault="00037499" w:rsidP="00F729C5">
            <w:pPr>
              <w:rPr>
                <w:b/>
                <w:sz w:val="16"/>
                <w:szCs w:val="16"/>
                <w:lang w:val="en-GB"/>
              </w:rPr>
            </w:pPr>
            <w:proofErr w:type="spellStart"/>
            <w:r w:rsidRPr="00397E66">
              <w:rPr>
                <w:b/>
                <w:sz w:val="16"/>
                <w:szCs w:val="16"/>
                <w:lang w:val="en-GB"/>
              </w:rPr>
              <w:t>Obesophobia</w:t>
            </w:r>
            <w:proofErr w:type="spellEnd"/>
          </w:p>
        </w:tc>
        <w:tc>
          <w:tcPr>
            <w:tcW w:w="948" w:type="dxa"/>
          </w:tcPr>
          <w:p w14:paraId="3F02059B" w14:textId="12B986EA" w:rsidR="00037499" w:rsidRPr="00397E66" w:rsidRDefault="00037499" w:rsidP="00F729C5">
            <w:pPr>
              <w:jc w:val="center"/>
              <w:rPr>
                <w:b/>
                <w:sz w:val="16"/>
                <w:szCs w:val="16"/>
                <w:lang w:val="en-GB"/>
              </w:rPr>
            </w:pPr>
            <w:r w:rsidRPr="00397E66">
              <w:rPr>
                <w:b/>
                <w:sz w:val="16"/>
                <w:szCs w:val="16"/>
                <w:lang w:val="en-GB"/>
              </w:rPr>
              <w:t>TP</w:t>
            </w:r>
          </w:p>
        </w:tc>
        <w:tc>
          <w:tcPr>
            <w:tcW w:w="1134" w:type="dxa"/>
          </w:tcPr>
          <w:p w14:paraId="4B9DEBF7" w14:textId="77777777" w:rsidR="00037499" w:rsidRPr="00397E66" w:rsidRDefault="00037499" w:rsidP="00F729C5">
            <w:pPr>
              <w:jc w:val="center"/>
              <w:rPr>
                <w:sz w:val="16"/>
                <w:szCs w:val="16"/>
                <w:lang w:val="en-GB"/>
              </w:rPr>
            </w:pPr>
            <w:r w:rsidRPr="00397E66">
              <w:rPr>
                <w:sz w:val="16"/>
                <w:szCs w:val="16"/>
                <w:lang w:val="en-GB"/>
              </w:rPr>
              <w:t>0</w:t>
            </w:r>
          </w:p>
        </w:tc>
        <w:tc>
          <w:tcPr>
            <w:tcW w:w="1188" w:type="dxa"/>
          </w:tcPr>
          <w:p w14:paraId="047248B6" w14:textId="77777777" w:rsidR="00037499" w:rsidRPr="00397E66" w:rsidRDefault="00037499" w:rsidP="00F729C5">
            <w:pPr>
              <w:jc w:val="center"/>
              <w:rPr>
                <w:sz w:val="16"/>
                <w:szCs w:val="16"/>
                <w:lang w:val="en-GB"/>
              </w:rPr>
            </w:pPr>
            <w:r w:rsidRPr="00397E66">
              <w:rPr>
                <w:sz w:val="16"/>
                <w:szCs w:val="16"/>
                <w:lang w:val="en-GB"/>
              </w:rPr>
              <w:t>1</w:t>
            </w:r>
          </w:p>
        </w:tc>
        <w:tc>
          <w:tcPr>
            <w:tcW w:w="1018" w:type="dxa"/>
          </w:tcPr>
          <w:p w14:paraId="2F5C29C3" w14:textId="77777777" w:rsidR="00037499" w:rsidRPr="00397E66" w:rsidRDefault="00037499" w:rsidP="00F729C5">
            <w:pPr>
              <w:jc w:val="center"/>
              <w:rPr>
                <w:sz w:val="16"/>
                <w:szCs w:val="16"/>
                <w:lang w:val="en-GB"/>
              </w:rPr>
            </w:pPr>
            <w:r w:rsidRPr="00397E66">
              <w:rPr>
                <w:sz w:val="16"/>
                <w:szCs w:val="16"/>
                <w:lang w:val="en-GB"/>
              </w:rPr>
              <w:t>0</w:t>
            </w:r>
          </w:p>
        </w:tc>
        <w:tc>
          <w:tcPr>
            <w:tcW w:w="956" w:type="dxa"/>
            <w:vAlign w:val="bottom"/>
          </w:tcPr>
          <w:p w14:paraId="7DBAE7CA" w14:textId="77777777" w:rsidR="00037499" w:rsidRPr="00397E66" w:rsidRDefault="00037499" w:rsidP="00F729C5">
            <w:pPr>
              <w:jc w:val="center"/>
              <w:rPr>
                <w:sz w:val="16"/>
                <w:szCs w:val="16"/>
                <w:lang w:val="en-GB"/>
              </w:rPr>
            </w:pPr>
            <w:r w:rsidRPr="00397E66">
              <w:rPr>
                <w:color w:val="000000"/>
                <w:sz w:val="16"/>
                <w:szCs w:val="16"/>
                <w:lang w:val="en-GB"/>
              </w:rPr>
              <w:t>1</w:t>
            </w:r>
          </w:p>
        </w:tc>
        <w:tc>
          <w:tcPr>
            <w:tcW w:w="1091" w:type="dxa"/>
          </w:tcPr>
          <w:p w14:paraId="10BD710E" w14:textId="4140C938" w:rsidR="00037499" w:rsidRPr="00397E66" w:rsidRDefault="00037499" w:rsidP="00F729C5">
            <w:pPr>
              <w:jc w:val="center"/>
              <w:rPr>
                <w:color w:val="000000"/>
                <w:sz w:val="16"/>
                <w:szCs w:val="16"/>
                <w:lang w:val="en-GB"/>
              </w:rPr>
            </w:pPr>
            <w:r w:rsidRPr="00397E66">
              <w:rPr>
                <w:color w:val="000000"/>
                <w:sz w:val="16"/>
                <w:szCs w:val="16"/>
                <w:lang w:val="en-GB"/>
              </w:rPr>
              <w:t>0,47%</w:t>
            </w:r>
          </w:p>
        </w:tc>
      </w:tr>
      <w:tr w:rsidR="00037499" w:rsidRPr="00397E66" w14:paraId="09471839" w14:textId="4EA6F177" w:rsidTr="00207455">
        <w:trPr>
          <w:jc w:val="center"/>
        </w:trPr>
        <w:tc>
          <w:tcPr>
            <w:tcW w:w="2704" w:type="dxa"/>
          </w:tcPr>
          <w:p w14:paraId="39464728" w14:textId="77777777" w:rsidR="00037499" w:rsidRPr="00397E66" w:rsidRDefault="00037499" w:rsidP="00347F47">
            <w:pPr>
              <w:rPr>
                <w:sz w:val="16"/>
                <w:szCs w:val="16"/>
                <w:lang w:val="en-GB"/>
              </w:rPr>
            </w:pPr>
            <w:r w:rsidRPr="00397E66">
              <w:rPr>
                <w:b/>
                <w:sz w:val="16"/>
                <w:szCs w:val="16"/>
                <w:lang w:val="en-GB"/>
              </w:rPr>
              <w:t>Model</w:t>
            </w:r>
          </w:p>
        </w:tc>
        <w:tc>
          <w:tcPr>
            <w:tcW w:w="948" w:type="dxa"/>
          </w:tcPr>
          <w:p w14:paraId="58249BF4" w14:textId="77777777" w:rsidR="00037499" w:rsidRPr="00397E66" w:rsidRDefault="00037499" w:rsidP="00347F47">
            <w:pPr>
              <w:jc w:val="center"/>
              <w:rPr>
                <w:b/>
                <w:sz w:val="16"/>
                <w:szCs w:val="16"/>
                <w:lang w:val="en-GB"/>
              </w:rPr>
            </w:pPr>
            <w:r w:rsidRPr="00397E66">
              <w:rPr>
                <w:b/>
                <w:sz w:val="16"/>
                <w:szCs w:val="16"/>
                <w:lang w:val="en-GB"/>
              </w:rPr>
              <w:t>OL</w:t>
            </w:r>
          </w:p>
        </w:tc>
        <w:tc>
          <w:tcPr>
            <w:tcW w:w="1134" w:type="dxa"/>
          </w:tcPr>
          <w:p w14:paraId="0F7FB1FD" w14:textId="017EC74B" w:rsidR="00037499" w:rsidRPr="00397E66" w:rsidRDefault="00037499" w:rsidP="00347F47">
            <w:pPr>
              <w:jc w:val="center"/>
              <w:rPr>
                <w:sz w:val="16"/>
                <w:szCs w:val="16"/>
                <w:lang w:val="en-GB"/>
              </w:rPr>
            </w:pPr>
            <w:r w:rsidRPr="00397E66">
              <w:rPr>
                <w:sz w:val="16"/>
                <w:szCs w:val="16"/>
                <w:lang w:val="en-GB"/>
              </w:rPr>
              <w:t>1</w:t>
            </w:r>
          </w:p>
        </w:tc>
        <w:tc>
          <w:tcPr>
            <w:tcW w:w="1188" w:type="dxa"/>
          </w:tcPr>
          <w:p w14:paraId="30DC024A" w14:textId="77777777" w:rsidR="00037499" w:rsidRPr="00397E66" w:rsidRDefault="00037499" w:rsidP="00347F47">
            <w:pPr>
              <w:jc w:val="center"/>
              <w:rPr>
                <w:sz w:val="16"/>
                <w:szCs w:val="16"/>
                <w:lang w:val="en-GB"/>
              </w:rPr>
            </w:pPr>
            <w:r w:rsidRPr="00397E66">
              <w:rPr>
                <w:sz w:val="16"/>
                <w:szCs w:val="16"/>
                <w:lang w:val="en-GB"/>
              </w:rPr>
              <w:t>1</w:t>
            </w:r>
          </w:p>
        </w:tc>
        <w:tc>
          <w:tcPr>
            <w:tcW w:w="1018" w:type="dxa"/>
          </w:tcPr>
          <w:p w14:paraId="0350A063" w14:textId="617EC054" w:rsidR="00037499" w:rsidRPr="00397E66" w:rsidRDefault="00037499" w:rsidP="00347F47">
            <w:pPr>
              <w:jc w:val="center"/>
              <w:rPr>
                <w:sz w:val="16"/>
                <w:szCs w:val="16"/>
                <w:lang w:val="en-GB"/>
              </w:rPr>
            </w:pPr>
            <w:r w:rsidRPr="00397E66">
              <w:rPr>
                <w:sz w:val="16"/>
                <w:szCs w:val="16"/>
                <w:lang w:val="en-GB"/>
              </w:rPr>
              <w:t>1</w:t>
            </w:r>
          </w:p>
        </w:tc>
        <w:tc>
          <w:tcPr>
            <w:tcW w:w="956" w:type="dxa"/>
            <w:vAlign w:val="bottom"/>
          </w:tcPr>
          <w:p w14:paraId="47259EBA" w14:textId="22613764" w:rsidR="00037499" w:rsidRPr="00397E66" w:rsidRDefault="00037499" w:rsidP="00347F47">
            <w:pPr>
              <w:jc w:val="center"/>
              <w:rPr>
                <w:sz w:val="16"/>
                <w:szCs w:val="16"/>
                <w:lang w:val="en-GB"/>
              </w:rPr>
            </w:pPr>
            <w:r w:rsidRPr="00397E66">
              <w:rPr>
                <w:color w:val="000000"/>
                <w:sz w:val="16"/>
                <w:szCs w:val="16"/>
                <w:lang w:val="en-GB"/>
              </w:rPr>
              <w:t>3</w:t>
            </w:r>
          </w:p>
        </w:tc>
        <w:tc>
          <w:tcPr>
            <w:tcW w:w="1091" w:type="dxa"/>
          </w:tcPr>
          <w:p w14:paraId="758A31BA" w14:textId="0A39E3EC" w:rsidR="00037499" w:rsidRPr="00397E66" w:rsidRDefault="00145474" w:rsidP="00347F47">
            <w:pPr>
              <w:jc w:val="center"/>
              <w:rPr>
                <w:color w:val="000000"/>
                <w:sz w:val="16"/>
                <w:szCs w:val="16"/>
                <w:lang w:val="en-GB"/>
              </w:rPr>
            </w:pPr>
            <w:r w:rsidRPr="00397E66">
              <w:rPr>
                <w:color w:val="000000"/>
                <w:sz w:val="16"/>
                <w:szCs w:val="16"/>
                <w:lang w:val="en-GB"/>
              </w:rPr>
              <w:t>1,42%</w:t>
            </w:r>
          </w:p>
        </w:tc>
      </w:tr>
      <w:tr w:rsidR="00037499" w:rsidRPr="00397E66" w14:paraId="508DA353" w14:textId="34813BF9" w:rsidTr="00207455">
        <w:trPr>
          <w:jc w:val="center"/>
        </w:trPr>
        <w:tc>
          <w:tcPr>
            <w:tcW w:w="2704" w:type="dxa"/>
          </w:tcPr>
          <w:p w14:paraId="49BD5043" w14:textId="77777777" w:rsidR="00037499" w:rsidRPr="00397E66" w:rsidRDefault="00037499" w:rsidP="00347F47">
            <w:pPr>
              <w:rPr>
                <w:sz w:val="16"/>
                <w:szCs w:val="16"/>
                <w:lang w:val="en-GB"/>
              </w:rPr>
            </w:pPr>
            <w:r w:rsidRPr="00397E66">
              <w:rPr>
                <w:b/>
                <w:sz w:val="16"/>
                <w:szCs w:val="16"/>
                <w:lang w:val="en-GB"/>
              </w:rPr>
              <w:t>Travel</w:t>
            </w:r>
          </w:p>
        </w:tc>
        <w:tc>
          <w:tcPr>
            <w:tcW w:w="948" w:type="dxa"/>
          </w:tcPr>
          <w:p w14:paraId="7EBCE93C" w14:textId="77777777" w:rsidR="00037499" w:rsidRPr="00397E66" w:rsidRDefault="00037499" w:rsidP="00347F47">
            <w:pPr>
              <w:jc w:val="center"/>
              <w:rPr>
                <w:b/>
                <w:sz w:val="16"/>
                <w:szCs w:val="16"/>
                <w:lang w:val="en-GB"/>
              </w:rPr>
            </w:pPr>
            <w:r w:rsidRPr="00397E66">
              <w:rPr>
                <w:b/>
                <w:sz w:val="16"/>
                <w:szCs w:val="16"/>
                <w:lang w:val="en-GB"/>
              </w:rPr>
              <w:t>OL</w:t>
            </w:r>
          </w:p>
        </w:tc>
        <w:tc>
          <w:tcPr>
            <w:tcW w:w="1134" w:type="dxa"/>
          </w:tcPr>
          <w:p w14:paraId="304CAD44" w14:textId="77777777" w:rsidR="00037499" w:rsidRPr="00397E66" w:rsidRDefault="00037499" w:rsidP="00347F47">
            <w:pPr>
              <w:jc w:val="center"/>
              <w:rPr>
                <w:sz w:val="16"/>
                <w:szCs w:val="16"/>
                <w:lang w:val="en-GB"/>
              </w:rPr>
            </w:pPr>
            <w:r w:rsidRPr="00397E66">
              <w:rPr>
                <w:sz w:val="16"/>
                <w:szCs w:val="16"/>
                <w:lang w:val="en-GB"/>
              </w:rPr>
              <w:t>0</w:t>
            </w:r>
          </w:p>
        </w:tc>
        <w:tc>
          <w:tcPr>
            <w:tcW w:w="1188" w:type="dxa"/>
          </w:tcPr>
          <w:p w14:paraId="089FD6F5" w14:textId="77777777" w:rsidR="00037499" w:rsidRPr="00397E66" w:rsidRDefault="00037499" w:rsidP="00347F47">
            <w:pPr>
              <w:jc w:val="center"/>
              <w:rPr>
                <w:sz w:val="16"/>
                <w:szCs w:val="16"/>
                <w:lang w:val="en-GB"/>
              </w:rPr>
            </w:pPr>
            <w:r w:rsidRPr="00397E66">
              <w:rPr>
                <w:sz w:val="16"/>
                <w:szCs w:val="16"/>
                <w:lang w:val="en-GB"/>
              </w:rPr>
              <w:t>4</w:t>
            </w:r>
          </w:p>
        </w:tc>
        <w:tc>
          <w:tcPr>
            <w:tcW w:w="1018" w:type="dxa"/>
          </w:tcPr>
          <w:p w14:paraId="770632E4" w14:textId="77777777" w:rsidR="00037499" w:rsidRPr="00397E66" w:rsidRDefault="00037499" w:rsidP="00347F47">
            <w:pPr>
              <w:jc w:val="center"/>
              <w:rPr>
                <w:sz w:val="16"/>
                <w:szCs w:val="16"/>
                <w:lang w:val="en-GB"/>
              </w:rPr>
            </w:pPr>
            <w:r w:rsidRPr="00397E66">
              <w:rPr>
                <w:sz w:val="16"/>
                <w:szCs w:val="16"/>
                <w:lang w:val="en-GB"/>
              </w:rPr>
              <w:t>0</w:t>
            </w:r>
          </w:p>
        </w:tc>
        <w:tc>
          <w:tcPr>
            <w:tcW w:w="956" w:type="dxa"/>
            <w:vAlign w:val="bottom"/>
          </w:tcPr>
          <w:p w14:paraId="43DB5661" w14:textId="77777777" w:rsidR="00037499" w:rsidRPr="00397E66" w:rsidRDefault="00037499" w:rsidP="00347F47">
            <w:pPr>
              <w:jc w:val="center"/>
              <w:rPr>
                <w:sz w:val="16"/>
                <w:szCs w:val="16"/>
                <w:lang w:val="en-GB"/>
              </w:rPr>
            </w:pPr>
            <w:r w:rsidRPr="00397E66">
              <w:rPr>
                <w:color w:val="000000"/>
                <w:sz w:val="16"/>
                <w:szCs w:val="16"/>
                <w:lang w:val="en-GB"/>
              </w:rPr>
              <w:t>4</w:t>
            </w:r>
          </w:p>
        </w:tc>
        <w:tc>
          <w:tcPr>
            <w:tcW w:w="1091" w:type="dxa"/>
          </w:tcPr>
          <w:p w14:paraId="5CE67E78" w14:textId="339AF041" w:rsidR="00037499" w:rsidRPr="00397E66" w:rsidRDefault="00145474" w:rsidP="00347F47">
            <w:pPr>
              <w:jc w:val="center"/>
              <w:rPr>
                <w:color w:val="000000"/>
                <w:sz w:val="16"/>
                <w:szCs w:val="16"/>
                <w:lang w:val="en-GB"/>
              </w:rPr>
            </w:pPr>
            <w:r w:rsidRPr="00397E66">
              <w:rPr>
                <w:color w:val="000000"/>
                <w:sz w:val="16"/>
                <w:szCs w:val="16"/>
                <w:lang w:val="en-GB"/>
              </w:rPr>
              <w:t>1,89%</w:t>
            </w:r>
          </w:p>
        </w:tc>
      </w:tr>
      <w:tr w:rsidR="00037499" w:rsidRPr="00397E66" w14:paraId="1C81E521" w14:textId="1B5D717F" w:rsidTr="00037499">
        <w:trPr>
          <w:jc w:val="center"/>
        </w:trPr>
        <w:tc>
          <w:tcPr>
            <w:tcW w:w="3652" w:type="dxa"/>
            <w:gridSpan w:val="2"/>
          </w:tcPr>
          <w:p w14:paraId="5DDFBFCE" w14:textId="77777777" w:rsidR="00037499" w:rsidRPr="00397E66" w:rsidRDefault="00037499" w:rsidP="00347F47">
            <w:pPr>
              <w:rPr>
                <w:b/>
                <w:sz w:val="16"/>
                <w:szCs w:val="16"/>
                <w:lang w:val="en-GB"/>
              </w:rPr>
            </w:pPr>
            <w:r w:rsidRPr="00397E66">
              <w:rPr>
                <w:b/>
                <w:sz w:val="16"/>
                <w:szCs w:val="16"/>
                <w:lang w:val="en-GB"/>
              </w:rPr>
              <w:t>Total</w:t>
            </w:r>
          </w:p>
        </w:tc>
        <w:tc>
          <w:tcPr>
            <w:tcW w:w="1134" w:type="dxa"/>
          </w:tcPr>
          <w:p w14:paraId="6BCE3B98" w14:textId="6ACC7972" w:rsidR="00037499" w:rsidRPr="00397E66" w:rsidRDefault="00037499" w:rsidP="00347F47">
            <w:pPr>
              <w:jc w:val="center"/>
              <w:rPr>
                <w:sz w:val="16"/>
                <w:szCs w:val="16"/>
                <w:lang w:val="en-GB"/>
              </w:rPr>
            </w:pPr>
            <w:r w:rsidRPr="00397E66">
              <w:rPr>
                <w:sz w:val="16"/>
                <w:szCs w:val="16"/>
                <w:lang w:val="en-GB"/>
              </w:rPr>
              <w:t>52</w:t>
            </w:r>
          </w:p>
        </w:tc>
        <w:tc>
          <w:tcPr>
            <w:tcW w:w="1188" w:type="dxa"/>
          </w:tcPr>
          <w:p w14:paraId="61D1166D" w14:textId="7DF71BDB" w:rsidR="00037499" w:rsidRPr="00397E66" w:rsidRDefault="00037499" w:rsidP="00347F47">
            <w:pPr>
              <w:jc w:val="center"/>
              <w:rPr>
                <w:sz w:val="16"/>
                <w:szCs w:val="16"/>
                <w:lang w:val="en-GB"/>
              </w:rPr>
            </w:pPr>
            <w:r w:rsidRPr="00397E66">
              <w:rPr>
                <w:sz w:val="16"/>
                <w:szCs w:val="16"/>
                <w:lang w:val="en-GB"/>
              </w:rPr>
              <w:t>74</w:t>
            </w:r>
          </w:p>
        </w:tc>
        <w:tc>
          <w:tcPr>
            <w:tcW w:w="1018" w:type="dxa"/>
          </w:tcPr>
          <w:p w14:paraId="2D563621" w14:textId="398CEA5F" w:rsidR="00037499" w:rsidRPr="00397E66" w:rsidRDefault="00037499" w:rsidP="00347F47">
            <w:pPr>
              <w:jc w:val="center"/>
              <w:rPr>
                <w:sz w:val="16"/>
                <w:szCs w:val="16"/>
                <w:lang w:val="en-GB"/>
              </w:rPr>
            </w:pPr>
            <w:r w:rsidRPr="00397E66">
              <w:rPr>
                <w:sz w:val="16"/>
                <w:szCs w:val="16"/>
                <w:lang w:val="en-GB"/>
              </w:rPr>
              <w:t>85</w:t>
            </w:r>
          </w:p>
        </w:tc>
        <w:tc>
          <w:tcPr>
            <w:tcW w:w="956" w:type="dxa"/>
            <w:vAlign w:val="bottom"/>
          </w:tcPr>
          <w:p w14:paraId="5F67645B" w14:textId="180BE36F" w:rsidR="00037499" w:rsidRPr="00397E66" w:rsidRDefault="00037499" w:rsidP="00347F47">
            <w:pPr>
              <w:jc w:val="center"/>
              <w:rPr>
                <w:sz w:val="16"/>
                <w:szCs w:val="16"/>
                <w:lang w:val="en-GB"/>
              </w:rPr>
            </w:pPr>
            <w:r w:rsidRPr="00397E66">
              <w:rPr>
                <w:sz w:val="16"/>
                <w:szCs w:val="16"/>
                <w:lang w:val="en-GB"/>
              </w:rPr>
              <w:t>211</w:t>
            </w:r>
          </w:p>
        </w:tc>
        <w:tc>
          <w:tcPr>
            <w:tcW w:w="1091" w:type="dxa"/>
          </w:tcPr>
          <w:p w14:paraId="6AD7DBA4" w14:textId="3F2D15BF" w:rsidR="00037499" w:rsidRPr="00397E66" w:rsidRDefault="00037499" w:rsidP="00347F47">
            <w:pPr>
              <w:jc w:val="center"/>
              <w:rPr>
                <w:sz w:val="16"/>
                <w:szCs w:val="16"/>
                <w:lang w:val="en-GB"/>
              </w:rPr>
            </w:pPr>
            <w:r w:rsidRPr="00397E66">
              <w:rPr>
                <w:sz w:val="16"/>
                <w:szCs w:val="16"/>
                <w:lang w:val="en-GB"/>
              </w:rPr>
              <w:t>100%</w:t>
            </w:r>
          </w:p>
        </w:tc>
      </w:tr>
    </w:tbl>
    <w:p w14:paraId="3E3FF64F" w14:textId="77777777" w:rsidR="002F6BCC" w:rsidRPr="00397E66" w:rsidRDefault="002F6BCC" w:rsidP="002F6BCC">
      <w:pPr>
        <w:jc w:val="both"/>
        <w:rPr>
          <w:sz w:val="20"/>
          <w:szCs w:val="20"/>
          <w:lang w:val="en-GB"/>
        </w:rPr>
      </w:pPr>
    </w:p>
    <w:p w14:paraId="36D90DF1" w14:textId="13F9EC1F" w:rsidR="002F6BCC" w:rsidRPr="00397E66" w:rsidRDefault="002F6BCC" w:rsidP="002F6BCC">
      <w:pPr>
        <w:jc w:val="both"/>
        <w:rPr>
          <w:sz w:val="20"/>
          <w:szCs w:val="20"/>
          <w:lang w:val="en-GB"/>
        </w:rPr>
      </w:pPr>
      <w:r w:rsidRPr="00397E66">
        <w:rPr>
          <w:sz w:val="20"/>
          <w:szCs w:val="20"/>
          <w:lang w:val="en-GB"/>
        </w:rPr>
        <w:t>In some posts, O</w:t>
      </w:r>
      <w:r w:rsidR="00F729C5" w:rsidRPr="00397E66">
        <w:rPr>
          <w:sz w:val="20"/>
          <w:szCs w:val="20"/>
          <w:lang w:val="en-GB"/>
        </w:rPr>
        <w:t xml:space="preserve">pinion </w:t>
      </w:r>
      <w:r w:rsidRPr="00397E66">
        <w:rPr>
          <w:sz w:val="20"/>
          <w:szCs w:val="20"/>
          <w:lang w:val="en-GB"/>
        </w:rPr>
        <w:t>L</w:t>
      </w:r>
      <w:r w:rsidR="00F729C5" w:rsidRPr="00397E66">
        <w:rPr>
          <w:sz w:val="20"/>
          <w:szCs w:val="20"/>
          <w:lang w:val="en-GB"/>
        </w:rPr>
        <w:t>eader</w:t>
      </w:r>
      <w:r w:rsidRPr="00397E66">
        <w:rPr>
          <w:sz w:val="20"/>
          <w:szCs w:val="20"/>
          <w:lang w:val="en-GB"/>
        </w:rPr>
        <w:t>s specified the use of artefact or media for support, information and communication. According to the analysis, there were 14 different types used: e</w:t>
      </w:r>
      <w:r w:rsidR="00C52B5A" w:rsidRPr="00397E66">
        <w:rPr>
          <w:sz w:val="20"/>
          <w:szCs w:val="20"/>
          <w:lang w:val="en-GB"/>
        </w:rPr>
        <w:t>B</w:t>
      </w:r>
      <w:r w:rsidRPr="00397E66">
        <w:rPr>
          <w:sz w:val="20"/>
          <w:szCs w:val="20"/>
          <w:lang w:val="en-GB"/>
        </w:rPr>
        <w:t>ooks 4</w:t>
      </w:r>
      <w:r w:rsidR="00C52B5A" w:rsidRPr="00397E66">
        <w:rPr>
          <w:sz w:val="20"/>
          <w:szCs w:val="20"/>
          <w:lang w:val="en-GB"/>
        </w:rPr>
        <w:t>1</w:t>
      </w:r>
      <w:r w:rsidRPr="00397E66">
        <w:rPr>
          <w:sz w:val="20"/>
          <w:szCs w:val="20"/>
          <w:lang w:val="en-GB"/>
        </w:rPr>
        <w:t>,</w:t>
      </w:r>
      <w:r w:rsidR="00C52B5A" w:rsidRPr="00397E66">
        <w:rPr>
          <w:sz w:val="20"/>
          <w:szCs w:val="20"/>
          <w:lang w:val="en-GB"/>
        </w:rPr>
        <w:t>26</w:t>
      </w:r>
      <w:r w:rsidRPr="00397E66">
        <w:rPr>
          <w:sz w:val="20"/>
          <w:szCs w:val="20"/>
          <w:lang w:val="en-GB"/>
        </w:rPr>
        <w:t>% (N=28), planners 3</w:t>
      </w:r>
      <w:r w:rsidR="00C52B5A" w:rsidRPr="00397E66">
        <w:rPr>
          <w:sz w:val="20"/>
          <w:szCs w:val="20"/>
          <w:lang w:val="en-GB"/>
        </w:rPr>
        <w:t>9</w:t>
      </w:r>
      <w:r w:rsidRPr="00397E66">
        <w:rPr>
          <w:sz w:val="20"/>
          <w:szCs w:val="20"/>
          <w:lang w:val="en-GB"/>
        </w:rPr>
        <w:t>,</w:t>
      </w:r>
      <w:r w:rsidR="00C52B5A" w:rsidRPr="00397E66">
        <w:rPr>
          <w:sz w:val="20"/>
          <w:szCs w:val="20"/>
          <w:lang w:val="en-GB"/>
        </w:rPr>
        <w:t>6</w:t>
      </w:r>
      <w:r w:rsidRPr="00397E66">
        <w:rPr>
          <w:sz w:val="20"/>
          <w:szCs w:val="20"/>
          <w:lang w:val="en-GB"/>
        </w:rPr>
        <w:t>8% (N=2</w:t>
      </w:r>
      <w:r w:rsidR="00C52B5A" w:rsidRPr="00397E66">
        <w:rPr>
          <w:sz w:val="20"/>
          <w:szCs w:val="20"/>
          <w:lang w:val="en-GB"/>
        </w:rPr>
        <w:t>5</w:t>
      </w:r>
      <w:r w:rsidRPr="00397E66">
        <w:rPr>
          <w:sz w:val="20"/>
          <w:szCs w:val="20"/>
          <w:lang w:val="en-GB"/>
        </w:rPr>
        <w:t xml:space="preserve">), </w:t>
      </w:r>
      <w:r w:rsidR="00C52B5A" w:rsidRPr="00397E66">
        <w:rPr>
          <w:sz w:val="20"/>
          <w:szCs w:val="20"/>
          <w:lang w:val="en-GB"/>
        </w:rPr>
        <w:t xml:space="preserve">WhatsApp groups 33,33% (N=21), </w:t>
      </w:r>
      <w:r w:rsidRPr="00397E66">
        <w:rPr>
          <w:sz w:val="20"/>
          <w:szCs w:val="20"/>
          <w:lang w:val="en-GB"/>
        </w:rPr>
        <w:t xml:space="preserve">specific platforms </w:t>
      </w:r>
      <w:r w:rsidR="00C52B5A" w:rsidRPr="00397E66">
        <w:rPr>
          <w:sz w:val="20"/>
          <w:szCs w:val="20"/>
          <w:lang w:val="en-GB"/>
        </w:rPr>
        <w:t>33</w:t>
      </w:r>
      <w:r w:rsidRPr="00397E66">
        <w:rPr>
          <w:sz w:val="20"/>
          <w:szCs w:val="20"/>
          <w:lang w:val="en-GB"/>
        </w:rPr>
        <w:t>,</w:t>
      </w:r>
      <w:r w:rsidR="00C52B5A" w:rsidRPr="00397E66">
        <w:rPr>
          <w:sz w:val="20"/>
          <w:szCs w:val="20"/>
          <w:lang w:val="en-GB"/>
        </w:rPr>
        <w:t>33</w:t>
      </w:r>
      <w:r w:rsidRPr="00397E66">
        <w:rPr>
          <w:sz w:val="20"/>
          <w:szCs w:val="20"/>
          <w:lang w:val="en-GB"/>
        </w:rPr>
        <w:t>% (N=</w:t>
      </w:r>
      <w:r w:rsidR="00C52B5A" w:rsidRPr="00397E66">
        <w:rPr>
          <w:sz w:val="20"/>
          <w:szCs w:val="20"/>
          <w:lang w:val="en-GB"/>
        </w:rPr>
        <w:t>21</w:t>
      </w:r>
      <w:r w:rsidRPr="00397E66">
        <w:rPr>
          <w:sz w:val="20"/>
          <w:szCs w:val="20"/>
          <w:lang w:val="en-GB"/>
        </w:rPr>
        <w:t>), recorded stories 2</w:t>
      </w:r>
      <w:r w:rsidR="00C52B5A" w:rsidRPr="00397E66">
        <w:rPr>
          <w:sz w:val="20"/>
          <w:szCs w:val="20"/>
          <w:lang w:val="en-GB"/>
        </w:rPr>
        <w:t>3,80</w:t>
      </w:r>
      <w:r w:rsidRPr="00397E66">
        <w:rPr>
          <w:sz w:val="20"/>
          <w:szCs w:val="20"/>
          <w:lang w:val="en-GB"/>
        </w:rPr>
        <w:t>% (N=1</w:t>
      </w:r>
      <w:r w:rsidR="00C52B5A" w:rsidRPr="00397E66">
        <w:rPr>
          <w:sz w:val="20"/>
          <w:szCs w:val="20"/>
          <w:lang w:val="en-GB"/>
        </w:rPr>
        <w:t>5</w:t>
      </w:r>
      <w:r w:rsidRPr="00397E66">
        <w:rPr>
          <w:sz w:val="20"/>
          <w:szCs w:val="20"/>
          <w:lang w:val="en-GB"/>
        </w:rPr>
        <w:t>) (</w:t>
      </w:r>
      <w:r w:rsidR="00B4321B" w:rsidRPr="00397E66">
        <w:rPr>
          <w:sz w:val="20"/>
          <w:szCs w:val="20"/>
          <w:lang w:val="en-GB"/>
        </w:rPr>
        <w:t>T</w:t>
      </w:r>
      <w:r w:rsidRPr="00397E66">
        <w:rPr>
          <w:sz w:val="20"/>
          <w:szCs w:val="20"/>
          <w:lang w:val="en-GB"/>
        </w:rPr>
        <w:t>ab</w:t>
      </w:r>
      <w:r w:rsidR="00B4321B" w:rsidRPr="00397E66">
        <w:rPr>
          <w:sz w:val="20"/>
          <w:szCs w:val="20"/>
          <w:lang w:val="en-GB"/>
        </w:rPr>
        <w:t xml:space="preserve">le </w:t>
      </w:r>
      <w:r w:rsidRPr="00397E66">
        <w:rPr>
          <w:sz w:val="20"/>
          <w:szCs w:val="20"/>
          <w:lang w:val="en-GB"/>
        </w:rPr>
        <w:t>16). The challenges referred the following content: food information, like shopping lists (N=21), recipes (N=19), menus (N=13), substitutions (N=8), exercise tips (N=16), daily tasks (N=13); motivational tips (N=9), goals (N=1) and measurements (N=1) (</w:t>
      </w:r>
      <w:r w:rsidR="00B4321B" w:rsidRPr="00397E66">
        <w:rPr>
          <w:sz w:val="20"/>
          <w:szCs w:val="20"/>
          <w:lang w:val="en-GB"/>
        </w:rPr>
        <w:t>T</w:t>
      </w:r>
      <w:r w:rsidRPr="00397E66">
        <w:rPr>
          <w:sz w:val="20"/>
          <w:szCs w:val="20"/>
          <w:lang w:val="en-GB"/>
        </w:rPr>
        <w:t>ab</w:t>
      </w:r>
      <w:r w:rsidR="00B4321B" w:rsidRPr="00397E66">
        <w:rPr>
          <w:sz w:val="20"/>
          <w:szCs w:val="20"/>
          <w:lang w:val="en-GB"/>
        </w:rPr>
        <w:t xml:space="preserve">le </w:t>
      </w:r>
      <w:r w:rsidRPr="00397E66">
        <w:rPr>
          <w:sz w:val="20"/>
          <w:szCs w:val="20"/>
          <w:lang w:val="en-GB"/>
        </w:rPr>
        <w:t>17).</w:t>
      </w:r>
    </w:p>
    <w:p w14:paraId="3FF896D7" w14:textId="77777777" w:rsidR="002F6BCC" w:rsidRPr="00397E66" w:rsidRDefault="002F6BCC" w:rsidP="002F6BCC">
      <w:pPr>
        <w:jc w:val="both"/>
        <w:rPr>
          <w:sz w:val="20"/>
          <w:szCs w:val="20"/>
          <w:lang w:val="en-GB"/>
        </w:rPr>
      </w:pPr>
    </w:p>
    <w:p w14:paraId="3EBF8A1A" w14:textId="043D0FEF"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16</w:t>
      </w:r>
      <w:r w:rsidRPr="00397E66">
        <w:rPr>
          <w:rFonts w:eastAsiaTheme="minorHAnsi"/>
          <w:sz w:val="16"/>
          <w:szCs w:val="16"/>
          <w:lang w:val="en-GB"/>
        </w:rPr>
        <w:t xml:space="preserve"> Support artefact</w:t>
      </w:r>
      <w:r w:rsidR="004D14BC" w:rsidRPr="00397E66">
        <w:rPr>
          <w:rFonts w:eastAsiaTheme="minorHAnsi"/>
          <w:sz w:val="16"/>
          <w:szCs w:val="16"/>
          <w:lang w:val="en-GB"/>
        </w:rPr>
        <w:t xml:space="preserve"> referred by Opinion Leaders</w:t>
      </w:r>
    </w:p>
    <w:tbl>
      <w:tblPr>
        <w:tblStyle w:val="TableGrid"/>
        <w:tblW w:w="8991" w:type="dxa"/>
        <w:jc w:val="center"/>
        <w:tblLook w:val="04A0" w:firstRow="1" w:lastRow="0" w:firstColumn="1" w:lastColumn="0" w:noHBand="0" w:noVBand="1"/>
      </w:tblPr>
      <w:tblGrid>
        <w:gridCol w:w="2405"/>
        <w:gridCol w:w="1843"/>
        <w:gridCol w:w="1550"/>
        <w:gridCol w:w="1285"/>
        <w:gridCol w:w="954"/>
        <w:gridCol w:w="954"/>
      </w:tblGrid>
      <w:tr w:rsidR="002F6BCC" w:rsidRPr="00397E66" w14:paraId="794BFA41" w14:textId="77777777" w:rsidTr="00670A91">
        <w:trPr>
          <w:jc w:val="center"/>
        </w:trPr>
        <w:tc>
          <w:tcPr>
            <w:tcW w:w="2405" w:type="dxa"/>
          </w:tcPr>
          <w:p w14:paraId="5521D2AC" w14:textId="77777777" w:rsidR="002F6BCC" w:rsidRPr="00397E66" w:rsidRDefault="002F6BCC" w:rsidP="00347F47">
            <w:pPr>
              <w:jc w:val="both"/>
              <w:rPr>
                <w:b/>
                <w:sz w:val="16"/>
                <w:szCs w:val="16"/>
                <w:lang w:val="en-GB"/>
              </w:rPr>
            </w:pPr>
            <w:r w:rsidRPr="00397E66">
              <w:rPr>
                <w:rFonts w:eastAsiaTheme="minorHAnsi"/>
                <w:b/>
                <w:sz w:val="16"/>
                <w:szCs w:val="16"/>
                <w:lang w:val="en-GB"/>
              </w:rPr>
              <w:t>Support artefact</w:t>
            </w:r>
          </w:p>
        </w:tc>
        <w:tc>
          <w:tcPr>
            <w:tcW w:w="1843" w:type="dxa"/>
          </w:tcPr>
          <w:p w14:paraId="0D9BF86A" w14:textId="77777777" w:rsidR="002F6BCC" w:rsidRPr="00397E66" w:rsidRDefault="002F6BCC" w:rsidP="00347F47">
            <w:pPr>
              <w:jc w:val="both"/>
              <w:rPr>
                <w:b/>
                <w:sz w:val="16"/>
                <w:szCs w:val="16"/>
                <w:lang w:val="en-GB"/>
              </w:rPr>
            </w:pPr>
            <w:r w:rsidRPr="00397E66">
              <w:rPr>
                <w:b/>
                <w:sz w:val="16"/>
                <w:szCs w:val="16"/>
                <w:lang w:val="en-GB"/>
              </w:rPr>
              <w:t>Nutritionist challenges</w:t>
            </w:r>
          </w:p>
        </w:tc>
        <w:tc>
          <w:tcPr>
            <w:tcW w:w="1550" w:type="dxa"/>
          </w:tcPr>
          <w:p w14:paraId="3395AB83" w14:textId="04F6A1EC" w:rsidR="002F6BCC" w:rsidRPr="00397E66" w:rsidRDefault="00670A91" w:rsidP="00670A91">
            <w:pPr>
              <w:rPr>
                <w:b/>
                <w:sz w:val="16"/>
                <w:szCs w:val="16"/>
                <w:lang w:val="en-GB"/>
              </w:rPr>
            </w:pPr>
            <w:r w:rsidRPr="00397E66">
              <w:rPr>
                <w:b/>
                <w:sz w:val="16"/>
                <w:szCs w:val="16"/>
                <w:lang w:val="en-GB"/>
              </w:rPr>
              <w:t>Health Lifestylers</w:t>
            </w:r>
            <w:r w:rsidR="002F6BCC" w:rsidRPr="00397E66">
              <w:rPr>
                <w:b/>
                <w:sz w:val="16"/>
                <w:szCs w:val="16"/>
                <w:lang w:val="en-GB"/>
              </w:rPr>
              <w:t xml:space="preserve"> challenges</w:t>
            </w:r>
          </w:p>
        </w:tc>
        <w:tc>
          <w:tcPr>
            <w:tcW w:w="1285" w:type="dxa"/>
          </w:tcPr>
          <w:p w14:paraId="0FE1927D" w14:textId="77777777" w:rsidR="002F6BCC" w:rsidRPr="00397E66" w:rsidRDefault="002F6BCC" w:rsidP="00347F47">
            <w:pPr>
              <w:jc w:val="both"/>
              <w:rPr>
                <w:b/>
                <w:sz w:val="16"/>
                <w:szCs w:val="16"/>
                <w:lang w:val="en-GB"/>
              </w:rPr>
            </w:pPr>
            <w:r w:rsidRPr="00397E66">
              <w:rPr>
                <w:b/>
                <w:sz w:val="16"/>
                <w:szCs w:val="16"/>
                <w:lang w:val="en-GB"/>
              </w:rPr>
              <w:t>POLs challenges</w:t>
            </w:r>
          </w:p>
        </w:tc>
        <w:tc>
          <w:tcPr>
            <w:tcW w:w="954" w:type="dxa"/>
          </w:tcPr>
          <w:p w14:paraId="5BBD8D57" w14:textId="77777777" w:rsidR="002F6BCC" w:rsidRPr="00397E66" w:rsidRDefault="002F6BCC" w:rsidP="00347F47">
            <w:pPr>
              <w:jc w:val="both"/>
              <w:rPr>
                <w:b/>
                <w:sz w:val="16"/>
                <w:szCs w:val="16"/>
                <w:lang w:val="en-GB"/>
              </w:rPr>
            </w:pPr>
            <w:r w:rsidRPr="00397E66">
              <w:rPr>
                <w:b/>
                <w:sz w:val="16"/>
                <w:szCs w:val="16"/>
                <w:lang w:val="en-GB"/>
              </w:rPr>
              <w:t>Total - N</w:t>
            </w:r>
          </w:p>
        </w:tc>
        <w:tc>
          <w:tcPr>
            <w:tcW w:w="954" w:type="dxa"/>
          </w:tcPr>
          <w:p w14:paraId="11E42AD5" w14:textId="77777777" w:rsidR="002F6BCC" w:rsidRPr="00397E66" w:rsidRDefault="002F6BCC" w:rsidP="00347F47">
            <w:pPr>
              <w:jc w:val="both"/>
              <w:rPr>
                <w:b/>
                <w:sz w:val="16"/>
                <w:szCs w:val="16"/>
                <w:lang w:val="en-GB"/>
              </w:rPr>
            </w:pPr>
            <w:r w:rsidRPr="00397E66">
              <w:rPr>
                <w:b/>
                <w:sz w:val="16"/>
                <w:szCs w:val="16"/>
                <w:lang w:val="en-GB"/>
              </w:rPr>
              <w:t>Total - %</w:t>
            </w:r>
          </w:p>
        </w:tc>
      </w:tr>
      <w:tr w:rsidR="002F6BCC" w:rsidRPr="00397E66" w14:paraId="6CD92B72" w14:textId="77777777" w:rsidTr="00670A91">
        <w:trPr>
          <w:jc w:val="center"/>
        </w:trPr>
        <w:tc>
          <w:tcPr>
            <w:tcW w:w="2405" w:type="dxa"/>
            <w:vAlign w:val="bottom"/>
          </w:tcPr>
          <w:p w14:paraId="72CC7763" w14:textId="7A489924" w:rsidR="002F6BCC" w:rsidRPr="00397E66" w:rsidRDefault="00C52B5A" w:rsidP="00347F47">
            <w:pPr>
              <w:jc w:val="both"/>
              <w:rPr>
                <w:b/>
                <w:sz w:val="16"/>
                <w:szCs w:val="16"/>
                <w:lang w:val="en-GB"/>
              </w:rPr>
            </w:pPr>
            <w:r w:rsidRPr="00397E66">
              <w:rPr>
                <w:b/>
                <w:color w:val="000000"/>
                <w:sz w:val="16"/>
                <w:szCs w:val="16"/>
                <w:lang w:val="en-GB"/>
              </w:rPr>
              <w:t>eBooks</w:t>
            </w:r>
          </w:p>
        </w:tc>
        <w:tc>
          <w:tcPr>
            <w:tcW w:w="1843" w:type="dxa"/>
            <w:vAlign w:val="bottom"/>
          </w:tcPr>
          <w:p w14:paraId="290D00D6" w14:textId="1079D7DF" w:rsidR="002F6BCC" w:rsidRPr="00397E66" w:rsidRDefault="00145474" w:rsidP="00347F47">
            <w:pPr>
              <w:jc w:val="center"/>
              <w:rPr>
                <w:sz w:val="16"/>
                <w:szCs w:val="16"/>
                <w:lang w:val="en-GB"/>
              </w:rPr>
            </w:pPr>
            <w:r w:rsidRPr="00397E66">
              <w:rPr>
                <w:color w:val="000000"/>
                <w:sz w:val="16"/>
                <w:szCs w:val="16"/>
                <w:lang w:val="en-GB"/>
              </w:rPr>
              <w:t>3</w:t>
            </w:r>
          </w:p>
        </w:tc>
        <w:tc>
          <w:tcPr>
            <w:tcW w:w="1550" w:type="dxa"/>
            <w:vAlign w:val="bottom"/>
          </w:tcPr>
          <w:p w14:paraId="72E5CC8F" w14:textId="77777777" w:rsidR="002F6BCC" w:rsidRPr="00397E66" w:rsidRDefault="002F6BCC" w:rsidP="00347F47">
            <w:pPr>
              <w:jc w:val="center"/>
              <w:rPr>
                <w:sz w:val="16"/>
                <w:szCs w:val="16"/>
                <w:lang w:val="en-GB"/>
              </w:rPr>
            </w:pPr>
            <w:r w:rsidRPr="00397E66">
              <w:rPr>
                <w:color w:val="000000"/>
                <w:sz w:val="16"/>
                <w:szCs w:val="16"/>
                <w:lang w:val="en-GB"/>
              </w:rPr>
              <w:t>7</w:t>
            </w:r>
          </w:p>
        </w:tc>
        <w:tc>
          <w:tcPr>
            <w:tcW w:w="1285" w:type="dxa"/>
            <w:vAlign w:val="bottom"/>
          </w:tcPr>
          <w:p w14:paraId="74E57A57" w14:textId="1F20E8F0" w:rsidR="002F6BCC" w:rsidRPr="00397E66" w:rsidRDefault="002F6BCC" w:rsidP="00347F47">
            <w:pPr>
              <w:jc w:val="center"/>
              <w:rPr>
                <w:sz w:val="16"/>
                <w:szCs w:val="16"/>
                <w:lang w:val="en-GB"/>
              </w:rPr>
            </w:pPr>
            <w:r w:rsidRPr="00397E66">
              <w:rPr>
                <w:color w:val="000000"/>
                <w:sz w:val="16"/>
                <w:szCs w:val="16"/>
                <w:lang w:val="en-GB"/>
              </w:rPr>
              <w:t>1</w:t>
            </w:r>
            <w:r w:rsidR="00145474" w:rsidRPr="00397E66">
              <w:rPr>
                <w:color w:val="000000"/>
                <w:sz w:val="16"/>
                <w:szCs w:val="16"/>
                <w:lang w:val="en-GB"/>
              </w:rPr>
              <w:t>6</w:t>
            </w:r>
          </w:p>
        </w:tc>
        <w:tc>
          <w:tcPr>
            <w:tcW w:w="954" w:type="dxa"/>
            <w:vAlign w:val="bottom"/>
          </w:tcPr>
          <w:p w14:paraId="22934721" w14:textId="77777777" w:rsidR="002F6BCC" w:rsidRPr="00397E66" w:rsidRDefault="002F6BCC" w:rsidP="00347F47">
            <w:pPr>
              <w:jc w:val="center"/>
              <w:rPr>
                <w:sz w:val="16"/>
                <w:szCs w:val="16"/>
                <w:lang w:val="en-GB"/>
              </w:rPr>
            </w:pPr>
            <w:r w:rsidRPr="00397E66">
              <w:rPr>
                <w:color w:val="000000"/>
                <w:sz w:val="16"/>
                <w:szCs w:val="16"/>
                <w:lang w:val="en-GB"/>
              </w:rPr>
              <w:t>28</w:t>
            </w:r>
          </w:p>
        </w:tc>
        <w:tc>
          <w:tcPr>
            <w:tcW w:w="954" w:type="dxa"/>
            <w:vAlign w:val="bottom"/>
          </w:tcPr>
          <w:p w14:paraId="071C89A5" w14:textId="64074139" w:rsidR="002F6BCC" w:rsidRPr="00397E66" w:rsidRDefault="002F6BCC" w:rsidP="00347F47">
            <w:pPr>
              <w:jc w:val="center"/>
              <w:rPr>
                <w:sz w:val="16"/>
                <w:szCs w:val="16"/>
                <w:lang w:val="en-GB"/>
              </w:rPr>
            </w:pPr>
            <w:r w:rsidRPr="00397E66">
              <w:rPr>
                <w:color w:val="000000"/>
                <w:sz w:val="16"/>
                <w:szCs w:val="16"/>
                <w:lang w:val="en-GB"/>
              </w:rPr>
              <w:t>4</w:t>
            </w:r>
            <w:r w:rsidR="00C52B5A" w:rsidRPr="00397E66">
              <w:rPr>
                <w:color w:val="000000"/>
                <w:sz w:val="16"/>
                <w:szCs w:val="16"/>
                <w:lang w:val="en-GB"/>
              </w:rPr>
              <w:t>1</w:t>
            </w:r>
            <w:r w:rsidRPr="00397E66">
              <w:rPr>
                <w:color w:val="000000"/>
                <w:sz w:val="16"/>
                <w:szCs w:val="16"/>
                <w:lang w:val="en-GB"/>
              </w:rPr>
              <w:t>,</w:t>
            </w:r>
            <w:r w:rsidR="00C52B5A" w:rsidRPr="00397E66">
              <w:rPr>
                <w:color w:val="000000"/>
                <w:sz w:val="16"/>
                <w:szCs w:val="16"/>
                <w:lang w:val="en-GB"/>
              </w:rPr>
              <w:t>26</w:t>
            </w:r>
            <w:r w:rsidRPr="00397E66">
              <w:rPr>
                <w:color w:val="000000"/>
                <w:sz w:val="16"/>
                <w:szCs w:val="16"/>
                <w:lang w:val="en-GB"/>
              </w:rPr>
              <w:t>%</w:t>
            </w:r>
          </w:p>
        </w:tc>
      </w:tr>
      <w:tr w:rsidR="002F6BCC" w:rsidRPr="00397E66" w14:paraId="2A8A85FC" w14:textId="77777777" w:rsidTr="00670A91">
        <w:trPr>
          <w:jc w:val="center"/>
        </w:trPr>
        <w:tc>
          <w:tcPr>
            <w:tcW w:w="2405" w:type="dxa"/>
            <w:vAlign w:val="bottom"/>
          </w:tcPr>
          <w:p w14:paraId="6264B092" w14:textId="77777777" w:rsidR="002F6BCC" w:rsidRPr="00397E66" w:rsidRDefault="002F6BCC" w:rsidP="00347F47">
            <w:pPr>
              <w:jc w:val="both"/>
              <w:rPr>
                <w:b/>
                <w:sz w:val="16"/>
                <w:szCs w:val="16"/>
                <w:lang w:val="en-GB"/>
              </w:rPr>
            </w:pPr>
            <w:r w:rsidRPr="00397E66">
              <w:rPr>
                <w:b/>
                <w:color w:val="000000"/>
                <w:sz w:val="16"/>
                <w:szCs w:val="16"/>
                <w:lang w:val="en-GB"/>
              </w:rPr>
              <w:t>Planners</w:t>
            </w:r>
          </w:p>
        </w:tc>
        <w:tc>
          <w:tcPr>
            <w:tcW w:w="1843" w:type="dxa"/>
            <w:vAlign w:val="bottom"/>
          </w:tcPr>
          <w:p w14:paraId="4BD6AA21"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550" w:type="dxa"/>
            <w:vAlign w:val="bottom"/>
          </w:tcPr>
          <w:p w14:paraId="05498CB5" w14:textId="0DEEB292" w:rsidR="002F6BCC" w:rsidRPr="00397E66" w:rsidRDefault="00C52B5A" w:rsidP="00347F47">
            <w:pPr>
              <w:jc w:val="center"/>
              <w:rPr>
                <w:sz w:val="16"/>
                <w:szCs w:val="16"/>
                <w:lang w:val="en-GB"/>
              </w:rPr>
            </w:pPr>
            <w:r w:rsidRPr="00397E66">
              <w:rPr>
                <w:color w:val="000000"/>
                <w:sz w:val="16"/>
                <w:szCs w:val="16"/>
                <w:lang w:val="en-GB"/>
              </w:rPr>
              <w:t>7</w:t>
            </w:r>
          </w:p>
        </w:tc>
        <w:tc>
          <w:tcPr>
            <w:tcW w:w="1285" w:type="dxa"/>
            <w:vAlign w:val="bottom"/>
          </w:tcPr>
          <w:p w14:paraId="71A7B1A0" w14:textId="12B54606" w:rsidR="002F6BCC" w:rsidRPr="00397E66" w:rsidRDefault="002F6BCC" w:rsidP="00347F47">
            <w:pPr>
              <w:jc w:val="center"/>
              <w:rPr>
                <w:sz w:val="16"/>
                <w:szCs w:val="16"/>
                <w:lang w:val="en-GB"/>
              </w:rPr>
            </w:pPr>
            <w:r w:rsidRPr="00397E66">
              <w:rPr>
                <w:color w:val="000000"/>
                <w:sz w:val="16"/>
                <w:szCs w:val="16"/>
                <w:lang w:val="en-GB"/>
              </w:rPr>
              <w:t>1</w:t>
            </w:r>
            <w:r w:rsidR="00C52B5A" w:rsidRPr="00397E66">
              <w:rPr>
                <w:color w:val="000000"/>
                <w:sz w:val="16"/>
                <w:szCs w:val="16"/>
                <w:lang w:val="en-GB"/>
              </w:rPr>
              <w:t>8</w:t>
            </w:r>
          </w:p>
        </w:tc>
        <w:tc>
          <w:tcPr>
            <w:tcW w:w="954" w:type="dxa"/>
            <w:vAlign w:val="bottom"/>
          </w:tcPr>
          <w:p w14:paraId="495637F7" w14:textId="31309C54" w:rsidR="002F6BCC" w:rsidRPr="00397E66" w:rsidRDefault="002F6BCC" w:rsidP="00347F47">
            <w:pPr>
              <w:jc w:val="center"/>
              <w:rPr>
                <w:sz w:val="16"/>
                <w:szCs w:val="16"/>
                <w:lang w:val="en-GB"/>
              </w:rPr>
            </w:pPr>
            <w:r w:rsidRPr="00397E66">
              <w:rPr>
                <w:color w:val="000000"/>
                <w:sz w:val="16"/>
                <w:szCs w:val="16"/>
                <w:lang w:val="en-GB"/>
              </w:rPr>
              <w:t>2</w:t>
            </w:r>
            <w:r w:rsidR="00C52B5A" w:rsidRPr="00397E66">
              <w:rPr>
                <w:color w:val="000000"/>
                <w:sz w:val="16"/>
                <w:szCs w:val="16"/>
                <w:lang w:val="en-GB"/>
              </w:rPr>
              <w:t>5</w:t>
            </w:r>
          </w:p>
        </w:tc>
        <w:tc>
          <w:tcPr>
            <w:tcW w:w="954" w:type="dxa"/>
            <w:vAlign w:val="bottom"/>
          </w:tcPr>
          <w:p w14:paraId="0BADEDDA" w14:textId="7927BE59" w:rsidR="002F6BCC" w:rsidRPr="00397E66" w:rsidRDefault="002F6BCC" w:rsidP="00347F47">
            <w:pPr>
              <w:jc w:val="center"/>
              <w:rPr>
                <w:sz w:val="16"/>
                <w:szCs w:val="16"/>
                <w:lang w:val="en-GB"/>
              </w:rPr>
            </w:pPr>
            <w:r w:rsidRPr="00397E66">
              <w:rPr>
                <w:color w:val="000000"/>
                <w:sz w:val="16"/>
                <w:szCs w:val="16"/>
                <w:lang w:val="en-GB"/>
              </w:rPr>
              <w:t>3</w:t>
            </w:r>
            <w:r w:rsidR="00C52B5A" w:rsidRPr="00397E66">
              <w:rPr>
                <w:color w:val="000000"/>
                <w:sz w:val="16"/>
                <w:szCs w:val="16"/>
                <w:lang w:val="en-GB"/>
              </w:rPr>
              <w:t>9</w:t>
            </w:r>
            <w:r w:rsidRPr="00397E66">
              <w:rPr>
                <w:color w:val="000000"/>
                <w:sz w:val="16"/>
                <w:szCs w:val="16"/>
                <w:lang w:val="en-GB"/>
              </w:rPr>
              <w:t>,</w:t>
            </w:r>
            <w:r w:rsidR="00C52B5A" w:rsidRPr="00397E66">
              <w:rPr>
                <w:color w:val="000000"/>
                <w:sz w:val="16"/>
                <w:szCs w:val="16"/>
                <w:lang w:val="en-GB"/>
              </w:rPr>
              <w:t>68</w:t>
            </w:r>
            <w:r w:rsidRPr="00397E66">
              <w:rPr>
                <w:color w:val="000000"/>
                <w:sz w:val="16"/>
                <w:szCs w:val="16"/>
                <w:lang w:val="en-GB"/>
              </w:rPr>
              <w:t>%</w:t>
            </w:r>
          </w:p>
        </w:tc>
      </w:tr>
      <w:tr w:rsidR="002F6BCC" w:rsidRPr="00397E66" w14:paraId="76A9A2DB" w14:textId="77777777" w:rsidTr="00670A91">
        <w:trPr>
          <w:jc w:val="center"/>
        </w:trPr>
        <w:tc>
          <w:tcPr>
            <w:tcW w:w="2405" w:type="dxa"/>
            <w:vAlign w:val="bottom"/>
          </w:tcPr>
          <w:p w14:paraId="1F42DA75" w14:textId="77777777" w:rsidR="002F6BCC" w:rsidRPr="00397E66" w:rsidRDefault="002F6BCC" w:rsidP="00347F47">
            <w:pPr>
              <w:jc w:val="both"/>
              <w:rPr>
                <w:b/>
                <w:sz w:val="16"/>
                <w:szCs w:val="16"/>
                <w:lang w:val="en-GB"/>
              </w:rPr>
            </w:pPr>
            <w:r w:rsidRPr="00397E66">
              <w:rPr>
                <w:b/>
                <w:color w:val="000000"/>
                <w:sz w:val="16"/>
                <w:szCs w:val="16"/>
                <w:lang w:val="en-GB"/>
              </w:rPr>
              <w:t>WhatsApp Groups</w:t>
            </w:r>
          </w:p>
        </w:tc>
        <w:tc>
          <w:tcPr>
            <w:tcW w:w="1843" w:type="dxa"/>
            <w:vAlign w:val="bottom"/>
          </w:tcPr>
          <w:p w14:paraId="62C38009" w14:textId="77777777" w:rsidR="002F6BCC" w:rsidRPr="00397E66" w:rsidRDefault="002F6BCC" w:rsidP="00347F47">
            <w:pPr>
              <w:jc w:val="center"/>
              <w:rPr>
                <w:sz w:val="16"/>
                <w:szCs w:val="16"/>
                <w:lang w:val="en-GB"/>
              </w:rPr>
            </w:pPr>
            <w:r w:rsidRPr="00397E66">
              <w:rPr>
                <w:color w:val="000000"/>
                <w:sz w:val="16"/>
                <w:szCs w:val="16"/>
                <w:lang w:val="en-GB"/>
              </w:rPr>
              <w:t>1</w:t>
            </w:r>
          </w:p>
        </w:tc>
        <w:tc>
          <w:tcPr>
            <w:tcW w:w="1550" w:type="dxa"/>
            <w:vAlign w:val="bottom"/>
          </w:tcPr>
          <w:p w14:paraId="0113C8B1" w14:textId="1D2F84AF" w:rsidR="002F6BCC" w:rsidRPr="00397E66" w:rsidRDefault="00C52B5A" w:rsidP="00347F47">
            <w:pPr>
              <w:jc w:val="center"/>
              <w:rPr>
                <w:sz w:val="16"/>
                <w:szCs w:val="16"/>
                <w:lang w:val="en-GB"/>
              </w:rPr>
            </w:pPr>
            <w:r w:rsidRPr="00397E66">
              <w:rPr>
                <w:color w:val="000000"/>
                <w:sz w:val="16"/>
                <w:szCs w:val="16"/>
                <w:lang w:val="en-GB"/>
              </w:rPr>
              <w:t>7</w:t>
            </w:r>
          </w:p>
        </w:tc>
        <w:tc>
          <w:tcPr>
            <w:tcW w:w="1285" w:type="dxa"/>
            <w:vAlign w:val="bottom"/>
          </w:tcPr>
          <w:p w14:paraId="6F06E598" w14:textId="3F08C902" w:rsidR="002F6BCC" w:rsidRPr="00397E66" w:rsidRDefault="002F6BCC" w:rsidP="00347F47">
            <w:pPr>
              <w:jc w:val="center"/>
              <w:rPr>
                <w:sz w:val="16"/>
                <w:szCs w:val="16"/>
                <w:lang w:val="en-GB"/>
              </w:rPr>
            </w:pPr>
            <w:r w:rsidRPr="00397E66">
              <w:rPr>
                <w:color w:val="000000"/>
                <w:sz w:val="16"/>
                <w:szCs w:val="16"/>
                <w:lang w:val="en-GB"/>
              </w:rPr>
              <w:t>1</w:t>
            </w:r>
            <w:r w:rsidR="00C52B5A" w:rsidRPr="00397E66">
              <w:rPr>
                <w:color w:val="000000"/>
                <w:sz w:val="16"/>
                <w:szCs w:val="16"/>
                <w:lang w:val="en-GB"/>
              </w:rPr>
              <w:t>3</w:t>
            </w:r>
          </w:p>
        </w:tc>
        <w:tc>
          <w:tcPr>
            <w:tcW w:w="954" w:type="dxa"/>
            <w:vAlign w:val="bottom"/>
          </w:tcPr>
          <w:p w14:paraId="76A2FA5E" w14:textId="40781232" w:rsidR="002F6BCC" w:rsidRPr="00397E66" w:rsidRDefault="00C52B5A" w:rsidP="00347F47">
            <w:pPr>
              <w:jc w:val="center"/>
              <w:rPr>
                <w:sz w:val="16"/>
                <w:szCs w:val="16"/>
                <w:lang w:val="en-GB"/>
              </w:rPr>
            </w:pPr>
            <w:r w:rsidRPr="00397E66">
              <w:rPr>
                <w:color w:val="000000"/>
                <w:sz w:val="16"/>
                <w:szCs w:val="16"/>
                <w:lang w:val="en-GB"/>
              </w:rPr>
              <w:t>21</w:t>
            </w:r>
          </w:p>
        </w:tc>
        <w:tc>
          <w:tcPr>
            <w:tcW w:w="954" w:type="dxa"/>
            <w:vAlign w:val="bottom"/>
          </w:tcPr>
          <w:p w14:paraId="656BE128" w14:textId="0F299F2F" w:rsidR="002F6BCC" w:rsidRPr="00397E66" w:rsidRDefault="00C52B5A" w:rsidP="00347F47">
            <w:pPr>
              <w:jc w:val="center"/>
              <w:rPr>
                <w:sz w:val="16"/>
                <w:szCs w:val="16"/>
                <w:lang w:val="en-GB"/>
              </w:rPr>
            </w:pPr>
            <w:r w:rsidRPr="00397E66">
              <w:rPr>
                <w:color w:val="000000"/>
                <w:sz w:val="16"/>
                <w:szCs w:val="16"/>
                <w:lang w:val="en-GB"/>
              </w:rPr>
              <w:t>33</w:t>
            </w:r>
            <w:r w:rsidR="002F6BCC" w:rsidRPr="00397E66">
              <w:rPr>
                <w:color w:val="000000"/>
                <w:sz w:val="16"/>
                <w:szCs w:val="16"/>
                <w:lang w:val="en-GB"/>
              </w:rPr>
              <w:t>,</w:t>
            </w:r>
            <w:r w:rsidRPr="00397E66">
              <w:rPr>
                <w:color w:val="000000"/>
                <w:sz w:val="16"/>
                <w:szCs w:val="16"/>
                <w:lang w:val="en-GB"/>
              </w:rPr>
              <w:t>33</w:t>
            </w:r>
            <w:r w:rsidR="002F6BCC" w:rsidRPr="00397E66">
              <w:rPr>
                <w:color w:val="000000"/>
                <w:sz w:val="16"/>
                <w:szCs w:val="16"/>
                <w:lang w:val="en-GB"/>
              </w:rPr>
              <w:t>%</w:t>
            </w:r>
          </w:p>
        </w:tc>
      </w:tr>
      <w:tr w:rsidR="002F6BCC" w:rsidRPr="00397E66" w14:paraId="2943DB2C" w14:textId="77777777" w:rsidTr="00670A91">
        <w:trPr>
          <w:jc w:val="center"/>
        </w:trPr>
        <w:tc>
          <w:tcPr>
            <w:tcW w:w="2405" w:type="dxa"/>
            <w:vAlign w:val="bottom"/>
          </w:tcPr>
          <w:p w14:paraId="64D997E7" w14:textId="7DE01CC1" w:rsidR="002F6BCC" w:rsidRPr="00397E66" w:rsidRDefault="002F6BCC" w:rsidP="00347F47">
            <w:pPr>
              <w:jc w:val="both"/>
              <w:rPr>
                <w:b/>
                <w:sz w:val="16"/>
                <w:szCs w:val="16"/>
                <w:lang w:val="en-GB"/>
              </w:rPr>
            </w:pPr>
            <w:r w:rsidRPr="00397E66">
              <w:rPr>
                <w:b/>
                <w:color w:val="000000"/>
                <w:sz w:val="16"/>
                <w:szCs w:val="16"/>
                <w:lang w:val="en-GB"/>
              </w:rPr>
              <w:t>Speci</w:t>
            </w:r>
            <w:r w:rsidR="00C52B5A" w:rsidRPr="00397E66">
              <w:rPr>
                <w:b/>
                <w:color w:val="000000"/>
                <w:sz w:val="16"/>
                <w:szCs w:val="16"/>
                <w:lang w:val="en-GB"/>
              </w:rPr>
              <w:t>fic</w:t>
            </w:r>
            <w:r w:rsidRPr="00397E66">
              <w:rPr>
                <w:b/>
                <w:color w:val="000000"/>
                <w:sz w:val="16"/>
                <w:szCs w:val="16"/>
                <w:lang w:val="en-GB"/>
              </w:rPr>
              <w:t xml:space="preserve"> platforms</w:t>
            </w:r>
          </w:p>
        </w:tc>
        <w:tc>
          <w:tcPr>
            <w:tcW w:w="1843" w:type="dxa"/>
            <w:vAlign w:val="bottom"/>
          </w:tcPr>
          <w:p w14:paraId="0AA56BF0" w14:textId="77777777" w:rsidR="002F6BCC" w:rsidRPr="00397E66" w:rsidRDefault="002F6BCC" w:rsidP="00347F47">
            <w:pPr>
              <w:jc w:val="center"/>
              <w:rPr>
                <w:sz w:val="16"/>
                <w:szCs w:val="16"/>
                <w:lang w:val="en-GB"/>
              </w:rPr>
            </w:pPr>
            <w:r w:rsidRPr="00397E66">
              <w:rPr>
                <w:color w:val="000000"/>
                <w:sz w:val="16"/>
                <w:szCs w:val="16"/>
                <w:lang w:val="en-GB"/>
              </w:rPr>
              <w:t>4</w:t>
            </w:r>
          </w:p>
        </w:tc>
        <w:tc>
          <w:tcPr>
            <w:tcW w:w="1550" w:type="dxa"/>
            <w:vAlign w:val="bottom"/>
          </w:tcPr>
          <w:p w14:paraId="072A82B3" w14:textId="77777777" w:rsidR="002F6BCC" w:rsidRPr="00397E66" w:rsidRDefault="002F6BCC" w:rsidP="00347F47">
            <w:pPr>
              <w:jc w:val="center"/>
              <w:rPr>
                <w:sz w:val="16"/>
                <w:szCs w:val="16"/>
                <w:lang w:val="en-GB"/>
              </w:rPr>
            </w:pPr>
            <w:r w:rsidRPr="00397E66">
              <w:rPr>
                <w:color w:val="000000"/>
                <w:sz w:val="16"/>
                <w:szCs w:val="16"/>
                <w:lang w:val="en-GB"/>
              </w:rPr>
              <w:t>1</w:t>
            </w:r>
          </w:p>
        </w:tc>
        <w:tc>
          <w:tcPr>
            <w:tcW w:w="1285" w:type="dxa"/>
            <w:vAlign w:val="bottom"/>
          </w:tcPr>
          <w:p w14:paraId="04E4BC76" w14:textId="24F4D5DC" w:rsidR="002F6BCC" w:rsidRPr="00397E66" w:rsidRDefault="002F6BCC" w:rsidP="00347F47">
            <w:pPr>
              <w:jc w:val="center"/>
              <w:rPr>
                <w:sz w:val="16"/>
                <w:szCs w:val="16"/>
                <w:lang w:val="en-GB"/>
              </w:rPr>
            </w:pPr>
            <w:r w:rsidRPr="00397E66">
              <w:rPr>
                <w:color w:val="000000"/>
                <w:sz w:val="16"/>
                <w:szCs w:val="16"/>
                <w:lang w:val="en-GB"/>
              </w:rPr>
              <w:t>1</w:t>
            </w:r>
            <w:r w:rsidR="00C52B5A" w:rsidRPr="00397E66">
              <w:rPr>
                <w:color w:val="000000"/>
                <w:sz w:val="16"/>
                <w:szCs w:val="16"/>
                <w:lang w:val="en-GB"/>
              </w:rPr>
              <w:t>6</w:t>
            </w:r>
          </w:p>
        </w:tc>
        <w:tc>
          <w:tcPr>
            <w:tcW w:w="954" w:type="dxa"/>
            <w:vAlign w:val="bottom"/>
          </w:tcPr>
          <w:p w14:paraId="561EAD85" w14:textId="70502F4D" w:rsidR="002F6BCC" w:rsidRPr="00397E66" w:rsidRDefault="00C52B5A" w:rsidP="00347F47">
            <w:pPr>
              <w:jc w:val="center"/>
              <w:rPr>
                <w:sz w:val="16"/>
                <w:szCs w:val="16"/>
                <w:lang w:val="en-GB"/>
              </w:rPr>
            </w:pPr>
            <w:r w:rsidRPr="00397E66">
              <w:rPr>
                <w:color w:val="000000"/>
                <w:sz w:val="16"/>
                <w:szCs w:val="16"/>
                <w:lang w:val="en-GB"/>
              </w:rPr>
              <w:t>21</w:t>
            </w:r>
          </w:p>
        </w:tc>
        <w:tc>
          <w:tcPr>
            <w:tcW w:w="954" w:type="dxa"/>
            <w:vAlign w:val="bottom"/>
          </w:tcPr>
          <w:p w14:paraId="71F3990F" w14:textId="61D85EAC" w:rsidR="002F6BCC" w:rsidRPr="00397E66" w:rsidRDefault="00C52B5A" w:rsidP="00347F47">
            <w:pPr>
              <w:jc w:val="center"/>
              <w:rPr>
                <w:sz w:val="16"/>
                <w:szCs w:val="16"/>
                <w:lang w:val="en-GB"/>
              </w:rPr>
            </w:pPr>
            <w:r w:rsidRPr="00397E66">
              <w:rPr>
                <w:color w:val="000000"/>
                <w:sz w:val="16"/>
                <w:szCs w:val="16"/>
                <w:lang w:val="en-GB"/>
              </w:rPr>
              <w:t>33</w:t>
            </w:r>
            <w:r w:rsidR="002F6BCC" w:rsidRPr="00397E66">
              <w:rPr>
                <w:color w:val="000000"/>
                <w:sz w:val="16"/>
                <w:szCs w:val="16"/>
                <w:lang w:val="en-GB"/>
              </w:rPr>
              <w:t>,</w:t>
            </w:r>
            <w:r w:rsidRPr="00397E66">
              <w:rPr>
                <w:color w:val="000000"/>
                <w:sz w:val="16"/>
                <w:szCs w:val="16"/>
                <w:lang w:val="en-GB"/>
              </w:rPr>
              <w:t>33</w:t>
            </w:r>
            <w:r w:rsidR="002F6BCC" w:rsidRPr="00397E66">
              <w:rPr>
                <w:color w:val="000000"/>
                <w:sz w:val="16"/>
                <w:szCs w:val="16"/>
                <w:lang w:val="en-GB"/>
              </w:rPr>
              <w:t>%</w:t>
            </w:r>
          </w:p>
        </w:tc>
      </w:tr>
      <w:tr w:rsidR="002F6BCC" w:rsidRPr="00397E66" w14:paraId="36204CAC" w14:textId="77777777" w:rsidTr="00670A91">
        <w:trPr>
          <w:jc w:val="center"/>
        </w:trPr>
        <w:tc>
          <w:tcPr>
            <w:tcW w:w="2405" w:type="dxa"/>
            <w:vAlign w:val="bottom"/>
          </w:tcPr>
          <w:p w14:paraId="2B3BF13D" w14:textId="644FC4DF" w:rsidR="002F6BCC" w:rsidRPr="00397E66" w:rsidRDefault="00C52B5A" w:rsidP="00347F47">
            <w:pPr>
              <w:jc w:val="both"/>
              <w:rPr>
                <w:b/>
                <w:sz w:val="16"/>
                <w:szCs w:val="16"/>
                <w:lang w:val="en-GB"/>
              </w:rPr>
            </w:pPr>
            <w:r w:rsidRPr="00397E66">
              <w:rPr>
                <w:b/>
                <w:color w:val="000000"/>
                <w:sz w:val="16"/>
                <w:szCs w:val="16"/>
                <w:lang w:val="en-GB"/>
              </w:rPr>
              <w:t xml:space="preserve">Recorded </w:t>
            </w:r>
            <w:r w:rsidR="002F6BCC" w:rsidRPr="00397E66">
              <w:rPr>
                <w:b/>
                <w:color w:val="000000"/>
                <w:sz w:val="16"/>
                <w:szCs w:val="16"/>
                <w:lang w:val="en-GB"/>
              </w:rPr>
              <w:t>Stories</w:t>
            </w:r>
          </w:p>
        </w:tc>
        <w:tc>
          <w:tcPr>
            <w:tcW w:w="1843" w:type="dxa"/>
            <w:vAlign w:val="bottom"/>
          </w:tcPr>
          <w:p w14:paraId="35A28B3A" w14:textId="06CEBF61" w:rsidR="002F6BCC" w:rsidRPr="00397E66" w:rsidRDefault="00C52B5A" w:rsidP="00347F47">
            <w:pPr>
              <w:jc w:val="center"/>
              <w:rPr>
                <w:sz w:val="16"/>
                <w:szCs w:val="16"/>
                <w:lang w:val="en-GB"/>
              </w:rPr>
            </w:pPr>
            <w:r w:rsidRPr="00397E66">
              <w:rPr>
                <w:color w:val="000000"/>
                <w:sz w:val="16"/>
                <w:szCs w:val="16"/>
                <w:lang w:val="en-GB"/>
              </w:rPr>
              <w:t>3</w:t>
            </w:r>
          </w:p>
        </w:tc>
        <w:tc>
          <w:tcPr>
            <w:tcW w:w="1550" w:type="dxa"/>
            <w:vAlign w:val="bottom"/>
          </w:tcPr>
          <w:p w14:paraId="37C3F049" w14:textId="77777777" w:rsidR="002F6BCC" w:rsidRPr="00397E66" w:rsidRDefault="002F6BCC" w:rsidP="00347F47">
            <w:pPr>
              <w:jc w:val="center"/>
              <w:rPr>
                <w:sz w:val="16"/>
                <w:szCs w:val="16"/>
                <w:lang w:val="en-GB"/>
              </w:rPr>
            </w:pPr>
            <w:r w:rsidRPr="00397E66">
              <w:rPr>
                <w:color w:val="000000"/>
                <w:sz w:val="16"/>
                <w:szCs w:val="16"/>
                <w:lang w:val="en-GB"/>
              </w:rPr>
              <w:t>6</w:t>
            </w:r>
          </w:p>
        </w:tc>
        <w:tc>
          <w:tcPr>
            <w:tcW w:w="1285" w:type="dxa"/>
            <w:vAlign w:val="bottom"/>
          </w:tcPr>
          <w:p w14:paraId="72E5ED8B" w14:textId="77777777" w:rsidR="002F6BCC" w:rsidRPr="00397E66" w:rsidRDefault="002F6BCC" w:rsidP="00347F47">
            <w:pPr>
              <w:jc w:val="center"/>
              <w:rPr>
                <w:sz w:val="16"/>
                <w:szCs w:val="16"/>
                <w:lang w:val="en-GB"/>
              </w:rPr>
            </w:pPr>
            <w:r w:rsidRPr="00397E66">
              <w:rPr>
                <w:color w:val="000000"/>
                <w:sz w:val="16"/>
                <w:szCs w:val="16"/>
                <w:lang w:val="en-GB"/>
              </w:rPr>
              <w:t>6</w:t>
            </w:r>
          </w:p>
        </w:tc>
        <w:tc>
          <w:tcPr>
            <w:tcW w:w="954" w:type="dxa"/>
            <w:vAlign w:val="bottom"/>
          </w:tcPr>
          <w:p w14:paraId="79D6E335" w14:textId="7B1B2359" w:rsidR="002F6BCC" w:rsidRPr="00397E66" w:rsidRDefault="002F6BCC" w:rsidP="00347F47">
            <w:pPr>
              <w:jc w:val="center"/>
              <w:rPr>
                <w:sz w:val="16"/>
                <w:szCs w:val="16"/>
                <w:lang w:val="en-GB"/>
              </w:rPr>
            </w:pPr>
            <w:r w:rsidRPr="00397E66">
              <w:rPr>
                <w:color w:val="000000"/>
                <w:sz w:val="16"/>
                <w:szCs w:val="16"/>
                <w:lang w:val="en-GB"/>
              </w:rPr>
              <w:t>1</w:t>
            </w:r>
            <w:r w:rsidR="00C52B5A" w:rsidRPr="00397E66">
              <w:rPr>
                <w:color w:val="000000"/>
                <w:sz w:val="16"/>
                <w:szCs w:val="16"/>
                <w:lang w:val="en-GB"/>
              </w:rPr>
              <w:t>5</w:t>
            </w:r>
          </w:p>
        </w:tc>
        <w:tc>
          <w:tcPr>
            <w:tcW w:w="954" w:type="dxa"/>
            <w:vAlign w:val="bottom"/>
          </w:tcPr>
          <w:p w14:paraId="43D74FE1" w14:textId="2A61E0A9" w:rsidR="002F6BCC" w:rsidRPr="00397E66" w:rsidRDefault="002F6BCC" w:rsidP="00347F47">
            <w:pPr>
              <w:jc w:val="center"/>
              <w:rPr>
                <w:sz w:val="16"/>
                <w:szCs w:val="16"/>
                <w:lang w:val="en-GB"/>
              </w:rPr>
            </w:pPr>
            <w:r w:rsidRPr="00397E66">
              <w:rPr>
                <w:color w:val="000000"/>
                <w:sz w:val="16"/>
                <w:szCs w:val="16"/>
                <w:lang w:val="en-GB"/>
              </w:rPr>
              <w:t>2</w:t>
            </w:r>
            <w:r w:rsidR="00C52B5A" w:rsidRPr="00397E66">
              <w:rPr>
                <w:color w:val="000000"/>
                <w:sz w:val="16"/>
                <w:szCs w:val="16"/>
                <w:lang w:val="en-GB"/>
              </w:rPr>
              <w:t>3</w:t>
            </w:r>
            <w:r w:rsidRPr="00397E66">
              <w:rPr>
                <w:color w:val="000000"/>
                <w:sz w:val="16"/>
                <w:szCs w:val="16"/>
                <w:lang w:val="en-GB"/>
              </w:rPr>
              <w:t>,</w:t>
            </w:r>
            <w:r w:rsidR="00C52B5A" w:rsidRPr="00397E66">
              <w:rPr>
                <w:color w:val="000000"/>
                <w:sz w:val="16"/>
                <w:szCs w:val="16"/>
                <w:lang w:val="en-GB"/>
              </w:rPr>
              <w:t>8</w:t>
            </w:r>
            <w:r w:rsidRPr="00397E66">
              <w:rPr>
                <w:color w:val="000000"/>
                <w:sz w:val="16"/>
                <w:szCs w:val="16"/>
                <w:lang w:val="en-GB"/>
              </w:rPr>
              <w:t>0%</w:t>
            </w:r>
          </w:p>
        </w:tc>
      </w:tr>
      <w:tr w:rsidR="002F6BCC" w:rsidRPr="00397E66" w14:paraId="56A2D722" w14:textId="77777777" w:rsidTr="00670A91">
        <w:trPr>
          <w:jc w:val="center"/>
        </w:trPr>
        <w:tc>
          <w:tcPr>
            <w:tcW w:w="2405" w:type="dxa"/>
            <w:vAlign w:val="bottom"/>
          </w:tcPr>
          <w:p w14:paraId="102A2579" w14:textId="77777777" w:rsidR="002F6BCC" w:rsidRPr="00397E66" w:rsidRDefault="002F6BCC" w:rsidP="00347F47">
            <w:pPr>
              <w:jc w:val="both"/>
              <w:rPr>
                <w:b/>
                <w:sz w:val="16"/>
                <w:szCs w:val="16"/>
                <w:lang w:val="en-GB"/>
              </w:rPr>
            </w:pPr>
            <w:r w:rsidRPr="00397E66">
              <w:rPr>
                <w:b/>
                <w:color w:val="000000"/>
                <w:sz w:val="16"/>
                <w:szCs w:val="16"/>
                <w:lang w:val="en-GB"/>
              </w:rPr>
              <w:t>Videos</w:t>
            </w:r>
          </w:p>
        </w:tc>
        <w:tc>
          <w:tcPr>
            <w:tcW w:w="1843" w:type="dxa"/>
            <w:vAlign w:val="bottom"/>
          </w:tcPr>
          <w:p w14:paraId="3BEC5545"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550" w:type="dxa"/>
            <w:vAlign w:val="bottom"/>
          </w:tcPr>
          <w:p w14:paraId="74900863"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285" w:type="dxa"/>
            <w:vAlign w:val="bottom"/>
          </w:tcPr>
          <w:p w14:paraId="549EB360" w14:textId="77777777" w:rsidR="002F6BCC" w:rsidRPr="00397E66" w:rsidRDefault="002F6BCC" w:rsidP="00347F47">
            <w:pPr>
              <w:jc w:val="center"/>
              <w:rPr>
                <w:sz w:val="16"/>
                <w:szCs w:val="16"/>
                <w:lang w:val="en-GB"/>
              </w:rPr>
            </w:pPr>
            <w:r w:rsidRPr="00397E66">
              <w:rPr>
                <w:color w:val="000000"/>
                <w:sz w:val="16"/>
                <w:szCs w:val="16"/>
                <w:lang w:val="en-GB"/>
              </w:rPr>
              <w:t>10</w:t>
            </w:r>
          </w:p>
        </w:tc>
        <w:tc>
          <w:tcPr>
            <w:tcW w:w="954" w:type="dxa"/>
            <w:vAlign w:val="bottom"/>
          </w:tcPr>
          <w:p w14:paraId="67545BFD" w14:textId="77777777" w:rsidR="002F6BCC" w:rsidRPr="00397E66" w:rsidRDefault="002F6BCC" w:rsidP="00347F47">
            <w:pPr>
              <w:jc w:val="center"/>
              <w:rPr>
                <w:sz w:val="16"/>
                <w:szCs w:val="16"/>
                <w:lang w:val="en-GB"/>
              </w:rPr>
            </w:pPr>
            <w:r w:rsidRPr="00397E66">
              <w:rPr>
                <w:color w:val="000000"/>
                <w:sz w:val="16"/>
                <w:szCs w:val="16"/>
                <w:lang w:val="en-GB"/>
              </w:rPr>
              <w:t>10</w:t>
            </w:r>
          </w:p>
        </w:tc>
        <w:tc>
          <w:tcPr>
            <w:tcW w:w="954" w:type="dxa"/>
            <w:vAlign w:val="bottom"/>
          </w:tcPr>
          <w:p w14:paraId="2A59EB41" w14:textId="1D4C4527" w:rsidR="002F6BCC" w:rsidRPr="00397E66" w:rsidRDefault="002F6BCC" w:rsidP="00347F47">
            <w:pPr>
              <w:jc w:val="center"/>
              <w:rPr>
                <w:sz w:val="16"/>
                <w:szCs w:val="16"/>
                <w:lang w:val="en-GB"/>
              </w:rPr>
            </w:pPr>
            <w:r w:rsidRPr="00397E66">
              <w:rPr>
                <w:color w:val="000000"/>
                <w:sz w:val="16"/>
                <w:szCs w:val="16"/>
                <w:lang w:val="en-GB"/>
              </w:rPr>
              <w:t>15,</w:t>
            </w:r>
            <w:r w:rsidR="00C52B5A" w:rsidRPr="00397E66">
              <w:rPr>
                <w:color w:val="000000"/>
                <w:sz w:val="16"/>
                <w:szCs w:val="16"/>
                <w:lang w:val="en-GB"/>
              </w:rPr>
              <w:t>87</w:t>
            </w:r>
            <w:r w:rsidRPr="00397E66">
              <w:rPr>
                <w:color w:val="000000"/>
                <w:sz w:val="16"/>
                <w:szCs w:val="16"/>
                <w:lang w:val="en-GB"/>
              </w:rPr>
              <w:t>%</w:t>
            </w:r>
          </w:p>
        </w:tc>
      </w:tr>
      <w:tr w:rsidR="00C52B5A" w:rsidRPr="00397E66" w14:paraId="2CAF64B0" w14:textId="77777777" w:rsidTr="00755815">
        <w:trPr>
          <w:jc w:val="center"/>
        </w:trPr>
        <w:tc>
          <w:tcPr>
            <w:tcW w:w="2405" w:type="dxa"/>
            <w:vAlign w:val="bottom"/>
          </w:tcPr>
          <w:p w14:paraId="08F3FBF1" w14:textId="77777777" w:rsidR="00C52B5A" w:rsidRPr="00397E66" w:rsidRDefault="00C52B5A" w:rsidP="00755815">
            <w:pPr>
              <w:tabs>
                <w:tab w:val="left" w:pos="1591"/>
              </w:tabs>
              <w:jc w:val="both"/>
              <w:rPr>
                <w:b/>
                <w:sz w:val="16"/>
                <w:szCs w:val="16"/>
                <w:lang w:val="en-GB"/>
              </w:rPr>
            </w:pPr>
            <w:r w:rsidRPr="00397E66">
              <w:rPr>
                <w:b/>
                <w:color w:val="000000"/>
                <w:sz w:val="16"/>
                <w:szCs w:val="16"/>
                <w:lang w:val="en-GB"/>
              </w:rPr>
              <w:t>Audios</w:t>
            </w:r>
          </w:p>
        </w:tc>
        <w:tc>
          <w:tcPr>
            <w:tcW w:w="1843" w:type="dxa"/>
            <w:vAlign w:val="bottom"/>
          </w:tcPr>
          <w:p w14:paraId="13150CFE"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1</w:t>
            </w:r>
          </w:p>
        </w:tc>
        <w:tc>
          <w:tcPr>
            <w:tcW w:w="1550" w:type="dxa"/>
            <w:vAlign w:val="bottom"/>
          </w:tcPr>
          <w:p w14:paraId="29A027D8"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6</w:t>
            </w:r>
          </w:p>
        </w:tc>
        <w:tc>
          <w:tcPr>
            <w:tcW w:w="1285" w:type="dxa"/>
            <w:vAlign w:val="bottom"/>
          </w:tcPr>
          <w:p w14:paraId="00254C75"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0</w:t>
            </w:r>
          </w:p>
        </w:tc>
        <w:tc>
          <w:tcPr>
            <w:tcW w:w="954" w:type="dxa"/>
            <w:vAlign w:val="bottom"/>
          </w:tcPr>
          <w:p w14:paraId="31F2E6D1"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7</w:t>
            </w:r>
          </w:p>
        </w:tc>
        <w:tc>
          <w:tcPr>
            <w:tcW w:w="954" w:type="dxa"/>
            <w:vAlign w:val="bottom"/>
          </w:tcPr>
          <w:p w14:paraId="4E8DB040"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11,11%</w:t>
            </w:r>
          </w:p>
        </w:tc>
      </w:tr>
      <w:tr w:rsidR="00C52B5A" w:rsidRPr="00397E66" w14:paraId="24AC930A" w14:textId="77777777" w:rsidTr="00755815">
        <w:trPr>
          <w:jc w:val="center"/>
        </w:trPr>
        <w:tc>
          <w:tcPr>
            <w:tcW w:w="2405" w:type="dxa"/>
            <w:vAlign w:val="bottom"/>
          </w:tcPr>
          <w:p w14:paraId="20FE6222" w14:textId="77777777" w:rsidR="00C52B5A" w:rsidRPr="00397E66" w:rsidRDefault="00C52B5A" w:rsidP="00755815">
            <w:pPr>
              <w:tabs>
                <w:tab w:val="left" w:pos="1591"/>
              </w:tabs>
              <w:jc w:val="both"/>
              <w:rPr>
                <w:b/>
                <w:sz w:val="16"/>
                <w:szCs w:val="16"/>
                <w:lang w:val="en-GB"/>
              </w:rPr>
            </w:pPr>
            <w:r w:rsidRPr="00397E66">
              <w:rPr>
                <w:b/>
                <w:color w:val="000000"/>
                <w:sz w:val="16"/>
                <w:szCs w:val="16"/>
                <w:lang w:val="en-GB"/>
              </w:rPr>
              <w:t>Facebook Groups</w:t>
            </w:r>
          </w:p>
        </w:tc>
        <w:tc>
          <w:tcPr>
            <w:tcW w:w="1843" w:type="dxa"/>
            <w:vAlign w:val="bottom"/>
          </w:tcPr>
          <w:p w14:paraId="5A0766E0"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1</w:t>
            </w:r>
          </w:p>
        </w:tc>
        <w:tc>
          <w:tcPr>
            <w:tcW w:w="1550" w:type="dxa"/>
            <w:vAlign w:val="bottom"/>
          </w:tcPr>
          <w:p w14:paraId="690285E0"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0</w:t>
            </w:r>
          </w:p>
        </w:tc>
        <w:tc>
          <w:tcPr>
            <w:tcW w:w="1285" w:type="dxa"/>
            <w:vAlign w:val="bottom"/>
          </w:tcPr>
          <w:p w14:paraId="20D6CECC"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5</w:t>
            </w:r>
          </w:p>
        </w:tc>
        <w:tc>
          <w:tcPr>
            <w:tcW w:w="954" w:type="dxa"/>
            <w:vAlign w:val="bottom"/>
          </w:tcPr>
          <w:p w14:paraId="6BC83B94"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6</w:t>
            </w:r>
          </w:p>
        </w:tc>
        <w:tc>
          <w:tcPr>
            <w:tcW w:w="954" w:type="dxa"/>
            <w:vAlign w:val="bottom"/>
          </w:tcPr>
          <w:p w14:paraId="7BA283F0"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9,52%</w:t>
            </w:r>
          </w:p>
        </w:tc>
      </w:tr>
      <w:tr w:rsidR="00C52B5A" w:rsidRPr="00397E66" w14:paraId="06349DF5" w14:textId="77777777" w:rsidTr="00755815">
        <w:trPr>
          <w:jc w:val="center"/>
        </w:trPr>
        <w:tc>
          <w:tcPr>
            <w:tcW w:w="2405" w:type="dxa"/>
            <w:vAlign w:val="bottom"/>
          </w:tcPr>
          <w:p w14:paraId="4835B0DB" w14:textId="77777777" w:rsidR="00C52B5A" w:rsidRPr="00397E66" w:rsidRDefault="00C52B5A" w:rsidP="00755815">
            <w:pPr>
              <w:jc w:val="both"/>
              <w:rPr>
                <w:b/>
                <w:sz w:val="16"/>
                <w:szCs w:val="16"/>
                <w:lang w:val="en-GB"/>
              </w:rPr>
            </w:pPr>
            <w:r w:rsidRPr="00397E66">
              <w:rPr>
                <w:b/>
                <w:color w:val="000000"/>
                <w:sz w:val="16"/>
                <w:szCs w:val="16"/>
                <w:lang w:val="en-GB"/>
              </w:rPr>
              <w:t>Emails</w:t>
            </w:r>
          </w:p>
        </w:tc>
        <w:tc>
          <w:tcPr>
            <w:tcW w:w="1843" w:type="dxa"/>
            <w:vAlign w:val="bottom"/>
          </w:tcPr>
          <w:p w14:paraId="4ECE8A2A" w14:textId="77777777" w:rsidR="00C52B5A" w:rsidRPr="00397E66" w:rsidRDefault="00C52B5A" w:rsidP="00755815">
            <w:pPr>
              <w:jc w:val="center"/>
              <w:rPr>
                <w:sz w:val="16"/>
                <w:szCs w:val="16"/>
                <w:lang w:val="en-GB"/>
              </w:rPr>
            </w:pPr>
            <w:r w:rsidRPr="00397E66">
              <w:rPr>
                <w:color w:val="000000"/>
                <w:sz w:val="16"/>
                <w:szCs w:val="16"/>
                <w:lang w:val="en-GB"/>
              </w:rPr>
              <w:t>2</w:t>
            </w:r>
          </w:p>
        </w:tc>
        <w:tc>
          <w:tcPr>
            <w:tcW w:w="1550" w:type="dxa"/>
            <w:vAlign w:val="bottom"/>
          </w:tcPr>
          <w:p w14:paraId="64974778" w14:textId="77777777" w:rsidR="00C52B5A" w:rsidRPr="00397E66" w:rsidRDefault="00C52B5A" w:rsidP="00755815">
            <w:pPr>
              <w:jc w:val="center"/>
              <w:rPr>
                <w:sz w:val="16"/>
                <w:szCs w:val="16"/>
                <w:lang w:val="en-GB"/>
              </w:rPr>
            </w:pPr>
            <w:r w:rsidRPr="00397E66">
              <w:rPr>
                <w:color w:val="000000"/>
                <w:sz w:val="16"/>
                <w:szCs w:val="16"/>
                <w:lang w:val="en-GB"/>
              </w:rPr>
              <w:t>0</w:t>
            </w:r>
          </w:p>
        </w:tc>
        <w:tc>
          <w:tcPr>
            <w:tcW w:w="1285" w:type="dxa"/>
            <w:vAlign w:val="bottom"/>
          </w:tcPr>
          <w:p w14:paraId="1A9DBB1C" w14:textId="77777777" w:rsidR="00C52B5A" w:rsidRPr="00397E66" w:rsidRDefault="00C52B5A" w:rsidP="00755815">
            <w:pPr>
              <w:jc w:val="center"/>
              <w:rPr>
                <w:sz w:val="16"/>
                <w:szCs w:val="16"/>
                <w:lang w:val="en-GB"/>
              </w:rPr>
            </w:pPr>
            <w:r w:rsidRPr="00397E66">
              <w:rPr>
                <w:color w:val="000000"/>
                <w:sz w:val="16"/>
                <w:szCs w:val="16"/>
                <w:lang w:val="en-GB"/>
              </w:rPr>
              <w:t>4</w:t>
            </w:r>
          </w:p>
        </w:tc>
        <w:tc>
          <w:tcPr>
            <w:tcW w:w="954" w:type="dxa"/>
            <w:vAlign w:val="bottom"/>
          </w:tcPr>
          <w:p w14:paraId="301FE5F5" w14:textId="77777777" w:rsidR="00C52B5A" w:rsidRPr="00397E66" w:rsidRDefault="00C52B5A" w:rsidP="00755815">
            <w:pPr>
              <w:jc w:val="center"/>
              <w:rPr>
                <w:sz w:val="16"/>
                <w:szCs w:val="16"/>
                <w:lang w:val="en-GB"/>
              </w:rPr>
            </w:pPr>
            <w:r w:rsidRPr="00397E66">
              <w:rPr>
                <w:color w:val="000000"/>
                <w:sz w:val="16"/>
                <w:szCs w:val="16"/>
                <w:lang w:val="en-GB"/>
              </w:rPr>
              <w:t>6</w:t>
            </w:r>
          </w:p>
        </w:tc>
        <w:tc>
          <w:tcPr>
            <w:tcW w:w="954" w:type="dxa"/>
            <w:vAlign w:val="bottom"/>
          </w:tcPr>
          <w:p w14:paraId="52C5B81A" w14:textId="77777777" w:rsidR="00C52B5A" w:rsidRPr="00397E66" w:rsidRDefault="00C52B5A" w:rsidP="00755815">
            <w:pPr>
              <w:jc w:val="center"/>
              <w:rPr>
                <w:sz w:val="16"/>
                <w:szCs w:val="16"/>
                <w:lang w:val="en-GB"/>
              </w:rPr>
            </w:pPr>
            <w:r w:rsidRPr="00397E66">
              <w:rPr>
                <w:color w:val="000000"/>
                <w:sz w:val="16"/>
                <w:szCs w:val="16"/>
                <w:lang w:val="en-GB"/>
              </w:rPr>
              <w:t>9,52%</w:t>
            </w:r>
          </w:p>
        </w:tc>
      </w:tr>
      <w:tr w:rsidR="00C52B5A" w:rsidRPr="00397E66" w14:paraId="37C1F9BB" w14:textId="77777777" w:rsidTr="00755815">
        <w:trPr>
          <w:jc w:val="center"/>
        </w:trPr>
        <w:tc>
          <w:tcPr>
            <w:tcW w:w="2405" w:type="dxa"/>
            <w:vAlign w:val="bottom"/>
          </w:tcPr>
          <w:p w14:paraId="66B84155" w14:textId="77777777" w:rsidR="00C52B5A" w:rsidRPr="00397E66" w:rsidRDefault="00C52B5A" w:rsidP="00755815">
            <w:pPr>
              <w:jc w:val="both"/>
              <w:rPr>
                <w:b/>
                <w:sz w:val="16"/>
                <w:szCs w:val="16"/>
                <w:lang w:val="en-GB"/>
              </w:rPr>
            </w:pPr>
            <w:r w:rsidRPr="00397E66">
              <w:rPr>
                <w:b/>
                <w:color w:val="000000"/>
                <w:sz w:val="16"/>
                <w:szCs w:val="16"/>
                <w:lang w:val="en-GB"/>
              </w:rPr>
              <w:t>Other Instagram profile</w:t>
            </w:r>
          </w:p>
        </w:tc>
        <w:tc>
          <w:tcPr>
            <w:tcW w:w="1843" w:type="dxa"/>
            <w:vAlign w:val="bottom"/>
          </w:tcPr>
          <w:p w14:paraId="45AF45B3" w14:textId="77777777" w:rsidR="00C52B5A" w:rsidRPr="00397E66" w:rsidRDefault="00C52B5A" w:rsidP="00755815">
            <w:pPr>
              <w:jc w:val="center"/>
              <w:rPr>
                <w:sz w:val="16"/>
                <w:szCs w:val="16"/>
                <w:lang w:val="en-GB"/>
              </w:rPr>
            </w:pPr>
            <w:r w:rsidRPr="00397E66">
              <w:rPr>
                <w:color w:val="000000"/>
                <w:sz w:val="16"/>
                <w:szCs w:val="16"/>
                <w:lang w:val="en-GB"/>
              </w:rPr>
              <w:t>0</w:t>
            </w:r>
          </w:p>
        </w:tc>
        <w:tc>
          <w:tcPr>
            <w:tcW w:w="1550" w:type="dxa"/>
            <w:vAlign w:val="bottom"/>
          </w:tcPr>
          <w:p w14:paraId="7011CC7A" w14:textId="77777777" w:rsidR="00C52B5A" w:rsidRPr="00397E66" w:rsidRDefault="00C52B5A" w:rsidP="00755815">
            <w:pPr>
              <w:jc w:val="center"/>
              <w:rPr>
                <w:sz w:val="16"/>
                <w:szCs w:val="16"/>
                <w:lang w:val="en-GB"/>
              </w:rPr>
            </w:pPr>
            <w:r w:rsidRPr="00397E66">
              <w:rPr>
                <w:color w:val="000000"/>
                <w:sz w:val="16"/>
                <w:szCs w:val="16"/>
                <w:lang w:val="en-GB"/>
              </w:rPr>
              <w:t>5</w:t>
            </w:r>
          </w:p>
        </w:tc>
        <w:tc>
          <w:tcPr>
            <w:tcW w:w="1285" w:type="dxa"/>
            <w:vAlign w:val="bottom"/>
          </w:tcPr>
          <w:p w14:paraId="75DE4619" w14:textId="77777777" w:rsidR="00C52B5A" w:rsidRPr="00397E66" w:rsidRDefault="00C52B5A" w:rsidP="00755815">
            <w:pPr>
              <w:jc w:val="center"/>
              <w:rPr>
                <w:sz w:val="16"/>
                <w:szCs w:val="16"/>
                <w:lang w:val="en-GB"/>
              </w:rPr>
            </w:pPr>
            <w:r w:rsidRPr="00397E66">
              <w:rPr>
                <w:color w:val="000000"/>
                <w:sz w:val="16"/>
                <w:szCs w:val="16"/>
                <w:lang w:val="en-GB"/>
              </w:rPr>
              <w:t>0</w:t>
            </w:r>
          </w:p>
        </w:tc>
        <w:tc>
          <w:tcPr>
            <w:tcW w:w="954" w:type="dxa"/>
            <w:vAlign w:val="bottom"/>
          </w:tcPr>
          <w:p w14:paraId="6B342EEE" w14:textId="77777777" w:rsidR="00C52B5A" w:rsidRPr="00397E66" w:rsidRDefault="00C52B5A" w:rsidP="00755815">
            <w:pPr>
              <w:jc w:val="center"/>
              <w:rPr>
                <w:sz w:val="16"/>
                <w:szCs w:val="16"/>
                <w:lang w:val="en-GB"/>
              </w:rPr>
            </w:pPr>
            <w:r w:rsidRPr="00397E66">
              <w:rPr>
                <w:color w:val="000000"/>
                <w:sz w:val="16"/>
                <w:szCs w:val="16"/>
                <w:lang w:val="en-GB"/>
              </w:rPr>
              <w:t>5</w:t>
            </w:r>
          </w:p>
        </w:tc>
        <w:tc>
          <w:tcPr>
            <w:tcW w:w="954" w:type="dxa"/>
            <w:vAlign w:val="bottom"/>
          </w:tcPr>
          <w:p w14:paraId="4BF9586C" w14:textId="77777777" w:rsidR="00C52B5A" w:rsidRPr="00397E66" w:rsidRDefault="00C52B5A" w:rsidP="00755815">
            <w:pPr>
              <w:jc w:val="center"/>
              <w:rPr>
                <w:sz w:val="16"/>
                <w:szCs w:val="16"/>
                <w:lang w:val="en-GB"/>
              </w:rPr>
            </w:pPr>
            <w:r w:rsidRPr="00397E66">
              <w:rPr>
                <w:color w:val="000000"/>
                <w:sz w:val="16"/>
                <w:szCs w:val="16"/>
                <w:lang w:val="en-GB"/>
              </w:rPr>
              <w:t>7,93%</w:t>
            </w:r>
          </w:p>
        </w:tc>
      </w:tr>
      <w:tr w:rsidR="00C52B5A" w:rsidRPr="00397E66" w14:paraId="3109350A" w14:textId="77777777" w:rsidTr="00755815">
        <w:trPr>
          <w:jc w:val="center"/>
        </w:trPr>
        <w:tc>
          <w:tcPr>
            <w:tcW w:w="2405" w:type="dxa"/>
            <w:vAlign w:val="bottom"/>
          </w:tcPr>
          <w:p w14:paraId="283A6F57" w14:textId="77777777" w:rsidR="00C52B5A" w:rsidRPr="00397E66" w:rsidRDefault="00C52B5A" w:rsidP="00755815">
            <w:pPr>
              <w:tabs>
                <w:tab w:val="left" w:pos="1591"/>
              </w:tabs>
              <w:jc w:val="both"/>
              <w:rPr>
                <w:b/>
                <w:sz w:val="16"/>
                <w:szCs w:val="16"/>
                <w:lang w:val="en-GB"/>
              </w:rPr>
            </w:pPr>
            <w:r w:rsidRPr="00397E66">
              <w:rPr>
                <w:b/>
                <w:color w:val="000000"/>
                <w:sz w:val="16"/>
                <w:szCs w:val="16"/>
                <w:lang w:val="en-GB"/>
              </w:rPr>
              <w:t>YouTube Chanel</w:t>
            </w:r>
          </w:p>
        </w:tc>
        <w:tc>
          <w:tcPr>
            <w:tcW w:w="1843" w:type="dxa"/>
            <w:vAlign w:val="bottom"/>
          </w:tcPr>
          <w:p w14:paraId="64CE286E"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0</w:t>
            </w:r>
          </w:p>
        </w:tc>
        <w:tc>
          <w:tcPr>
            <w:tcW w:w="1550" w:type="dxa"/>
            <w:vAlign w:val="bottom"/>
          </w:tcPr>
          <w:p w14:paraId="53F1FD45"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0</w:t>
            </w:r>
          </w:p>
        </w:tc>
        <w:tc>
          <w:tcPr>
            <w:tcW w:w="1285" w:type="dxa"/>
            <w:vAlign w:val="bottom"/>
          </w:tcPr>
          <w:p w14:paraId="058E1CD5"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5</w:t>
            </w:r>
          </w:p>
        </w:tc>
        <w:tc>
          <w:tcPr>
            <w:tcW w:w="954" w:type="dxa"/>
            <w:vAlign w:val="bottom"/>
          </w:tcPr>
          <w:p w14:paraId="37F4C5E9"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5</w:t>
            </w:r>
          </w:p>
        </w:tc>
        <w:tc>
          <w:tcPr>
            <w:tcW w:w="954" w:type="dxa"/>
            <w:vAlign w:val="bottom"/>
          </w:tcPr>
          <w:p w14:paraId="44594DC4"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7,93%</w:t>
            </w:r>
          </w:p>
        </w:tc>
      </w:tr>
      <w:tr w:rsidR="00C52B5A" w:rsidRPr="00397E66" w14:paraId="1681F727" w14:textId="77777777" w:rsidTr="00755815">
        <w:trPr>
          <w:jc w:val="center"/>
        </w:trPr>
        <w:tc>
          <w:tcPr>
            <w:tcW w:w="2405" w:type="dxa"/>
            <w:vAlign w:val="bottom"/>
          </w:tcPr>
          <w:p w14:paraId="10636D42" w14:textId="77777777" w:rsidR="00C52B5A" w:rsidRPr="00397E66" w:rsidRDefault="00C52B5A" w:rsidP="00755815">
            <w:pPr>
              <w:tabs>
                <w:tab w:val="left" w:pos="1591"/>
              </w:tabs>
              <w:jc w:val="both"/>
              <w:rPr>
                <w:b/>
                <w:sz w:val="16"/>
                <w:szCs w:val="16"/>
                <w:lang w:val="en-GB"/>
              </w:rPr>
            </w:pPr>
            <w:r w:rsidRPr="00397E66">
              <w:rPr>
                <w:b/>
                <w:color w:val="000000"/>
                <w:sz w:val="16"/>
                <w:szCs w:val="16"/>
                <w:lang w:val="en-GB"/>
              </w:rPr>
              <w:t>IGTV</w:t>
            </w:r>
          </w:p>
        </w:tc>
        <w:tc>
          <w:tcPr>
            <w:tcW w:w="1843" w:type="dxa"/>
            <w:vAlign w:val="bottom"/>
          </w:tcPr>
          <w:p w14:paraId="51633F10"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0</w:t>
            </w:r>
          </w:p>
        </w:tc>
        <w:tc>
          <w:tcPr>
            <w:tcW w:w="1550" w:type="dxa"/>
            <w:vAlign w:val="bottom"/>
          </w:tcPr>
          <w:p w14:paraId="67772A98"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0</w:t>
            </w:r>
          </w:p>
        </w:tc>
        <w:tc>
          <w:tcPr>
            <w:tcW w:w="1285" w:type="dxa"/>
            <w:vAlign w:val="bottom"/>
          </w:tcPr>
          <w:p w14:paraId="61A9E4A1"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3</w:t>
            </w:r>
          </w:p>
        </w:tc>
        <w:tc>
          <w:tcPr>
            <w:tcW w:w="954" w:type="dxa"/>
            <w:vAlign w:val="bottom"/>
          </w:tcPr>
          <w:p w14:paraId="4DB4E568"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3</w:t>
            </w:r>
          </w:p>
        </w:tc>
        <w:tc>
          <w:tcPr>
            <w:tcW w:w="954" w:type="dxa"/>
            <w:vAlign w:val="bottom"/>
          </w:tcPr>
          <w:p w14:paraId="2FD1965B" w14:textId="77777777" w:rsidR="00C52B5A" w:rsidRPr="00397E66" w:rsidRDefault="00C52B5A" w:rsidP="00755815">
            <w:pPr>
              <w:tabs>
                <w:tab w:val="left" w:pos="1591"/>
              </w:tabs>
              <w:jc w:val="center"/>
              <w:rPr>
                <w:sz w:val="16"/>
                <w:szCs w:val="16"/>
                <w:lang w:val="en-GB"/>
              </w:rPr>
            </w:pPr>
            <w:r w:rsidRPr="00397E66">
              <w:rPr>
                <w:color w:val="000000"/>
                <w:sz w:val="16"/>
                <w:szCs w:val="16"/>
                <w:lang w:val="en-GB"/>
              </w:rPr>
              <w:t>4,76%</w:t>
            </w:r>
          </w:p>
        </w:tc>
      </w:tr>
      <w:tr w:rsidR="002F6BCC" w:rsidRPr="00397E66" w14:paraId="53B1FE84" w14:textId="77777777" w:rsidTr="00670A91">
        <w:trPr>
          <w:jc w:val="center"/>
        </w:trPr>
        <w:tc>
          <w:tcPr>
            <w:tcW w:w="2405" w:type="dxa"/>
            <w:vAlign w:val="bottom"/>
          </w:tcPr>
          <w:p w14:paraId="5370B5C4" w14:textId="77777777" w:rsidR="002F6BCC" w:rsidRPr="00397E66" w:rsidRDefault="002F6BCC" w:rsidP="00347F47">
            <w:pPr>
              <w:tabs>
                <w:tab w:val="left" w:pos="1591"/>
              </w:tabs>
              <w:jc w:val="both"/>
              <w:rPr>
                <w:b/>
                <w:sz w:val="16"/>
                <w:szCs w:val="16"/>
                <w:lang w:val="en-GB"/>
              </w:rPr>
            </w:pPr>
            <w:r w:rsidRPr="00397E66">
              <w:rPr>
                <w:b/>
                <w:color w:val="000000"/>
                <w:sz w:val="16"/>
                <w:szCs w:val="16"/>
                <w:lang w:val="en-GB"/>
              </w:rPr>
              <w:lastRenderedPageBreak/>
              <w:t>Direct message</w:t>
            </w:r>
          </w:p>
        </w:tc>
        <w:tc>
          <w:tcPr>
            <w:tcW w:w="1843" w:type="dxa"/>
            <w:vAlign w:val="bottom"/>
          </w:tcPr>
          <w:p w14:paraId="25FA1445"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0</w:t>
            </w:r>
          </w:p>
        </w:tc>
        <w:tc>
          <w:tcPr>
            <w:tcW w:w="1550" w:type="dxa"/>
            <w:vAlign w:val="bottom"/>
          </w:tcPr>
          <w:p w14:paraId="05E85C68"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1</w:t>
            </w:r>
          </w:p>
        </w:tc>
        <w:tc>
          <w:tcPr>
            <w:tcW w:w="1285" w:type="dxa"/>
            <w:vAlign w:val="bottom"/>
          </w:tcPr>
          <w:p w14:paraId="3E2DC43E" w14:textId="5184CD8B" w:rsidR="002F6BCC" w:rsidRPr="00397E66" w:rsidRDefault="00C52B5A" w:rsidP="00347F47">
            <w:pPr>
              <w:tabs>
                <w:tab w:val="left" w:pos="1591"/>
              </w:tabs>
              <w:jc w:val="center"/>
              <w:rPr>
                <w:sz w:val="16"/>
                <w:szCs w:val="16"/>
                <w:lang w:val="en-GB"/>
              </w:rPr>
            </w:pPr>
            <w:r w:rsidRPr="00397E66">
              <w:rPr>
                <w:color w:val="000000"/>
                <w:sz w:val="16"/>
                <w:szCs w:val="16"/>
                <w:lang w:val="en-GB"/>
              </w:rPr>
              <w:t>1</w:t>
            </w:r>
          </w:p>
        </w:tc>
        <w:tc>
          <w:tcPr>
            <w:tcW w:w="954" w:type="dxa"/>
            <w:vAlign w:val="bottom"/>
          </w:tcPr>
          <w:p w14:paraId="7CCE5CC8" w14:textId="753DE61E" w:rsidR="002F6BCC" w:rsidRPr="00397E66" w:rsidRDefault="00C52B5A" w:rsidP="00347F47">
            <w:pPr>
              <w:tabs>
                <w:tab w:val="left" w:pos="1591"/>
              </w:tabs>
              <w:jc w:val="center"/>
              <w:rPr>
                <w:sz w:val="16"/>
                <w:szCs w:val="16"/>
                <w:lang w:val="en-GB"/>
              </w:rPr>
            </w:pPr>
            <w:r w:rsidRPr="00397E66">
              <w:rPr>
                <w:color w:val="000000"/>
                <w:sz w:val="16"/>
                <w:szCs w:val="16"/>
                <w:lang w:val="en-GB"/>
              </w:rPr>
              <w:t>2</w:t>
            </w:r>
          </w:p>
        </w:tc>
        <w:tc>
          <w:tcPr>
            <w:tcW w:w="954" w:type="dxa"/>
            <w:vAlign w:val="bottom"/>
          </w:tcPr>
          <w:p w14:paraId="13CA51D4" w14:textId="4C85DF97" w:rsidR="002F6BCC" w:rsidRPr="00397E66" w:rsidRDefault="00C52B5A" w:rsidP="00347F47">
            <w:pPr>
              <w:tabs>
                <w:tab w:val="left" w:pos="1591"/>
              </w:tabs>
              <w:jc w:val="center"/>
              <w:rPr>
                <w:sz w:val="16"/>
                <w:szCs w:val="16"/>
                <w:lang w:val="en-GB"/>
              </w:rPr>
            </w:pPr>
            <w:r w:rsidRPr="00397E66">
              <w:rPr>
                <w:color w:val="000000"/>
                <w:sz w:val="16"/>
                <w:szCs w:val="16"/>
                <w:lang w:val="en-GB"/>
              </w:rPr>
              <w:t>3</w:t>
            </w:r>
            <w:r w:rsidR="002F6BCC" w:rsidRPr="00397E66">
              <w:rPr>
                <w:color w:val="000000"/>
                <w:sz w:val="16"/>
                <w:szCs w:val="16"/>
                <w:lang w:val="en-GB"/>
              </w:rPr>
              <w:t>,</w:t>
            </w:r>
            <w:r w:rsidRPr="00397E66">
              <w:rPr>
                <w:color w:val="000000"/>
                <w:sz w:val="16"/>
                <w:szCs w:val="16"/>
                <w:lang w:val="en-GB"/>
              </w:rPr>
              <w:t>17</w:t>
            </w:r>
            <w:r w:rsidR="002F6BCC" w:rsidRPr="00397E66">
              <w:rPr>
                <w:color w:val="000000"/>
                <w:sz w:val="16"/>
                <w:szCs w:val="16"/>
                <w:lang w:val="en-GB"/>
              </w:rPr>
              <w:t>%</w:t>
            </w:r>
          </w:p>
        </w:tc>
      </w:tr>
      <w:tr w:rsidR="002F6BCC" w:rsidRPr="00397E66" w14:paraId="02C06660" w14:textId="77777777" w:rsidTr="00670A91">
        <w:trPr>
          <w:jc w:val="center"/>
        </w:trPr>
        <w:tc>
          <w:tcPr>
            <w:tcW w:w="2405" w:type="dxa"/>
            <w:vAlign w:val="bottom"/>
          </w:tcPr>
          <w:p w14:paraId="6E7DF93F" w14:textId="77777777" w:rsidR="002F6BCC" w:rsidRPr="00397E66" w:rsidRDefault="002F6BCC" w:rsidP="00347F47">
            <w:pPr>
              <w:tabs>
                <w:tab w:val="left" w:pos="1591"/>
              </w:tabs>
              <w:jc w:val="both"/>
              <w:rPr>
                <w:b/>
                <w:sz w:val="16"/>
                <w:szCs w:val="16"/>
                <w:lang w:val="en-GB"/>
              </w:rPr>
            </w:pPr>
            <w:r w:rsidRPr="00397E66">
              <w:rPr>
                <w:b/>
                <w:color w:val="000000"/>
                <w:sz w:val="16"/>
                <w:szCs w:val="16"/>
                <w:lang w:val="en-GB"/>
              </w:rPr>
              <w:t>Lives</w:t>
            </w:r>
          </w:p>
        </w:tc>
        <w:tc>
          <w:tcPr>
            <w:tcW w:w="1843" w:type="dxa"/>
            <w:vAlign w:val="bottom"/>
          </w:tcPr>
          <w:p w14:paraId="71CFEA48"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2</w:t>
            </w:r>
          </w:p>
        </w:tc>
        <w:tc>
          <w:tcPr>
            <w:tcW w:w="1550" w:type="dxa"/>
            <w:vAlign w:val="bottom"/>
          </w:tcPr>
          <w:p w14:paraId="505BCADC"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0</w:t>
            </w:r>
          </w:p>
        </w:tc>
        <w:tc>
          <w:tcPr>
            <w:tcW w:w="1285" w:type="dxa"/>
            <w:vAlign w:val="bottom"/>
          </w:tcPr>
          <w:p w14:paraId="6C8239C1"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0</w:t>
            </w:r>
          </w:p>
        </w:tc>
        <w:tc>
          <w:tcPr>
            <w:tcW w:w="954" w:type="dxa"/>
            <w:vAlign w:val="bottom"/>
          </w:tcPr>
          <w:p w14:paraId="5AEE872A"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2</w:t>
            </w:r>
          </w:p>
        </w:tc>
        <w:tc>
          <w:tcPr>
            <w:tcW w:w="954" w:type="dxa"/>
            <w:vAlign w:val="bottom"/>
          </w:tcPr>
          <w:p w14:paraId="0BC43F63" w14:textId="2B2F1186" w:rsidR="002F6BCC" w:rsidRPr="00397E66" w:rsidRDefault="002F6BCC" w:rsidP="00347F47">
            <w:pPr>
              <w:tabs>
                <w:tab w:val="left" w:pos="1591"/>
              </w:tabs>
              <w:jc w:val="center"/>
              <w:rPr>
                <w:sz w:val="16"/>
                <w:szCs w:val="16"/>
                <w:lang w:val="en-GB"/>
              </w:rPr>
            </w:pPr>
            <w:r w:rsidRPr="00397E66">
              <w:rPr>
                <w:color w:val="000000"/>
                <w:sz w:val="16"/>
                <w:szCs w:val="16"/>
                <w:lang w:val="en-GB"/>
              </w:rPr>
              <w:t>3,</w:t>
            </w:r>
            <w:r w:rsidR="00C52B5A" w:rsidRPr="00397E66">
              <w:rPr>
                <w:color w:val="000000"/>
                <w:sz w:val="16"/>
                <w:szCs w:val="16"/>
                <w:lang w:val="en-GB"/>
              </w:rPr>
              <w:t>17</w:t>
            </w:r>
            <w:r w:rsidRPr="00397E66">
              <w:rPr>
                <w:color w:val="000000"/>
                <w:sz w:val="16"/>
                <w:szCs w:val="16"/>
                <w:lang w:val="en-GB"/>
              </w:rPr>
              <w:t>%</w:t>
            </w:r>
          </w:p>
        </w:tc>
      </w:tr>
    </w:tbl>
    <w:p w14:paraId="0417B605" w14:textId="77777777" w:rsidR="002F6BCC" w:rsidRPr="00397E66" w:rsidRDefault="002F6BCC" w:rsidP="002F6BCC">
      <w:pPr>
        <w:jc w:val="both"/>
        <w:rPr>
          <w:sz w:val="20"/>
          <w:szCs w:val="20"/>
          <w:lang w:val="en-GB"/>
        </w:rPr>
      </w:pPr>
    </w:p>
    <w:p w14:paraId="1CAE86CE" w14:textId="48E6B00C"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17</w:t>
      </w:r>
      <w:r w:rsidRPr="00397E66">
        <w:rPr>
          <w:rFonts w:eastAsiaTheme="minorHAnsi"/>
          <w:sz w:val="16"/>
          <w:szCs w:val="16"/>
          <w:lang w:val="en-GB"/>
        </w:rPr>
        <w:t xml:space="preserve"> </w:t>
      </w:r>
      <w:r w:rsidR="004D14BC" w:rsidRPr="00397E66">
        <w:rPr>
          <w:rFonts w:eastAsiaTheme="minorHAnsi"/>
          <w:sz w:val="16"/>
          <w:szCs w:val="16"/>
          <w:lang w:val="en-GB"/>
        </w:rPr>
        <w:t>C</w:t>
      </w:r>
      <w:r w:rsidRPr="00397E66">
        <w:rPr>
          <w:rFonts w:eastAsiaTheme="minorHAnsi"/>
          <w:sz w:val="16"/>
          <w:szCs w:val="16"/>
          <w:lang w:val="en-GB"/>
        </w:rPr>
        <w:t>ontent</w:t>
      </w:r>
      <w:r w:rsidR="004D14BC" w:rsidRPr="00397E66">
        <w:rPr>
          <w:rFonts w:eastAsiaTheme="minorHAnsi"/>
          <w:sz w:val="16"/>
          <w:szCs w:val="16"/>
          <w:lang w:val="en-GB"/>
        </w:rPr>
        <w:t xml:space="preserve"> provided by Opinion Leaders</w:t>
      </w:r>
    </w:p>
    <w:tbl>
      <w:tblPr>
        <w:tblStyle w:val="TableGrid"/>
        <w:tblW w:w="8991" w:type="dxa"/>
        <w:jc w:val="center"/>
        <w:tblLook w:val="04A0" w:firstRow="1" w:lastRow="0" w:firstColumn="1" w:lastColumn="0" w:noHBand="0" w:noVBand="1"/>
      </w:tblPr>
      <w:tblGrid>
        <w:gridCol w:w="2405"/>
        <w:gridCol w:w="1550"/>
        <w:gridCol w:w="1710"/>
        <w:gridCol w:w="1418"/>
        <w:gridCol w:w="954"/>
        <w:gridCol w:w="954"/>
      </w:tblGrid>
      <w:tr w:rsidR="002F6BCC" w:rsidRPr="00397E66" w14:paraId="35A96390" w14:textId="77777777" w:rsidTr="00670A91">
        <w:trPr>
          <w:jc w:val="center"/>
        </w:trPr>
        <w:tc>
          <w:tcPr>
            <w:tcW w:w="2405" w:type="dxa"/>
            <w:vAlign w:val="center"/>
          </w:tcPr>
          <w:p w14:paraId="6E764E05" w14:textId="77777777" w:rsidR="002F6BCC" w:rsidRPr="00397E66" w:rsidRDefault="002F6BCC" w:rsidP="00347F47">
            <w:pPr>
              <w:jc w:val="both"/>
              <w:rPr>
                <w:b/>
                <w:sz w:val="16"/>
                <w:szCs w:val="16"/>
                <w:lang w:val="en-GB"/>
              </w:rPr>
            </w:pPr>
            <w:r w:rsidRPr="00397E66">
              <w:rPr>
                <w:b/>
                <w:bCs/>
                <w:color w:val="000000"/>
                <w:sz w:val="16"/>
                <w:szCs w:val="16"/>
                <w:lang w:val="en-GB"/>
              </w:rPr>
              <w:t>Contents</w:t>
            </w:r>
          </w:p>
        </w:tc>
        <w:tc>
          <w:tcPr>
            <w:tcW w:w="1550" w:type="dxa"/>
            <w:vAlign w:val="center"/>
          </w:tcPr>
          <w:p w14:paraId="4B9C1711" w14:textId="77777777" w:rsidR="002F6BCC" w:rsidRPr="00397E66" w:rsidRDefault="002F6BCC" w:rsidP="00347F47">
            <w:pPr>
              <w:jc w:val="both"/>
              <w:rPr>
                <w:b/>
                <w:sz w:val="16"/>
                <w:szCs w:val="16"/>
                <w:lang w:val="en-GB"/>
              </w:rPr>
            </w:pPr>
            <w:r w:rsidRPr="00397E66">
              <w:rPr>
                <w:b/>
                <w:bCs/>
                <w:color w:val="000000"/>
                <w:sz w:val="16"/>
                <w:szCs w:val="16"/>
                <w:lang w:val="en-GB"/>
              </w:rPr>
              <w:t>Nutritionist challenges</w:t>
            </w:r>
          </w:p>
        </w:tc>
        <w:tc>
          <w:tcPr>
            <w:tcW w:w="1710" w:type="dxa"/>
            <w:vAlign w:val="center"/>
          </w:tcPr>
          <w:p w14:paraId="3E2DCDC1" w14:textId="5603A25E" w:rsidR="002F6BCC" w:rsidRPr="00397E66" w:rsidRDefault="00670A91" w:rsidP="00670A91">
            <w:pPr>
              <w:rPr>
                <w:b/>
                <w:bCs/>
                <w:color w:val="000000"/>
                <w:sz w:val="16"/>
                <w:szCs w:val="16"/>
                <w:lang w:val="en-GB"/>
              </w:rPr>
            </w:pPr>
            <w:r w:rsidRPr="00397E66">
              <w:rPr>
                <w:b/>
                <w:bCs/>
                <w:color w:val="000000"/>
                <w:sz w:val="16"/>
                <w:szCs w:val="16"/>
                <w:lang w:val="en-GB"/>
              </w:rPr>
              <w:t>Health Lifestylers</w:t>
            </w:r>
            <w:r w:rsidR="002F6BCC" w:rsidRPr="00397E66">
              <w:rPr>
                <w:b/>
                <w:bCs/>
                <w:color w:val="000000"/>
                <w:sz w:val="16"/>
                <w:szCs w:val="16"/>
                <w:lang w:val="en-GB"/>
              </w:rPr>
              <w:t xml:space="preserve"> challenges</w:t>
            </w:r>
          </w:p>
        </w:tc>
        <w:tc>
          <w:tcPr>
            <w:tcW w:w="1418" w:type="dxa"/>
            <w:vAlign w:val="center"/>
          </w:tcPr>
          <w:p w14:paraId="7E3B3223" w14:textId="77777777" w:rsidR="002F6BCC" w:rsidRPr="00397E66" w:rsidRDefault="002F6BCC" w:rsidP="00347F47">
            <w:pPr>
              <w:jc w:val="both"/>
              <w:rPr>
                <w:b/>
                <w:sz w:val="16"/>
                <w:szCs w:val="16"/>
                <w:lang w:val="en-GB"/>
              </w:rPr>
            </w:pPr>
            <w:r w:rsidRPr="00397E66">
              <w:rPr>
                <w:b/>
                <w:bCs/>
                <w:color w:val="000000"/>
                <w:sz w:val="16"/>
                <w:szCs w:val="16"/>
                <w:lang w:val="en-GB"/>
              </w:rPr>
              <w:t>POLs challenges</w:t>
            </w:r>
          </w:p>
        </w:tc>
        <w:tc>
          <w:tcPr>
            <w:tcW w:w="954" w:type="dxa"/>
            <w:vAlign w:val="center"/>
          </w:tcPr>
          <w:p w14:paraId="3FFF5E6D" w14:textId="77777777" w:rsidR="002F6BCC" w:rsidRPr="00397E66" w:rsidRDefault="002F6BCC" w:rsidP="00347F47">
            <w:pPr>
              <w:jc w:val="both"/>
              <w:rPr>
                <w:b/>
                <w:sz w:val="16"/>
                <w:szCs w:val="16"/>
                <w:lang w:val="en-GB"/>
              </w:rPr>
            </w:pPr>
            <w:r w:rsidRPr="00397E66">
              <w:rPr>
                <w:b/>
                <w:bCs/>
                <w:color w:val="000000"/>
                <w:sz w:val="16"/>
                <w:szCs w:val="16"/>
                <w:lang w:val="en-GB"/>
              </w:rPr>
              <w:t>Total - N</w:t>
            </w:r>
          </w:p>
        </w:tc>
        <w:tc>
          <w:tcPr>
            <w:tcW w:w="954" w:type="dxa"/>
            <w:vAlign w:val="center"/>
          </w:tcPr>
          <w:p w14:paraId="42D66339" w14:textId="77777777" w:rsidR="002F6BCC" w:rsidRPr="00397E66" w:rsidRDefault="002F6BCC" w:rsidP="00347F47">
            <w:pPr>
              <w:jc w:val="both"/>
              <w:rPr>
                <w:b/>
                <w:sz w:val="16"/>
                <w:szCs w:val="16"/>
                <w:lang w:val="en-GB"/>
              </w:rPr>
            </w:pPr>
            <w:r w:rsidRPr="00397E66">
              <w:rPr>
                <w:b/>
                <w:bCs/>
                <w:color w:val="000000"/>
                <w:sz w:val="16"/>
                <w:szCs w:val="16"/>
                <w:lang w:val="en-GB"/>
              </w:rPr>
              <w:t>Total - %</w:t>
            </w:r>
          </w:p>
        </w:tc>
      </w:tr>
      <w:tr w:rsidR="002F6BCC" w:rsidRPr="00397E66" w14:paraId="15A22AAA" w14:textId="77777777" w:rsidTr="00670A91">
        <w:trPr>
          <w:jc w:val="center"/>
        </w:trPr>
        <w:tc>
          <w:tcPr>
            <w:tcW w:w="2405" w:type="dxa"/>
            <w:vAlign w:val="center"/>
          </w:tcPr>
          <w:p w14:paraId="3E5D6DB2" w14:textId="77777777" w:rsidR="002F6BCC" w:rsidRPr="00397E66" w:rsidRDefault="002F6BCC" w:rsidP="00347F47">
            <w:pPr>
              <w:jc w:val="both"/>
              <w:rPr>
                <w:b/>
                <w:sz w:val="16"/>
                <w:szCs w:val="16"/>
                <w:lang w:val="en-GB"/>
              </w:rPr>
            </w:pPr>
            <w:r w:rsidRPr="00397E66">
              <w:rPr>
                <w:b/>
                <w:color w:val="000000"/>
                <w:sz w:val="16"/>
                <w:szCs w:val="16"/>
                <w:lang w:val="en-GB"/>
              </w:rPr>
              <w:t>Shopping lists</w:t>
            </w:r>
          </w:p>
        </w:tc>
        <w:tc>
          <w:tcPr>
            <w:tcW w:w="1550" w:type="dxa"/>
            <w:vAlign w:val="center"/>
          </w:tcPr>
          <w:p w14:paraId="21460C19"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710" w:type="dxa"/>
            <w:vAlign w:val="center"/>
          </w:tcPr>
          <w:p w14:paraId="174AEB09" w14:textId="77777777" w:rsidR="002F6BCC" w:rsidRPr="00397E66" w:rsidRDefault="002F6BCC" w:rsidP="00347F47">
            <w:pPr>
              <w:jc w:val="center"/>
              <w:rPr>
                <w:sz w:val="16"/>
                <w:szCs w:val="16"/>
                <w:lang w:val="en-GB"/>
              </w:rPr>
            </w:pPr>
            <w:r w:rsidRPr="00397E66">
              <w:rPr>
                <w:color w:val="000000"/>
                <w:sz w:val="16"/>
                <w:szCs w:val="16"/>
                <w:lang w:val="en-GB"/>
              </w:rPr>
              <w:t>6</w:t>
            </w:r>
          </w:p>
        </w:tc>
        <w:tc>
          <w:tcPr>
            <w:tcW w:w="1418" w:type="dxa"/>
            <w:vAlign w:val="center"/>
          </w:tcPr>
          <w:p w14:paraId="3027647B" w14:textId="77777777" w:rsidR="002F6BCC" w:rsidRPr="00397E66" w:rsidRDefault="002F6BCC" w:rsidP="00347F47">
            <w:pPr>
              <w:jc w:val="center"/>
              <w:rPr>
                <w:sz w:val="16"/>
                <w:szCs w:val="16"/>
                <w:lang w:val="en-GB"/>
              </w:rPr>
            </w:pPr>
            <w:r w:rsidRPr="00397E66">
              <w:rPr>
                <w:color w:val="000000"/>
                <w:sz w:val="16"/>
                <w:szCs w:val="16"/>
                <w:lang w:val="en-GB"/>
              </w:rPr>
              <w:t>15</w:t>
            </w:r>
          </w:p>
        </w:tc>
        <w:tc>
          <w:tcPr>
            <w:tcW w:w="954" w:type="dxa"/>
            <w:vAlign w:val="center"/>
          </w:tcPr>
          <w:p w14:paraId="72467C9A" w14:textId="77777777" w:rsidR="002F6BCC" w:rsidRPr="00397E66" w:rsidRDefault="002F6BCC" w:rsidP="00347F47">
            <w:pPr>
              <w:jc w:val="center"/>
              <w:rPr>
                <w:sz w:val="16"/>
                <w:szCs w:val="16"/>
                <w:lang w:val="en-GB"/>
              </w:rPr>
            </w:pPr>
            <w:r w:rsidRPr="00397E66">
              <w:rPr>
                <w:color w:val="000000"/>
                <w:sz w:val="16"/>
                <w:szCs w:val="16"/>
                <w:lang w:val="en-GB"/>
              </w:rPr>
              <w:t>21</w:t>
            </w:r>
          </w:p>
        </w:tc>
        <w:tc>
          <w:tcPr>
            <w:tcW w:w="954" w:type="dxa"/>
            <w:vAlign w:val="center"/>
          </w:tcPr>
          <w:p w14:paraId="15270973" w14:textId="77777777" w:rsidR="002F6BCC" w:rsidRPr="00397E66" w:rsidRDefault="002F6BCC" w:rsidP="00347F47">
            <w:pPr>
              <w:jc w:val="center"/>
              <w:rPr>
                <w:sz w:val="16"/>
                <w:szCs w:val="16"/>
                <w:lang w:val="en-GB"/>
              </w:rPr>
            </w:pPr>
            <w:r w:rsidRPr="00397E66">
              <w:rPr>
                <w:color w:val="000000"/>
                <w:sz w:val="16"/>
                <w:szCs w:val="16"/>
                <w:lang w:val="en-GB"/>
              </w:rPr>
              <w:t>32,81%</w:t>
            </w:r>
          </w:p>
        </w:tc>
      </w:tr>
      <w:tr w:rsidR="002F6BCC" w:rsidRPr="00397E66" w14:paraId="1E515958" w14:textId="77777777" w:rsidTr="00670A91">
        <w:trPr>
          <w:jc w:val="center"/>
        </w:trPr>
        <w:tc>
          <w:tcPr>
            <w:tcW w:w="2405" w:type="dxa"/>
            <w:vAlign w:val="center"/>
          </w:tcPr>
          <w:p w14:paraId="094B83D8" w14:textId="77777777" w:rsidR="002F6BCC" w:rsidRPr="00397E66" w:rsidRDefault="002F6BCC" w:rsidP="00347F47">
            <w:pPr>
              <w:jc w:val="both"/>
              <w:rPr>
                <w:b/>
                <w:sz w:val="16"/>
                <w:szCs w:val="16"/>
                <w:lang w:val="en-GB"/>
              </w:rPr>
            </w:pPr>
            <w:r w:rsidRPr="00397E66">
              <w:rPr>
                <w:b/>
                <w:color w:val="000000"/>
                <w:sz w:val="16"/>
                <w:szCs w:val="16"/>
                <w:lang w:val="en-GB"/>
              </w:rPr>
              <w:t xml:space="preserve">Recipes </w:t>
            </w:r>
          </w:p>
        </w:tc>
        <w:tc>
          <w:tcPr>
            <w:tcW w:w="1550" w:type="dxa"/>
            <w:vAlign w:val="center"/>
          </w:tcPr>
          <w:p w14:paraId="310D9EE8"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710" w:type="dxa"/>
            <w:vAlign w:val="center"/>
          </w:tcPr>
          <w:p w14:paraId="7295EEEA" w14:textId="77777777" w:rsidR="002F6BCC" w:rsidRPr="00397E66" w:rsidRDefault="002F6BCC" w:rsidP="00347F47">
            <w:pPr>
              <w:jc w:val="center"/>
              <w:rPr>
                <w:sz w:val="16"/>
                <w:szCs w:val="16"/>
                <w:lang w:val="en-GB"/>
              </w:rPr>
            </w:pPr>
            <w:r w:rsidRPr="00397E66">
              <w:rPr>
                <w:color w:val="000000"/>
                <w:sz w:val="16"/>
                <w:szCs w:val="16"/>
                <w:lang w:val="en-GB"/>
              </w:rPr>
              <w:t>7</w:t>
            </w:r>
          </w:p>
        </w:tc>
        <w:tc>
          <w:tcPr>
            <w:tcW w:w="1418" w:type="dxa"/>
            <w:vAlign w:val="center"/>
          </w:tcPr>
          <w:p w14:paraId="7CFB6F88" w14:textId="77777777" w:rsidR="002F6BCC" w:rsidRPr="00397E66" w:rsidRDefault="002F6BCC" w:rsidP="00347F47">
            <w:pPr>
              <w:jc w:val="center"/>
              <w:rPr>
                <w:sz w:val="16"/>
                <w:szCs w:val="16"/>
                <w:lang w:val="en-GB"/>
              </w:rPr>
            </w:pPr>
            <w:r w:rsidRPr="00397E66">
              <w:rPr>
                <w:color w:val="000000"/>
                <w:sz w:val="16"/>
                <w:szCs w:val="16"/>
                <w:lang w:val="en-GB"/>
              </w:rPr>
              <w:t>12</w:t>
            </w:r>
          </w:p>
        </w:tc>
        <w:tc>
          <w:tcPr>
            <w:tcW w:w="954" w:type="dxa"/>
            <w:vAlign w:val="center"/>
          </w:tcPr>
          <w:p w14:paraId="54F29D3B" w14:textId="77777777" w:rsidR="002F6BCC" w:rsidRPr="00397E66" w:rsidRDefault="002F6BCC" w:rsidP="00347F47">
            <w:pPr>
              <w:jc w:val="center"/>
              <w:rPr>
                <w:sz w:val="16"/>
                <w:szCs w:val="16"/>
                <w:lang w:val="en-GB"/>
              </w:rPr>
            </w:pPr>
            <w:r w:rsidRPr="00397E66">
              <w:rPr>
                <w:color w:val="000000"/>
                <w:sz w:val="16"/>
                <w:szCs w:val="16"/>
                <w:lang w:val="en-GB"/>
              </w:rPr>
              <w:t>19</w:t>
            </w:r>
          </w:p>
        </w:tc>
        <w:tc>
          <w:tcPr>
            <w:tcW w:w="954" w:type="dxa"/>
            <w:vAlign w:val="center"/>
          </w:tcPr>
          <w:p w14:paraId="7A86BEC4" w14:textId="77777777" w:rsidR="002F6BCC" w:rsidRPr="00397E66" w:rsidRDefault="002F6BCC" w:rsidP="00347F47">
            <w:pPr>
              <w:jc w:val="center"/>
              <w:rPr>
                <w:sz w:val="16"/>
                <w:szCs w:val="16"/>
                <w:lang w:val="en-GB"/>
              </w:rPr>
            </w:pPr>
            <w:r w:rsidRPr="00397E66">
              <w:rPr>
                <w:color w:val="000000"/>
                <w:sz w:val="16"/>
                <w:szCs w:val="16"/>
                <w:lang w:val="en-GB"/>
              </w:rPr>
              <w:t>29,69%</w:t>
            </w:r>
          </w:p>
        </w:tc>
      </w:tr>
      <w:tr w:rsidR="002F6BCC" w:rsidRPr="00397E66" w14:paraId="123656A1" w14:textId="77777777" w:rsidTr="00670A91">
        <w:trPr>
          <w:jc w:val="center"/>
        </w:trPr>
        <w:tc>
          <w:tcPr>
            <w:tcW w:w="2405" w:type="dxa"/>
            <w:vAlign w:val="center"/>
          </w:tcPr>
          <w:p w14:paraId="31DD4D6D" w14:textId="77777777" w:rsidR="002F6BCC" w:rsidRPr="00397E66" w:rsidRDefault="002F6BCC" w:rsidP="00347F47">
            <w:pPr>
              <w:jc w:val="both"/>
              <w:rPr>
                <w:b/>
                <w:sz w:val="16"/>
                <w:szCs w:val="16"/>
                <w:lang w:val="en-GB"/>
              </w:rPr>
            </w:pPr>
            <w:r w:rsidRPr="00397E66">
              <w:rPr>
                <w:b/>
                <w:color w:val="000000"/>
                <w:sz w:val="16"/>
                <w:szCs w:val="16"/>
                <w:lang w:val="en-GB"/>
              </w:rPr>
              <w:t>Exercise tips</w:t>
            </w:r>
          </w:p>
        </w:tc>
        <w:tc>
          <w:tcPr>
            <w:tcW w:w="1550" w:type="dxa"/>
            <w:vAlign w:val="center"/>
          </w:tcPr>
          <w:p w14:paraId="11F01AE1"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710" w:type="dxa"/>
            <w:vAlign w:val="center"/>
          </w:tcPr>
          <w:p w14:paraId="4343D9C4"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418" w:type="dxa"/>
            <w:vAlign w:val="center"/>
          </w:tcPr>
          <w:p w14:paraId="1D061E9B" w14:textId="77777777" w:rsidR="002F6BCC" w:rsidRPr="00397E66" w:rsidRDefault="002F6BCC" w:rsidP="00C52B5A">
            <w:pPr>
              <w:jc w:val="center"/>
              <w:rPr>
                <w:sz w:val="16"/>
                <w:szCs w:val="16"/>
                <w:lang w:val="en-GB"/>
              </w:rPr>
            </w:pPr>
            <w:r w:rsidRPr="00397E66">
              <w:rPr>
                <w:color w:val="000000"/>
                <w:sz w:val="16"/>
                <w:szCs w:val="16"/>
                <w:lang w:val="en-GB"/>
              </w:rPr>
              <w:t>16</w:t>
            </w:r>
          </w:p>
        </w:tc>
        <w:tc>
          <w:tcPr>
            <w:tcW w:w="954" w:type="dxa"/>
            <w:vAlign w:val="center"/>
          </w:tcPr>
          <w:p w14:paraId="0ED0D117" w14:textId="77777777" w:rsidR="002F6BCC" w:rsidRPr="00397E66" w:rsidRDefault="002F6BCC" w:rsidP="00347F47">
            <w:pPr>
              <w:jc w:val="center"/>
              <w:rPr>
                <w:sz w:val="16"/>
                <w:szCs w:val="16"/>
                <w:lang w:val="en-GB"/>
              </w:rPr>
            </w:pPr>
            <w:r w:rsidRPr="00397E66">
              <w:rPr>
                <w:color w:val="000000"/>
                <w:sz w:val="16"/>
                <w:szCs w:val="16"/>
                <w:lang w:val="en-GB"/>
              </w:rPr>
              <w:t>16</w:t>
            </w:r>
          </w:p>
        </w:tc>
        <w:tc>
          <w:tcPr>
            <w:tcW w:w="954" w:type="dxa"/>
            <w:vAlign w:val="center"/>
          </w:tcPr>
          <w:p w14:paraId="7BF21C58" w14:textId="77777777" w:rsidR="002F6BCC" w:rsidRPr="00397E66" w:rsidRDefault="002F6BCC" w:rsidP="00347F47">
            <w:pPr>
              <w:jc w:val="center"/>
              <w:rPr>
                <w:sz w:val="16"/>
                <w:szCs w:val="16"/>
                <w:lang w:val="en-GB"/>
              </w:rPr>
            </w:pPr>
            <w:r w:rsidRPr="00397E66">
              <w:rPr>
                <w:color w:val="000000"/>
                <w:sz w:val="16"/>
                <w:szCs w:val="16"/>
                <w:lang w:val="en-GB"/>
              </w:rPr>
              <w:t>25,00%</w:t>
            </w:r>
          </w:p>
        </w:tc>
      </w:tr>
      <w:tr w:rsidR="002F6BCC" w:rsidRPr="00397E66" w14:paraId="096414DD" w14:textId="77777777" w:rsidTr="00670A91">
        <w:trPr>
          <w:jc w:val="center"/>
        </w:trPr>
        <w:tc>
          <w:tcPr>
            <w:tcW w:w="2405" w:type="dxa"/>
            <w:vAlign w:val="center"/>
          </w:tcPr>
          <w:p w14:paraId="49A61F4D" w14:textId="77777777" w:rsidR="002F6BCC" w:rsidRPr="00397E66" w:rsidRDefault="002F6BCC" w:rsidP="00347F47">
            <w:pPr>
              <w:jc w:val="both"/>
              <w:rPr>
                <w:b/>
                <w:sz w:val="16"/>
                <w:szCs w:val="16"/>
                <w:lang w:val="en-GB"/>
              </w:rPr>
            </w:pPr>
            <w:r w:rsidRPr="00397E66">
              <w:rPr>
                <w:b/>
                <w:color w:val="000000"/>
                <w:sz w:val="16"/>
                <w:szCs w:val="16"/>
                <w:lang w:val="en-GB"/>
              </w:rPr>
              <w:t>Menus</w:t>
            </w:r>
          </w:p>
        </w:tc>
        <w:tc>
          <w:tcPr>
            <w:tcW w:w="1550" w:type="dxa"/>
            <w:vAlign w:val="center"/>
          </w:tcPr>
          <w:p w14:paraId="050BAB63"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710" w:type="dxa"/>
            <w:vAlign w:val="center"/>
          </w:tcPr>
          <w:p w14:paraId="2BBAA359" w14:textId="77777777" w:rsidR="002F6BCC" w:rsidRPr="00397E66" w:rsidRDefault="002F6BCC" w:rsidP="00347F47">
            <w:pPr>
              <w:jc w:val="center"/>
              <w:rPr>
                <w:sz w:val="16"/>
                <w:szCs w:val="16"/>
                <w:lang w:val="en-GB"/>
              </w:rPr>
            </w:pPr>
            <w:r w:rsidRPr="00397E66">
              <w:rPr>
                <w:color w:val="000000"/>
                <w:sz w:val="16"/>
                <w:szCs w:val="16"/>
                <w:lang w:val="en-GB"/>
              </w:rPr>
              <w:t>6</w:t>
            </w:r>
          </w:p>
        </w:tc>
        <w:tc>
          <w:tcPr>
            <w:tcW w:w="1418" w:type="dxa"/>
            <w:vAlign w:val="center"/>
          </w:tcPr>
          <w:p w14:paraId="32195185" w14:textId="77777777" w:rsidR="002F6BCC" w:rsidRPr="00397E66" w:rsidRDefault="002F6BCC" w:rsidP="00347F47">
            <w:pPr>
              <w:jc w:val="center"/>
              <w:rPr>
                <w:sz w:val="16"/>
                <w:szCs w:val="16"/>
                <w:lang w:val="en-GB"/>
              </w:rPr>
            </w:pPr>
            <w:r w:rsidRPr="00397E66">
              <w:rPr>
                <w:color w:val="000000"/>
                <w:sz w:val="16"/>
                <w:szCs w:val="16"/>
                <w:lang w:val="en-GB"/>
              </w:rPr>
              <w:t>7</w:t>
            </w:r>
          </w:p>
        </w:tc>
        <w:tc>
          <w:tcPr>
            <w:tcW w:w="954" w:type="dxa"/>
            <w:vAlign w:val="center"/>
          </w:tcPr>
          <w:p w14:paraId="10591A09" w14:textId="77777777" w:rsidR="002F6BCC" w:rsidRPr="00397E66" w:rsidRDefault="002F6BCC" w:rsidP="00347F47">
            <w:pPr>
              <w:jc w:val="center"/>
              <w:rPr>
                <w:sz w:val="16"/>
                <w:szCs w:val="16"/>
                <w:lang w:val="en-GB"/>
              </w:rPr>
            </w:pPr>
            <w:r w:rsidRPr="00397E66">
              <w:rPr>
                <w:color w:val="000000"/>
                <w:sz w:val="16"/>
                <w:szCs w:val="16"/>
                <w:lang w:val="en-GB"/>
              </w:rPr>
              <w:t>13</w:t>
            </w:r>
          </w:p>
        </w:tc>
        <w:tc>
          <w:tcPr>
            <w:tcW w:w="954" w:type="dxa"/>
            <w:vAlign w:val="center"/>
          </w:tcPr>
          <w:p w14:paraId="45488005" w14:textId="77777777" w:rsidR="002F6BCC" w:rsidRPr="00397E66" w:rsidRDefault="002F6BCC" w:rsidP="00347F47">
            <w:pPr>
              <w:jc w:val="center"/>
              <w:rPr>
                <w:sz w:val="16"/>
                <w:szCs w:val="16"/>
                <w:lang w:val="en-GB"/>
              </w:rPr>
            </w:pPr>
            <w:r w:rsidRPr="00397E66">
              <w:rPr>
                <w:color w:val="000000"/>
                <w:sz w:val="16"/>
                <w:szCs w:val="16"/>
                <w:lang w:val="en-GB"/>
              </w:rPr>
              <w:t>20,31%</w:t>
            </w:r>
          </w:p>
        </w:tc>
      </w:tr>
      <w:tr w:rsidR="002F6BCC" w:rsidRPr="00397E66" w14:paraId="696C4EFF" w14:textId="77777777" w:rsidTr="00670A91">
        <w:trPr>
          <w:jc w:val="center"/>
        </w:trPr>
        <w:tc>
          <w:tcPr>
            <w:tcW w:w="2405" w:type="dxa"/>
            <w:vAlign w:val="center"/>
          </w:tcPr>
          <w:p w14:paraId="5F811BFA" w14:textId="77777777" w:rsidR="002F6BCC" w:rsidRPr="00397E66" w:rsidRDefault="002F6BCC" w:rsidP="00347F47">
            <w:pPr>
              <w:jc w:val="both"/>
              <w:rPr>
                <w:b/>
                <w:sz w:val="16"/>
                <w:szCs w:val="16"/>
                <w:lang w:val="en-GB"/>
              </w:rPr>
            </w:pPr>
            <w:r w:rsidRPr="00397E66">
              <w:rPr>
                <w:b/>
                <w:color w:val="000000"/>
                <w:sz w:val="16"/>
                <w:szCs w:val="16"/>
                <w:lang w:val="en-GB"/>
              </w:rPr>
              <w:t>Daily tasks</w:t>
            </w:r>
          </w:p>
        </w:tc>
        <w:tc>
          <w:tcPr>
            <w:tcW w:w="1550" w:type="dxa"/>
            <w:vAlign w:val="center"/>
          </w:tcPr>
          <w:p w14:paraId="771B40C6" w14:textId="798F460C" w:rsidR="002F6BCC" w:rsidRPr="00397E66" w:rsidRDefault="00B00B17" w:rsidP="00347F47">
            <w:pPr>
              <w:jc w:val="center"/>
              <w:rPr>
                <w:sz w:val="16"/>
                <w:szCs w:val="16"/>
                <w:lang w:val="en-GB"/>
              </w:rPr>
            </w:pPr>
            <w:r w:rsidRPr="00397E66">
              <w:rPr>
                <w:color w:val="000000"/>
                <w:sz w:val="16"/>
                <w:szCs w:val="16"/>
                <w:lang w:val="en-GB"/>
              </w:rPr>
              <w:t>1</w:t>
            </w:r>
          </w:p>
        </w:tc>
        <w:tc>
          <w:tcPr>
            <w:tcW w:w="1710" w:type="dxa"/>
            <w:vAlign w:val="center"/>
          </w:tcPr>
          <w:p w14:paraId="6B90EEE7" w14:textId="77777777" w:rsidR="002F6BCC" w:rsidRPr="00397E66" w:rsidRDefault="002F6BCC" w:rsidP="00347F47">
            <w:pPr>
              <w:jc w:val="center"/>
              <w:rPr>
                <w:sz w:val="16"/>
                <w:szCs w:val="16"/>
                <w:lang w:val="en-GB"/>
              </w:rPr>
            </w:pPr>
            <w:r w:rsidRPr="00397E66">
              <w:rPr>
                <w:color w:val="000000"/>
                <w:sz w:val="16"/>
                <w:szCs w:val="16"/>
                <w:lang w:val="en-GB"/>
              </w:rPr>
              <w:t>8</w:t>
            </w:r>
          </w:p>
        </w:tc>
        <w:tc>
          <w:tcPr>
            <w:tcW w:w="1418" w:type="dxa"/>
            <w:vAlign w:val="center"/>
          </w:tcPr>
          <w:p w14:paraId="322A013D" w14:textId="77777777" w:rsidR="002F6BCC" w:rsidRPr="00397E66" w:rsidRDefault="002F6BCC" w:rsidP="00347F47">
            <w:pPr>
              <w:jc w:val="center"/>
              <w:rPr>
                <w:sz w:val="16"/>
                <w:szCs w:val="16"/>
                <w:lang w:val="en-GB"/>
              </w:rPr>
            </w:pPr>
            <w:r w:rsidRPr="00397E66">
              <w:rPr>
                <w:color w:val="000000"/>
                <w:sz w:val="16"/>
                <w:szCs w:val="16"/>
                <w:lang w:val="en-GB"/>
              </w:rPr>
              <w:t>5</w:t>
            </w:r>
          </w:p>
        </w:tc>
        <w:tc>
          <w:tcPr>
            <w:tcW w:w="954" w:type="dxa"/>
            <w:vAlign w:val="center"/>
          </w:tcPr>
          <w:p w14:paraId="107E5B9A" w14:textId="77777777" w:rsidR="002F6BCC" w:rsidRPr="00397E66" w:rsidRDefault="002F6BCC" w:rsidP="00347F47">
            <w:pPr>
              <w:jc w:val="center"/>
              <w:rPr>
                <w:sz w:val="16"/>
                <w:szCs w:val="16"/>
                <w:lang w:val="en-GB"/>
              </w:rPr>
            </w:pPr>
            <w:r w:rsidRPr="00397E66">
              <w:rPr>
                <w:color w:val="000000"/>
                <w:sz w:val="16"/>
                <w:szCs w:val="16"/>
                <w:lang w:val="en-GB"/>
              </w:rPr>
              <w:t>13</w:t>
            </w:r>
          </w:p>
        </w:tc>
        <w:tc>
          <w:tcPr>
            <w:tcW w:w="954" w:type="dxa"/>
            <w:vAlign w:val="center"/>
          </w:tcPr>
          <w:p w14:paraId="5A8CDFA3" w14:textId="77777777" w:rsidR="002F6BCC" w:rsidRPr="00397E66" w:rsidRDefault="002F6BCC" w:rsidP="00347F47">
            <w:pPr>
              <w:jc w:val="center"/>
              <w:rPr>
                <w:sz w:val="16"/>
                <w:szCs w:val="16"/>
                <w:lang w:val="en-GB"/>
              </w:rPr>
            </w:pPr>
            <w:r w:rsidRPr="00397E66">
              <w:rPr>
                <w:color w:val="000000"/>
                <w:sz w:val="16"/>
                <w:szCs w:val="16"/>
                <w:lang w:val="en-GB"/>
              </w:rPr>
              <w:t>20,31%</w:t>
            </w:r>
          </w:p>
        </w:tc>
      </w:tr>
      <w:tr w:rsidR="002F6BCC" w:rsidRPr="00397E66" w14:paraId="41008A11" w14:textId="77777777" w:rsidTr="00670A91">
        <w:trPr>
          <w:jc w:val="center"/>
        </w:trPr>
        <w:tc>
          <w:tcPr>
            <w:tcW w:w="2405" w:type="dxa"/>
            <w:vAlign w:val="center"/>
          </w:tcPr>
          <w:p w14:paraId="7B1F8438" w14:textId="77777777" w:rsidR="002F6BCC" w:rsidRPr="00397E66" w:rsidRDefault="002F6BCC" w:rsidP="00347F47">
            <w:pPr>
              <w:jc w:val="both"/>
              <w:rPr>
                <w:b/>
                <w:sz w:val="16"/>
                <w:szCs w:val="16"/>
                <w:lang w:val="en-GB"/>
              </w:rPr>
            </w:pPr>
            <w:r w:rsidRPr="00397E66">
              <w:rPr>
                <w:b/>
                <w:color w:val="000000"/>
                <w:sz w:val="16"/>
                <w:szCs w:val="16"/>
                <w:lang w:val="en-GB"/>
              </w:rPr>
              <w:t>Motivational tips</w:t>
            </w:r>
          </w:p>
        </w:tc>
        <w:tc>
          <w:tcPr>
            <w:tcW w:w="1550" w:type="dxa"/>
            <w:vAlign w:val="center"/>
          </w:tcPr>
          <w:p w14:paraId="032054A7" w14:textId="103F02CB" w:rsidR="002F6BCC" w:rsidRPr="00397E66" w:rsidRDefault="00B00B17" w:rsidP="00347F47">
            <w:pPr>
              <w:jc w:val="center"/>
              <w:rPr>
                <w:sz w:val="16"/>
                <w:szCs w:val="16"/>
                <w:lang w:val="en-GB"/>
              </w:rPr>
            </w:pPr>
            <w:r w:rsidRPr="00397E66">
              <w:rPr>
                <w:color w:val="000000"/>
                <w:sz w:val="16"/>
                <w:szCs w:val="16"/>
                <w:lang w:val="en-GB"/>
              </w:rPr>
              <w:t>1</w:t>
            </w:r>
          </w:p>
        </w:tc>
        <w:tc>
          <w:tcPr>
            <w:tcW w:w="1710" w:type="dxa"/>
            <w:vAlign w:val="center"/>
          </w:tcPr>
          <w:p w14:paraId="0A5C4B56" w14:textId="77777777" w:rsidR="002F6BCC" w:rsidRPr="00397E66" w:rsidRDefault="002F6BCC" w:rsidP="00347F47">
            <w:pPr>
              <w:jc w:val="center"/>
              <w:rPr>
                <w:sz w:val="16"/>
                <w:szCs w:val="16"/>
                <w:lang w:val="en-GB"/>
              </w:rPr>
            </w:pPr>
            <w:r w:rsidRPr="00397E66">
              <w:rPr>
                <w:color w:val="000000"/>
                <w:sz w:val="16"/>
                <w:szCs w:val="16"/>
                <w:lang w:val="en-GB"/>
              </w:rPr>
              <w:t>5</w:t>
            </w:r>
          </w:p>
        </w:tc>
        <w:tc>
          <w:tcPr>
            <w:tcW w:w="1418" w:type="dxa"/>
            <w:vAlign w:val="center"/>
          </w:tcPr>
          <w:p w14:paraId="11C2CC5B" w14:textId="77777777" w:rsidR="002F6BCC" w:rsidRPr="00397E66" w:rsidRDefault="002F6BCC" w:rsidP="00347F47">
            <w:pPr>
              <w:jc w:val="center"/>
              <w:rPr>
                <w:sz w:val="16"/>
                <w:szCs w:val="16"/>
                <w:lang w:val="en-GB"/>
              </w:rPr>
            </w:pPr>
            <w:r w:rsidRPr="00397E66">
              <w:rPr>
                <w:color w:val="000000"/>
                <w:sz w:val="16"/>
                <w:szCs w:val="16"/>
                <w:lang w:val="en-GB"/>
              </w:rPr>
              <w:t>4</w:t>
            </w:r>
          </w:p>
        </w:tc>
        <w:tc>
          <w:tcPr>
            <w:tcW w:w="954" w:type="dxa"/>
            <w:vAlign w:val="center"/>
          </w:tcPr>
          <w:p w14:paraId="79268CAC" w14:textId="77777777" w:rsidR="002F6BCC" w:rsidRPr="00397E66" w:rsidRDefault="002F6BCC" w:rsidP="00347F47">
            <w:pPr>
              <w:jc w:val="center"/>
              <w:rPr>
                <w:sz w:val="16"/>
                <w:szCs w:val="16"/>
                <w:lang w:val="en-GB"/>
              </w:rPr>
            </w:pPr>
            <w:r w:rsidRPr="00397E66">
              <w:rPr>
                <w:color w:val="000000"/>
                <w:sz w:val="16"/>
                <w:szCs w:val="16"/>
                <w:lang w:val="en-GB"/>
              </w:rPr>
              <w:t>9</w:t>
            </w:r>
          </w:p>
        </w:tc>
        <w:tc>
          <w:tcPr>
            <w:tcW w:w="954" w:type="dxa"/>
            <w:vAlign w:val="center"/>
          </w:tcPr>
          <w:p w14:paraId="56EF9A55" w14:textId="77777777" w:rsidR="002F6BCC" w:rsidRPr="00397E66" w:rsidRDefault="002F6BCC" w:rsidP="00347F47">
            <w:pPr>
              <w:jc w:val="center"/>
              <w:rPr>
                <w:sz w:val="16"/>
                <w:szCs w:val="16"/>
                <w:lang w:val="en-GB"/>
              </w:rPr>
            </w:pPr>
            <w:r w:rsidRPr="00397E66">
              <w:rPr>
                <w:color w:val="000000"/>
                <w:sz w:val="16"/>
                <w:szCs w:val="16"/>
                <w:lang w:val="en-GB"/>
              </w:rPr>
              <w:t>14,06%</w:t>
            </w:r>
          </w:p>
        </w:tc>
      </w:tr>
      <w:tr w:rsidR="002F6BCC" w:rsidRPr="00397E66" w14:paraId="7446551D" w14:textId="77777777" w:rsidTr="00670A91">
        <w:trPr>
          <w:jc w:val="center"/>
        </w:trPr>
        <w:tc>
          <w:tcPr>
            <w:tcW w:w="2405" w:type="dxa"/>
            <w:vAlign w:val="center"/>
          </w:tcPr>
          <w:p w14:paraId="4CBD8A30" w14:textId="77777777" w:rsidR="002F6BCC" w:rsidRPr="00397E66" w:rsidRDefault="002F6BCC" w:rsidP="00347F47">
            <w:pPr>
              <w:jc w:val="both"/>
              <w:rPr>
                <w:b/>
                <w:sz w:val="16"/>
                <w:szCs w:val="16"/>
                <w:lang w:val="en-GB"/>
              </w:rPr>
            </w:pPr>
            <w:r w:rsidRPr="00397E66">
              <w:rPr>
                <w:b/>
                <w:color w:val="000000"/>
                <w:sz w:val="16"/>
                <w:szCs w:val="16"/>
                <w:lang w:val="en-GB"/>
              </w:rPr>
              <w:t>Substitutions</w:t>
            </w:r>
          </w:p>
        </w:tc>
        <w:tc>
          <w:tcPr>
            <w:tcW w:w="1550" w:type="dxa"/>
            <w:vAlign w:val="center"/>
          </w:tcPr>
          <w:p w14:paraId="1E6B2F60"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710" w:type="dxa"/>
            <w:vAlign w:val="center"/>
          </w:tcPr>
          <w:p w14:paraId="11054AD9"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418" w:type="dxa"/>
            <w:vAlign w:val="center"/>
          </w:tcPr>
          <w:p w14:paraId="13151990" w14:textId="77777777" w:rsidR="002F6BCC" w:rsidRPr="00397E66" w:rsidRDefault="002F6BCC" w:rsidP="00347F47">
            <w:pPr>
              <w:jc w:val="center"/>
              <w:rPr>
                <w:sz w:val="16"/>
                <w:szCs w:val="16"/>
                <w:lang w:val="en-GB"/>
              </w:rPr>
            </w:pPr>
            <w:r w:rsidRPr="00397E66">
              <w:rPr>
                <w:color w:val="000000"/>
                <w:sz w:val="16"/>
                <w:szCs w:val="16"/>
                <w:lang w:val="en-GB"/>
              </w:rPr>
              <w:t>8</w:t>
            </w:r>
          </w:p>
        </w:tc>
        <w:tc>
          <w:tcPr>
            <w:tcW w:w="954" w:type="dxa"/>
            <w:vAlign w:val="center"/>
          </w:tcPr>
          <w:p w14:paraId="2B825BAA" w14:textId="77777777" w:rsidR="002F6BCC" w:rsidRPr="00397E66" w:rsidRDefault="002F6BCC" w:rsidP="00347F47">
            <w:pPr>
              <w:jc w:val="center"/>
              <w:rPr>
                <w:sz w:val="16"/>
                <w:szCs w:val="16"/>
                <w:lang w:val="en-GB"/>
              </w:rPr>
            </w:pPr>
            <w:r w:rsidRPr="00397E66">
              <w:rPr>
                <w:color w:val="000000"/>
                <w:sz w:val="16"/>
                <w:szCs w:val="16"/>
                <w:lang w:val="en-GB"/>
              </w:rPr>
              <w:t>8</w:t>
            </w:r>
          </w:p>
        </w:tc>
        <w:tc>
          <w:tcPr>
            <w:tcW w:w="954" w:type="dxa"/>
            <w:vAlign w:val="center"/>
          </w:tcPr>
          <w:p w14:paraId="430364FF" w14:textId="77777777" w:rsidR="002F6BCC" w:rsidRPr="00397E66" w:rsidRDefault="002F6BCC" w:rsidP="00347F47">
            <w:pPr>
              <w:jc w:val="center"/>
              <w:rPr>
                <w:sz w:val="16"/>
                <w:szCs w:val="16"/>
                <w:lang w:val="en-GB"/>
              </w:rPr>
            </w:pPr>
            <w:r w:rsidRPr="00397E66">
              <w:rPr>
                <w:color w:val="000000"/>
                <w:sz w:val="16"/>
                <w:szCs w:val="16"/>
                <w:lang w:val="en-GB"/>
              </w:rPr>
              <w:t>12,50%</w:t>
            </w:r>
          </w:p>
        </w:tc>
      </w:tr>
      <w:tr w:rsidR="002F6BCC" w:rsidRPr="00397E66" w14:paraId="7ED744F9" w14:textId="77777777" w:rsidTr="00670A91">
        <w:trPr>
          <w:jc w:val="center"/>
        </w:trPr>
        <w:tc>
          <w:tcPr>
            <w:tcW w:w="2405" w:type="dxa"/>
            <w:vAlign w:val="center"/>
          </w:tcPr>
          <w:p w14:paraId="493C2881" w14:textId="77777777" w:rsidR="002F6BCC" w:rsidRPr="00397E66" w:rsidRDefault="002F6BCC" w:rsidP="00347F47">
            <w:pPr>
              <w:jc w:val="both"/>
              <w:rPr>
                <w:b/>
                <w:sz w:val="16"/>
                <w:szCs w:val="16"/>
                <w:lang w:val="en-GB"/>
              </w:rPr>
            </w:pPr>
            <w:r w:rsidRPr="00397E66">
              <w:rPr>
                <w:b/>
                <w:color w:val="000000"/>
                <w:sz w:val="16"/>
                <w:szCs w:val="16"/>
                <w:lang w:val="en-GB"/>
              </w:rPr>
              <w:t>Measurement objectives</w:t>
            </w:r>
          </w:p>
        </w:tc>
        <w:tc>
          <w:tcPr>
            <w:tcW w:w="1550" w:type="dxa"/>
            <w:vAlign w:val="center"/>
          </w:tcPr>
          <w:p w14:paraId="23EAB727"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710" w:type="dxa"/>
            <w:vAlign w:val="center"/>
          </w:tcPr>
          <w:p w14:paraId="7E812848"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418" w:type="dxa"/>
            <w:vAlign w:val="center"/>
          </w:tcPr>
          <w:p w14:paraId="3BF35F8C" w14:textId="77777777" w:rsidR="002F6BCC" w:rsidRPr="00397E66" w:rsidRDefault="002F6BCC" w:rsidP="00347F47">
            <w:pPr>
              <w:jc w:val="center"/>
              <w:rPr>
                <w:sz w:val="16"/>
                <w:szCs w:val="16"/>
                <w:lang w:val="en-GB"/>
              </w:rPr>
            </w:pPr>
            <w:r w:rsidRPr="00397E66">
              <w:rPr>
                <w:color w:val="000000"/>
                <w:sz w:val="16"/>
                <w:szCs w:val="16"/>
                <w:lang w:val="en-GB"/>
              </w:rPr>
              <w:t>6</w:t>
            </w:r>
          </w:p>
        </w:tc>
        <w:tc>
          <w:tcPr>
            <w:tcW w:w="954" w:type="dxa"/>
            <w:vAlign w:val="center"/>
          </w:tcPr>
          <w:p w14:paraId="02A54E69" w14:textId="77777777" w:rsidR="002F6BCC" w:rsidRPr="00397E66" w:rsidRDefault="002F6BCC" w:rsidP="00347F47">
            <w:pPr>
              <w:jc w:val="center"/>
              <w:rPr>
                <w:sz w:val="16"/>
                <w:szCs w:val="16"/>
                <w:lang w:val="en-GB"/>
              </w:rPr>
            </w:pPr>
            <w:r w:rsidRPr="00397E66">
              <w:rPr>
                <w:color w:val="000000"/>
                <w:sz w:val="16"/>
                <w:szCs w:val="16"/>
                <w:lang w:val="en-GB"/>
              </w:rPr>
              <w:t>6</w:t>
            </w:r>
          </w:p>
        </w:tc>
        <w:tc>
          <w:tcPr>
            <w:tcW w:w="954" w:type="dxa"/>
            <w:vAlign w:val="center"/>
          </w:tcPr>
          <w:p w14:paraId="1ABDCFBD" w14:textId="77777777" w:rsidR="002F6BCC" w:rsidRPr="00397E66" w:rsidRDefault="002F6BCC" w:rsidP="00347F47">
            <w:pPr>
              <w:jc w:val="center"/>
              <w:rPr>
                <w:sz w:val="16"/>
                <w:szCs w:val="16"/>
                <w:lang w:val="en-GB"/>
              </w:rPr>
            </w:pPr>
            <w:r w:rsidRPr="00397E66">
              <w:rPr>
                <w:color w:val="000000"/>
                <w:sz w:val="16"/>
                <w:szCs w:val="16"/>
                <w:lang w:val="en-GB"/>
              </w:rPr>
              <w:t>9,38%</w:t>
            </w:r>
          </w:p>
        </w:tc>
      </w:tr>
      <w:tr w:rsidR="002F6BCC" w:rsidRPr="00397E66" w14:paraId="7CF58057" w14:textId="77777777" w:rsidTr="00670A91">
        <w:trPr>
          <w:jc w:val="center"/>
        </w:trPr>
        <w:tc>
          <w:tcPr>
            <w:tcW w:w="2405" w:type="dxa"/>
            <w:vAlign w:val="center"/>
          </w:tcPr>
          <w:p w14:paraId="237E07F5" w14:textId="77777777" w:rsidR="002F6BCC" w:rsidRPr="00397E66" w:rsidRDefault="002F6BCC" w:rsidP="00347F47">
            <w:pPr>
              <w:tabs>
                <w:tab w:val="left" w:pos="1591"/>
              </w:tabs>
              <w:jc w:val="both"/>
              <w:rPr>
                <w:b/>
                <w:sz w:val="16"/>
                <w:szCs w:val="16"/>
                <w:lang w:val="en-GB"/>
              </w:rPr>
            </w:pPr>
            <w:r w:rsidRPr="00397E66">
              <w:rPr>
                <w:b/>
                <w:color w:val="000000"/>
                <w:sz w:val="16"/>
                <w:szCs w:val="16"/>
                <w:lang w:val="en-GB"/>
              </w:rPr>
              <w:t>Goals</w:t>
            </w:r>
          </w:p>
        </w:tc>
        <w:tc>
          <w:tcPr>
            <w:tcW w:w="1550" w:type="dxa"/>
            <w:vAlign w:val="center"/>
          </w:tcPr>
          <w:p w14:paraId="35041374"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0</w:t>
            </w:r>
          </w:p>
        </w:tc>
        <w:tc>
          <w:tcPr>
            <w:tcW w:w="1710" w:type="dxa"/>
            <w:vAlign w:val="center"/>
          </w:tcPr>
          <w:p w14:paraId="786B0D9F"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0</w:t>
            </w:r>
          </w:p>
        </w:tc>
        <w:tc>
          <w:tcPr>
            <w:tcW w:w="1418" w:type="dxa"/>
            <w:vAlign w:val="center"/>
          </w:tcPr>
          <w:p w14:paraId="3DF68DB7"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1</w:t>
            </w:r>
          </w:p>
        </w:tc>
        <w:tc>
          <w:tcPr>
            <w:tcW w:w="954" w:type="dxa"/>
            <w:vAlign w:val="center"/>
          </w:tcPr>
          <w:p w14:paraId="36A7702F"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1</w:t>
            </w:r>
          </w:p>
        </w:tc>
        <w:tc>
          <w:tcPr>
            <w:tcW w:w="954" w:type="dxa"/>
            <w:vAlign w:val="center"/>
          </w:tcPr>
          <w:p w14:paraId="50879896"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1,56%</w:t>
            </w:r>
          </w:p>
        </w:tc>
      </w:tr>
    </w:tbl>
    <w:p w14:paraId="71497F3D" w14:textId="77777777" w:rsidR="002F6BCC" w:rsidRPr="00397E66" w:rsidRDefault="002F6BCC" w:rsidP="002F6BCC">
      <w:pPr>
        <w:jc w:val="both"/>
        <w:rPr>
          <w:sz w:val="20"/>
          <w:szCs w:val="20"/>
          <w:lang w:val="en-GB"/>
        </w:rPr>
      </w:pPr>
    </w:p>
    <w:p w14:paraId="2BA34E42" w14:textId="5B0E2000" w:rsidR="002F6BCC" w:rsidRPr="00397E66" w:rsidRDefault="002F6BCC" w:rsidP="002F6BCC">
      <w:pPr>
        <w:jc w:val="both"/>
        <w:rPr>
          <w:sz w:val="20"/>
          <w:szCs w:val="20"/>
          <w:lang w:val="en-GB"/>
        </w:rPr>
      </w:pPr>
      <w:r w:rsidRPr="00397E66">
        <w:rPr>
          <w:sz w:val="20"/>
          <w:szCs w:val="20"/>
          <w:lang w:val="en-GB"/>
        </w:rPr>
        <w:t>To increase the size of a community associated to challenges, O</w:t>
      </w:r>
      <w:r w:rsidR="00F729C5" w:rsidRPr="00397E66">
        <w:rPr>
          <w:sz w:val="20"/>
          <w:szCs w:val="20"/>
          <w:lang w:val="en-GB"/>
        </w:rPr>
        <w:t xml:space="preserve">pinion </w:t>
      </w:r>
      <w:r w:rsidRPr="00397E66">
        <w:rPr>
          <w:sz w:val="20"/>
          <w:szCs w:val="20"/>
          <w:lang w:val="en-GB"/>
        </w:rPr>
        <w:t>L</w:t>
      </w:r>
      <w:r w:rsidR="00F729C5" w:rsidRPr="00397E66">
        <w:rPr>
          <w:sz w:val="20"/>
          <w:szCs w:val="20"/>
          <w:lang w:val="en-GB"/>
        </w:rPr>
        <w:t>eader</w:t>
      </w:r>
      <w:r w:rsidR="004B540B" w:rsidRPr="00397E66">
        <w:rPr>
          <w:sz w:val="20"/>
          <w:szCs w:val="20"/>
          <w:lang w:val="en-GB"/>
        </w:rPr>
        <w:t>s</w:t>
      </w:r>
      <w:r w:rsidRPr="00397E66">
        <w:rPr>
          <w:sz w:val="20"/>
          <w:szCs w:val="20"/>
          <w:lang w:val="en-GB"/>
        </w:rPr>
        <w:t xml:space="preserve">' </w:t>
      </w:r>
      <w:r w:rsidR="004D14BC" w:rsidRPr="00397E66">
        <w:rPr>
          <w:sz w:val="20"/>
          <w:szCs w:val="20"/>
          <w:lang w:val="en-GB"/>
        </w:rPr>
        <w:t xml:space="preserve">sometimes </w:t>
      </w:r>
      <w:r w:rsidRPr="00397E66">
        <w:rPr>
          <w:sz w:val="20"/>
          <w:szCs w:val="20"/>
          <w:lang w:val="en-GB"/>
        </w:rPr>
        <w:t>requested that their followers commented and named friends to participate with them</w:t>
      </w:r>
      <w:r w:rsidR="008F31FA" w:rsidRPr="00397E66">
        <w:rPr>
          <w:sz w:val="20"/>
          <w:szCs w:val="20"/>
          <w:lang w:val="en-GB"/>
        </w:rPr>
        <w:t xml:space="preserve"> (</w:t>
      </w:r>
      <w:r w:rsidRPr="00397E66">
        <w:rPr>
          <w:sz w:val="20"/>
          <w:szCs w:val="20"/>
          <w:lang w:val="en-GB"/>
        </w:rPr>
        <w:t>it is easier and funnier to do challenges with friends that can also motivate one another</w:t>
      </w:r>
      <w:r w:rsidR="008F31FA" w:rsidRPr="00397E66">
        <w:rPr>
          <w:sz w:val="20"/>
          <w:szCs w:val="20"/>
          <w:lang w:val="en-GB"/>
        </w:rPr>
        <w:t>)</w:t>
      </w:r>
      <w:r w:rsidRPr="00397E66">
        <w:rPr>
          <w:sz w:val="20"/>
          <w:szCs w:val="20"/>
          <w:lang w:val="en-GB"/>
        </w:rPr>
        <w:t>. There were a total of 30 challenges that used this strategy (Nutritionists= 2, HL= 6, POLs= 22). On Instagram</w:t>
      </w:r>
      <w:r w:rsidR="00CD616D">
        <w:rPr>
          <w:sz w:val="20"/>
          <w:szCs w:val="20"/>
          <w:lang w:val="en-GB"/>
        </w:rPr>
        <w:t>,</w:t>
      </w:r>
      <w:r w:rsidRPr="00397E66">
        <w:rPr>
          <w:sz w:val="20"/>
          <w:szCs w:val="20"/>
          <w:lang w:val="en-GB"/>
        </w:rPr>
        <w:t xml:space="preserve"> this is done via the use of @</w:t>
      </w:r>
      <w:proofErr w:type="spellStart"/>
      <w:r w:rsidRPr="00397E66">
        <w:rPr>
          <w:sz w:val="20"/>
          <w:szCs w:val="20"/>
          <w:lang w:val="en-GB"/>
        </w:rPr>
        <w:t>userprofile</w:t>
      </w:r>
      <w:proofErr w:type="spellEnd"/>
      <w:r w:rsidRPr="00397E66">
        <w:rPr>
          <w:sz w:val="20"/>
          <w:szCs w:val="20"/>
          <w:lang w:val="en-GB"/>
        </w:rPr>
        <w:t>, and defined earlier is referred to as Neknomination (</w:t>
      </w:r>
      <w:r w:rsidR="00B4321B" w:rsidRPr="00397E66">
        <w:rPr>
          <w:sz w:val="20"/>
          <w:szCs w:val="20"/>
          <w:lang w:val="en-GB"/>
        </w:rPr>
        <w:t>T</w:t>
      </w:r>
      <w:r w:rsidRPr="00397E66">
        <w:rPr>
          <w:sz w:val="20"/>
          <w:szCs w:val="20"/>
          <w:lang w:val="en-GB"/>
        </w:rPr>
        <w:t>ab</w:t>
      </w:r>
      <w:r w:rsidR="00B4321B" w:rsidRPr="00397E66">
        <w:rPr>
          <w:sz w:val="20"/>
          <w:szCs w:val="20"/>
          <w:lang w:val="en-GB"/>
        </w:rPr>
        <w:t xml:space="preserve">le </w:t>
      </w:r>
      <w:r w:rsidRPr="00397E66">
        <w:rPr>
          <w:sz w:val="20"/>
          <w:szCs w:val="20"/>
          <w:lang w:val="en-GB"/>
        </w:rPr>
        <w:t>18).</w:t>
      </w:r>
    </w:p>
    <w:p w14:paraId="32FE00A3" w14:textId="77777777" w:rsidR="002F6BCC" w:rsidRPr="00397E66" w:rsidRDefault="002F6BCC" w:rsidP="002F6BCC">
      <w:pPr>
        <w:jc w:val="both"/>
        <w:rPr>
          <w:sz w:val="20"/>
          <w:szCs w:val="20"/>
          <w:lang w:val="en-GB"/>
        </w:rPr>
      </w:pPr>
    </w:p>
    <w:p w14:paraId="556B2BB4" w14:textId="2634336E" w:rsidR="002F6BCC" w:rsidRPr="00397E66" w:rsidRDefault="002F6BCC" w:rsidP="002F6BCC">
      <w:pPr>
        <w:jc w:val="both"/>
        <w:rPr>
          <w:sz w:val="20"/>
          <w:szCs w:val="20"/>
          <w:lang w:val="en-GB"/>
        </w:rPr>
      </w:pPr>
      <w:r w:rsidRPr="00397E66">
        <w:rPr>
          <w:sz w:val="20"/>
          <w:szCs w:val="20"/>
          <w:lang w:val="en-GB"/>
        </w:rPr>
        <w:t>Challenge content could be accessed via enrolment on a purpose</w:t>
      </w:r>
      <w:r w:rsidR="00CD616D">
        <w:rPr>
          <w:sz w:val="20"/>
          <w:szCs w:val="20"/>
          <w:lang w:val="en-GB"/>
        </w:rPr>
        <w:t>-</w:t>
      </w:r>
      <w:r w:rsidRPr="00397E66">
        <w:rPr>
          <w:sz w:val="20"/>
          <w:szCs w:val="20"/>
          <w:lang w:val="en-GB"/>
        </w:rPr>
        <w:t>made platform or via direct messaging. Of the 6</w:t>
      </w:r>
      <w:r w:rsidR="007D03F8" w:rsidRPr="00397E66">
        <w:rPr>
          <w:sz w:val="20"/>
          <w:szCs w:val="20"/>
          <w:lang w:val="en-GB"/>
        </w:rPr>
        <w:t>3</w:t>
      </w:r>
      <w:r w:rsidRPr="00397E66">
        <w:rPr>
          <w:sz w:val="20"/>
          <w:szCs w:val="20"/>
          <w:lang w:val="en-GB"/>
        </w:rPr>
        <w:t xml:space="preserve"> studied challenges, 6</w:t>
      </w:r>
      <w:r w:rsidR="00454676" w:rsidRPr="00397E66">
        <w:rPr>
          <w:sz w:val="20"/>
          <w:szCs w:val="20"/>
          <w:lang w:val="en-GB"/>
        </w:rPr>
        <w:t>1,9</w:t>
      </w:r>
      <w:r w:rsidRPr="00397E66">
        <w:rPr>
          <w:sz w:val="20"/>
          <w:szCs w:val="20"/>
          <w:lang w:val="en-GB"/>
        </w:rPr>
        <w:t>% (N=39) were accessed via enrolment</w:t>
      </w:r>
      <w:r w:rsidR="00CD616D">
        <w:rPr>
          <w:sz w:val="20"/>
          <w:szCs w:val="20"/>
          <w:lang w:val="en-GB"/>
        </w:rPr>
        <w:t>,</w:t>
      </w:r>
      <w:r w:rsidRPr="00397E66">
        <w:rPr>
          <w:sz w:val="20"/>
          <w:szCs w:val="20"/>
          <w:lang w:val="en-GB"/>
        </w:rPr>
        <w:t xml:space="preserve"> and the main content of the challenge was only available for those enrolled (tab.18). Some of these also required payment, with 50</w:t>
      </w:r>
      <w:r w:rsidR="00454676" w:rsidRPr="00397E66">
        <w:rPr>
          <w:sz w:val="20"/>
          <w:szCs w:val="20"/>
          <w:lang w:val="en-GB"/>
        </w:rPr>
        <w:t>,79</w:t>
      </w:r>
      <w:r w:rsidRPr="00397E66">
        <w:rPr>
          <w:sz w:val="20"/>
          <w:szCs w:val="20"/>
          <w:lang w:val="en-GB"/>
        </w:rPr>
        <w:t>% (N=32) being paid, meaning that many challenges are essentially paid for interventions (tab.18). Another emerging category was one that promoted prizes for participants, with 19 challenges using this strategy (HL=7, POLs=12) (</w:t>
      </w:r>
      <w:r w:rsidR="00B4321B" w:rsidRPr="00397E66">
        <w:rPr>
          <w:sz w:val="20"/>
          <w:szCs w:val="20"/>
          <w:lang w:val="en-GB"/>
        </w:rPr>
        <w:t>T</w:t>
      </w:r>
      <w:r w:rsidRPr="00397E66">
        <w:rPr>
          <w:sz w:val="20"/>
          <w:szCs w:val="20"/>
          <w:lang w:val="en-GB"/>
        </w:rPr>
        <w:t>ab</w:t>
      </w:r>
      <w:r w:rsidR="00B4321B" w:rsidRPr="00397E66">
        <w:rPr>
          <w:sz w:val="20"/>
          <w:szCs w:val="20"/>
          <w:lang w:val="en-GB"/>
        </w:rPr>
        <w:t xml:space="preserve">le </w:t>
      </w:r>
      <w:r w:rsidRPr="00397E66">
        <w:rPr>
          <w:sz w:val="20"/>
          <w:szCs w:val="20"/>
          <w:lang w:val="en-GB"/>
        </w:rPr>
        <w:t>18).</w:t>
      </w:r>
    </w:p>
    <w:p w14:paraId="0B7884F7" w14:textId="77777777" w:rsidR="002F6BCC" w:rsidRPr="00397E66" w:rsidRDefault="002F6BCC" w:rsidP="002F6BCC">
      <w:pPr>
        <w:jc w:val="both"/>
        <w:rPr>
          <w:sz w:val="20"/>
          <w:szCs w:val="20"/>
          <w:lang w:val="en-GB"/>
        </w:rPr>
      </w:pPr>
    </w:p>
    <w:p w14:paraId="2991B2C7" w14:textId="62BBB12C" w:rsidR="002F6BCC" w:rsidRPr="00397E66" w:rsidRDefault="008F31FA" w:rsidP="002F6BCC">
      <w:pPr>
        <w:jc w:val="both"/>
        <w:rPr>
          <w:sz w:val="20"/>
          <w:szCs w:val="20"/>
          <w:lang w:val="en-GB"/>
        </w:rPr>
      </w:pPr>
      <w:r w:rsidRPr="00397E66">
        <w:rPr>
          <w:sz w:val="20"/>
          <w:szCs w:val="20"/>
          <w:lang w:val="en-GB"/>
        </w:rPr>
        <w:t>When a</w:t>
      </w:r>
      <w:r w:rsidR="002F6BCC" w:rsidRPr="00397E66">
        <w:rPr>
          <w:sz w:val="20"/>
          <w:szCs w:val="20"/>
          <w:lang w:val="en-GB"/>
        </w:rPr>
        <w:t>nalysi</w:t>
      </w:r>
      <w:r w:rsidRPr="00397E66">
        <w:rPr>
          <w:sz w:val="20"/>
          <w:szCs w:val="20"/>
          <w:lang w:val="en-GB"/>
        </w:rPr>
        <w:t>ng</w:t>
      </w:r>
      <w:r w:rsidR="002F6BCC" w:rsidRPr="00397E66">
        <w:rPr>
          <w:sz w:val="20"/>
          <w:szCs w:val="20"/>
          <w:lang w:val="en-GB"/>
        </w:rPr>
        <w:t xml:space="preserve"> the posts of the </w:t>
      </w:r>
      <w:r w:rsidR="00F729C5" w:rsidRPr="00397E66">
        <w:rPr>
          <w:sz w:val="20"/>
          <w:szCs w:val="20"/>
          <w:lang w:val="en-GB"/>
        </w:rPr>
        <w:t>Opinion Leaders</w:t>
      </w:r>
      <w:r w:rsidR="002F6BCC" w:rsidRPr="00397E66">
        <w:rPr>
          <w:sz w:val="20"/>
          <w:szCs w:val="20"/>
          <w:lang w:val="en-GB"/>
        </w:rPr>
        <w:t xml:space="preserve"> and the contents of the </w:t>
      </w:r>
      <w:r w:rsidR="002F6BCC" w:rsidRPr="00397E66">
        <w:rPr>
          <w:i/>
          <w:sz w:val="20"/>
          <w:szCs w:val="20"/>
          <w:lang w:val="en-GB"/>
        </w:rPr>
        <w:t>Top Posts</w:t>
      </w:r>
      <w:r w:rsidR="002F6BCC" w:rsidRPr="00397E66">
        <w:rPr>
          <w:sz w:val="20"/>
          <w:szCs w:val="20"/>
          <w:lang w:val="en-GB"/>
        </w:rPr>
        <w:t xml:space="preserve">, </w:t>
      </w:r>
      <w:r w:rsidRPr="00397E66">
        <w:rPr>
          <w:sz w:val="20"/>
          <w:szCs w:val="20"/>
          <w:lang w:val="en-GB"/>
        </w:rPr>
        <w:t xml:space="preserve">it was </w:t>
      </w:r>
      <w:r w:rsidR="002F6BCC" w:rsidRPr="00397E66">
        <w:rPr>
          <w:sz w:val="20"/>
          <w:szCs w:val="20"/>
          <w:lang w:val="en-GB"/>
        </w:rPr>
        <w:t xml:space="preserve">important </w:t>
      </w:r>
      <w:r w:rsidRPr="00397E66">
        <w:rPr>
          <w:sz w:val="20"/>
          <w:szCs w:val="20"/>
          <w:lang w:val="en-GB"/>
        </w:rPr>
        <w:t xml:space="preserve">to verify </w:t>
      </w:r>
      <w:r w:rsidR="002F6BCC" w:rsidRPr="00397E66">
        <w:rPr>
          <w:sz w:val="20"/>
          <w:szCs w:val="20"/>
          <w:lang w:val="en-GB"/>
        </w:rPr>
        <w:t>whether the challenge only consisted of a dietary component</w:t>
      </w:r>
      <w:r w:rsidRPr="00397E66">
        <w:rPr>
          <w:sz w:val="20"/>
          <w:szCs w:val="20"/>
          <w:lang w:val="en-GB"/>
        </w:rPr>
        <w:t xml:space="preserve"> (</w:t>
      </w:r>
      <w:r w:rsidR="002F6BCC" w:rsidRPr="00397E66">
        <w:rPr>
          <w:sz w:val="20"/>
          <w:szCs w:val="20"/>
          <w:lang w:val="en-GB"/>
        </w:rPr>
        <w:t>like recipes, list of food allowed, weekly menu</w:t>
      </w:r>
      <w:r w:rsidRPr="00397E66">
        <w:rPr>
          <w:sz w:val="20"/>
          <w:szCs w:val="20"/>
          <w:lang w:val="en-GB"/>
        </w:rPr>
        <w:t xml:space="preserve">); or </w:t>
      </w:r>
      <w:r w:rsidR="002F6BCC" w:rsidRPr="00397E66">
        <w:rPr>
          <w:sz w:val="20"/>
          <w:szCs w:val="20"/>
          <w:lang w:val="en-GB"/>
        </w:rPr>
        <w:t>if it involved physical exercise like suggestions or demonstrations</w:t>
      </w:r>
      <w:r w:rsidRPr="00397E66">
        <w:rPr>
          <w:sz w:val="20"/>
          <w:szCs w:val="20"/>
          <w:lang w:val="en-GB"/>
        </w:rPr>
        <w:t>;</w:t>
      </w:r>
      <w:r w:rsidR="002F6BCC" w:rsidRPr="00397E66">
        <w:rPr>
          <w:sz w:val="20"/>
          <w:szCs w:val="20"/>
          <w:lang w:val="en-GB"/>
        </w:rPr>
        <w:t xml:space="preserve"> or if psychological-cognitive issues were involved, such as motivation, self-control, balance, </w:t>
      </w:r>
      <w:r w:rsidR="00CD616D">
        <w:rPr>
          <w:sz w:val="20"/>
          <w:szCs w:val="20"/>
          <w:lang w:val="en-GB"/>
        </w:rPr>
        <w:t>and others</w:t>
      </w:r>
      <w:r w:rsidR="002F6BCC" w:rsidRPr="00397E66">
        <w:rPr>
          <w:sz w:val="20"/>
          <w:szCs w:val="20"/>
          <w:lang w:val="en-GB"/>
        </w:rPr>
        <w:t xml:space="preserve">. </w:t>
      </w:r>
      <w:r w:rsidR="004F4895" w:rsidRPr="00397E66">
        <w:rPr>
          <w:sz w:val="20"/>
          <w:szCs w:val="20"/>
          <w:lang w:val="en-GB"/>
        </w:rPr>
        <w:t>Most of the</w:t>
      </w:r>
      <w:r w:rsidR="009D36A8" w:rsidRPr="00397E66">
        <w:rPr>
          <w:sz w:val="20"/>
          <w:szCs w:val="20"/>
          <w:lang w:val="en-GB"/>
        </w:rPr>
        <w:t xml:space="preserve"> </w:t>
      </w:r>
      <w:r w:rsidR="00C63D68" w:rsidRPr="00397E66">
        <w:rPr>
          <w:sz w:val="20"/>
          <w:szCs w:val="20"/>
          <w:lang w:val="en-GB"/>
        </w:rPr>
        <w:t>Social Media Health Challenge</w:t>
      </w:r>
      <w:r w:rsidR="002F6BCC" w:rsidRPr="00397E66">
        <w:rPr>
          <w:sz w:val="20"/>
          <w:szCs w:val="20"/>
          <w:lang w:val="en-GB"/>
        </w:rPr>
        <w:t xml:space="preserve">s </w:t>
      </w:r>
      <w:r w:rsidR="004F4895" w:rsidRPr="00397E66">
        <w:rPr>
          <w:sz w:val="20"/>
          <w:szCs w:val="20"/>
          <w:lang w:val="en-GB"/>
        </w:rPr>
        <w:t xml:space="preserve">have a </w:t>
      </w:r>
      <w:r w:rsidR="002F6BCC" w:rsidRPr="00397E66">
        <w:rPr>
          <w:sz w:val="20"/>
          <w:szCs w:val="20"/>
          <w:lang w:val="en-GB"/>
        </w:rPr>
        <w:t xml:space="preserve"> psychological-cognitive component 7</w:t>
      </w:r>
      <w:r w:rsidR="00454676" w:rsidRPr="00397E66">
        <w:rPr>
          <w:sz w:val="20"/>
          <w:szCs w:val="20"/>
          <w:lang w:val="en-GB"/>
        </w:rPr>
        <w:t>4</w:t>
      </w:r>
      <w:r w:rsidR="002F6BCC" w:rsidRPr="00397E66">
        <w:rPr>
          <w:sz w:val="20"/>
          <w:szCs w:val="20"/>
          <w:lang w:val="en-GB"/>
        </w:rPr>
        <w:t>,</w:t>
      </w:r>
      <w:r w:rsidR="00454676" w:rsidRPr="00397E66">
        <w:rPr>
          <w:sz w:val="20"/>
          <w:szCs w:val="20"/>
          <w:lang w:val="en-GB"/>
        </w:rPr>
        <w:t>60</w:t>
      </w:r>
      <w:r w:rsidR="002F6BCC" w:rsidRPr="00397E66">
        <w:rPr>
          <w:sz w:val="20"/>
          <w:szCs w:val="20"/>
          <w:lang w:val="en-GB"/>
        </w:rPr>
        <w:t xml:space="preserve">% (N=47) </w:t>
      </w:r>
      <w:r w:rsidR="00976EB9" w:rsidRPr="00397E66">
        <w:rPr>
          <w:sz w:val="20"/>
          <w:szCs w:val="20"/>
          <w:lang w:val="en-GB"/>
        </w:rPr>
        <w:t>and</w:t>
      </w:r>
      <w:r w:rsidR="002F6BCC" w:rsidRPr="00397E66">
        <w:rPr>
          <w:sz w:val="20"/>
          <w:szCs w:val="20"/>
          <w:lang w:val="en-GB"/>
        </w:rPr>
        <w:t xml:space="preserve"> food </w:t>
      </w:r>
      <w:r w:rsidR="00976EB9" w:rsidRPr="00397E66">
        <w:rPr>
          <w:sz w:val="20"/>
          <w:szCs w:val="20"/>
          <w:lang w:val="en-GB"/>
        </w:rPr>
        <w:t xml:space="preserve">component </w:t>
      </w:r>
      <w:r w:rsidR="002F6BCC" w:rsidRPr="00397E66">
        <w:rPr>
          <w:sz w:val="20"/>
          <w:szCs w:val="20"/>
          <w:lang w:val="en-GB"/>
        </w:rPr>
        <w:t>7</w:t>
      </w:r>
      <w:r w:rsidR="00454676" w:rsidRPr="00397E66">
        <w:rPr>
          <w:sz w:val="20"/>
          <w:szCs w:val="20"/>
          <w:lang w:val="en-GB"/>
        </w:rPr>
        <w:t>4</w:t>
      </w:r>
      <w:r w:rsidR="002F6BCC" w:rsidRPr="00397E66">
        <w:rPr>
          <w:sz w:val="20"/>
          <w:szCs w:val="20"/>
          <w:lang w:val="en-GB"/>
        </w:rPr>
        <w:t>,</w:t>
      </w:r>
      <w:r w:rsidR="00454676" w:rsidRPr="00397E66">
        <w:rPr>
          <w:sz w:val="20"/>
          <w:szCs w:val="20"/>
          <w:lang w:val="en-GB"/>
        </w:rPr>
        <w:t>60</w:t>
      </w:r>
      <w:r w:rsidR="002F6BCC" w:rsidRPr="00397E66">
        <w:rPr>
          <w:sz w:val="20"/>
          <w:szCs w:val="20"/>
          <w:lang w:val="en-GB"/>
        </w:rPr>
        <w:t>% (N=4</w:t>
      </w:r>
      <w:r w:rsidR="00454676" w:rsidRPr="00397E66">
        <w:rPr>
          <w:sz w:val="20"/>
          <w:szCs w:val="20"/>
          <w:lang w:val="en-GB"/>
        </w:rPr>
        <w:t>7</w:t>
      </w:r>
      <w:r w:rsidR="002F6BCC" w:rsidRPr="00397E66">
        <w:rPr>
          <w:sz w:val="20"/>
          <w:szCs w:val="20"/>
          <w:lang w:val="en-GB"/>
        </w:rPr>
        <w:t>) and then exercise 4</w:t>
      </w:r>
      <w:r w:rsidR="00454676" w:rsidRPr="00397E66">
        <w:rPr>
          <w:sz w:val="20"/>
          <w:szCs w:val="20"/>
          <w:lang w:val="en-GB"/>
        </w:rPr>
        <w:t>4</w:t>
      </w:r>
      <w:r w:rsidR="002F6BCC" w:rsidRPr="00397E66">
        <w:rPr>
          <w:sz w:val="20"/>
          <w:szCs w:val="20"/>
          <w:lang w:val="en-GB"/>
        </w:rPr>
        <w:t>,</w:t>
      </w:r>
      <w:r w:rsidR="00454676" w:rsidRPr="00397E66">
        <w:rPr>
          <w:sz w:val="20"/>
          <w:szCs w:val="20"/>
          <w:lang w:val="en-GB"/>
        </w:rPr>
        <w:t>44</w:t>
      </w:r>
      <w:r w:rsidR="002F6BCC" w:rsidRPr="00397E66">
        <w:rPr>
          <w:sz w:val="20"/>
          <w:szCs w:val="20"/>
          <w:lang w:val="en-GB"/>
        </w:rPr>
        <w:t>% (N=</w:t>
      </w:r>
      <w:r w:rsidR="00454676" w:rsidRPr="00397E66">
        <w:rPr>
          <w:sz w:val="20"/>
          <w:szCs w:val="20"/>
          <w:lang w:val="en-GB"/>
        </w:rPr>
        <w:t>28</w:t>
      </w:r>
      <w:r w:rsidR="002F6BCC" w:rsidRPr="00397E66">
        <w:rPr>
          <w:sz w:val="20"/>
          <w:szCs w:val="20"/>
          <w:lang w:val="en-GB"/>
        </w:rPr>
        <w:t>) (</w:t>
      </w:r>
      <w:r w:rsidR="00462AC7" w:rsidRPr="00397E66">
        <w:rPr>
          <w:sz w:val="20"/>
          <w:szCs w:val="20"/>
          <w:lang w:val="en-GB"/>
        </w:rPr>
        <w:t>T</w:t>
      </w:r>
      <w:r w:rsidR="002F6BCC" w:rsidRPr="00397E66">
        <w:rPr>
          <w:sz w:val="20"/>
          <w:szCs w:val="20"/>
          <w:lang w:val="en-GB"/>
        </w:rPr>
        <w:t>ab</w:t>
      </w:r>
      <w:r w:rsidR="00462AC7" w:rsidRPr="00397E66">
        <w:rPr>
          <w:sz w:val="20"/>
          <w:szCs w:val="20"/>
          <w:lang w:val="en-GB"/>
        </w:rPr>
        <w:t xml:space="preserve">le </w:t>
      </w:r>
      <w:r w:rsidR="002F6BCC" w:rsidRPr="00397E66">
        <w:rPr>
          <w:sz w:val="20"/>
          <w:szCs w:val="20"/>
          <w:lang w:val="en-GB"/>
        </w:rPr>
        <w:t xml:space="preserve">18). Related to the former component, </w:t>
      </w:r>
      <w:r w:rsidR="00976EB9" w:rsidRPr="00397E66">
        <w:rPr>
          <w:sz w:val="20"/>
          <w:szCs w:val="20"/>
          <w:lang w:val="en-GB"/>
        </w:rPr>
        <w:t>20</w:t>
      </w:r>
      <w:r w:rsidR="002F6BCC" w:rsidRPr="00397E66">
        <w:rPr>
          <w:sz w:val="20"/>
          <w:szCs w:val="20"/>
          <w:lang w:val="en-GB"/>
        </w:rPr>
        <w:t xml:space="preserve"> challenges mentioned food habits (Nutritionists= </w:t>
      </w:r>
      <w:r w:rsidR="00976EB9" w:rsidRPr="00397E66">
        <w:rPr>
          <w:sz w:val="20"/>
          <w:szCs w:val="20"/>
          <w:lang w:val="en-GB"/>
        </w:rPr>
        <w:t>3</w:t>
      </w:r>
      <w:r w:rsidR="002F6BCC" w:rsidRPr="00397E66">
        <w:rPr>
          <w:sz w:val="20"/>
          <w:szCs w:val="20"/>
          <w:lang w:val="en-GB"/>
        </w:rPr>
        <w:t>, HL= 4 e POLs= 13) (</w:t>
      </w:r>
      <w:r w:rsidR="00462AC7" w:rsidRPr="00397E66">
        <w:rPr>
          <w:sz w:val="20"/>
          <w:szCs w:val="20"/>
          <w:lang w:val="en-GB"/>
        </w:rPr>
        <w:t>T</w:t>
      </w:r>
      <w:r w:rsidR="002F6BCC" w:rsidRPr="00397E66">
        <w:rPr>
          <w:sz w:val="20"/>
          <w:szCs w:val="20"/>
          <w:lang w:val="en-GB"/>
        </w:rPr>
        <w:t>ab</w:t>
      </w:r>
      <w:r w:rsidR="00462AC7" w:rsidRPr="00397E66">
        <w:rPr>
          <w:sz w:val="20"/>
          <w:szCs w:val="20"/>
          <w:lang w:val="en-GB"/>
        </w:rPr>
        <w:t xml:space="preserve">le </w:t>
      </w:r>
      <w:r w:rsidR="002F6BCC" w:rsidRPr="00397E66">
        <w:rPr>
          <w:sz w:val="20"/>
          <w:szCs w:val="20"/>
          <w:lang w:val="en-GB"/>
        </w:rPr>
        <w:t xml:space="preserve">18), and in </w:t>
      </w:r>
      <w:r w:rsidR="00454676" w:rsidRPr="00397E66">
        <w:rPr>
          <w:sz w:val="20"/>
          <w:szCs w:val="20"/>
          <w:lang w:val="en-GB"/>
        </w:rPr>
        <w:t>30</w:t>
      </w:r>
      <w:r w:rsidR="002F6BCC" w:rsidRPr="00397E66">
        <w:rPr>
          <w:sz w:val="20"/>
          <w:szCs w:val="20"/>
          <w:lang w:val="en-GB"/>
        </w:rPr>
        <w:t xml:space="preserve"> </w:t>
      </w:r>
      <w:r w:rsidR="00F729C5" w:rsidRPr="00397E66">
        <w:rPr>
          <w:sz w:val="20"/>
          <w:szCs w:val="20"/>
          <w:lang w:val="en-GB"/>
        </w:rPr>
        <w:t>Opinion Leaders</w:t>
      </w:r>
      <w:r w:rsidR="002F6BCC" w:rsidRPr="00397E66">
        <w:rPr>
          <w:sz w:val="20"/>
          <w:szCs w:val="20"/>
          <w:lang w:val="en-GB"/>
        </w:rPr>
        <w:t xml:space="preserve"> were models to be followed (Nutritionists= 2, HL= 8 e POLs= </w:t>
      </w:r>
      <w:r w:rsidR="00454676" w:rsidRPr="00397E66">
        <w:rPr>
          <w:sz w:val="20"/>
          <w:szCs w:val="20"/>
          <w:lang w:val="en-GB"/>
        </w:rPr>
        <w:t>20</w:t>
      </w:r>
      <w:r w:rsidR="002F6BCC" w:rsidRPr="00397E66">
        <w:rPr>
          <w:sz w:val="20"/>
          <w:szCs w:val="20"/>
          <w:lang w:val="en-GB"/>
        </w:rPr>
        <w:t>). There was no challenge that mentioned the use of any behaviour change theory (</w:t>
      </w:r>
      <w:r w:rsidR="00B4321B" w:rsidRPr="00397E66">
        <w:rPr>
          <w:sz w:val="20"/>
          <w:szCs w:val="20"/>
          <w:lang w:val="en-GB"/>
        </w:rPr>
        <w:t>T</w:t>
      </w:r>
      <w:r w:rsidR="002F6BCC" w:rsidRPr="00397E66">
        <w:rPr>
          <w:sz w:val="20"/>
          <w:szCs w:val="20"/>
          <w:lang w:val="en-GB"/>
        </w:rPr>
        <w:t>ab</w:t>
      </w:r>
      <w:r w:rsidR="00B4321B" w:rsidRPr="00397E66">
        <w:rPr>
          <w:sz w:val="20"/>
          <w:szCs w:val="20"/>
          <w:lang w:val="en-GB"/>
        </w:rPr>
        <w:t xml:space="preserve">le </w:t>
      </w:r>
      <w:r w:rsidR="002F6BCC" w:rsidRPr="00397E66">
        <w:rPr>
          <w:sz w:val="20"/>
          <w:szCs w:val="20"/>
          <w:lang w:val="en-GB"/>
        </w:rPr>
        <w:t>18).</w:t>
      </w:r>
    </w:p>
    <w:p w14:paraId="558434DD" w14:textId="77777777" w:rsidR="002F6BCC" w:rsidRPr="00397E66" w:rsidRDefault="002F6BCC" w:rsidP="002F6BCC">
      <w:pPr>
        <w:jc w:val="both"/>
        <w:rPr>
          <w:sz w:val="20"/>
          <w:szCs w:val="20"/>
          <w:lang w:val="en-GB"/>
        </w:rPr>
      </w:pPr>
    </w:p>
    <w:p w14:paraId="4BECE172" w14:textId="07B4B8DF" w:rsidR="002F6BCC" w:rsidRPr="00397E66" w:rsidRDefault="002F6BCC" w:rsidP="002F6BCC">
      <w:pPr>
        <w:jc w:val="center"/>
        <w:rPr>
          <w:sz w:val="16"/>
          <w:szCs w:val="16"/>
          <w:lang w:val="en-GB"/>
        </w:rPr>
      </w:pPr>
      <w:r w:rsidRPr="00397E66">
        <w:rPr>
          <w:rFonts w:ascii="Helvetica" w:eastAsiaTheme="minorHAnsi" w:hAnsi="Helvetica"/>
          <w:b/>
          <w:bCs/>
          <w:sz w:val="16"/>
          <w:szCs w:val="16"/>
          <w:lang w:val="en-GB"/>
        </w:rPr>
        <w:t>Tab</w:t>
      </w:r>
      <w:r w:rsidR="00F45D53" w:rsidRPr="00397E66">
        <w:rPr>
          <w:rFonts w:ascii="Helvetica" w:eastAsiaTheme="minorHAnsi" w:hAnsi="Helvetica"/>
          <w:b/>
          <w:bCs/>
          <w:sz w:val="16"/>
          <w:szCs w:val="16"/>
          <w:lang w:val="en-GB"/>
        </w:rPr>
        <w:t>.</w:t>
      </w:r>
      <w:r w:rsidRPr="00397E66">
        <w:rPr>
          <w:rFonts w:ascii="Helvetica" w:eastAsiaTheme="minorHAnsi" w:hAnsi="Helvetica"/>
          <w:b/>
          <w:bCs/>
          <w:sz w:val="16"/>
          <w:szCs w:val="16"/>
          <w:lang w:val="en-GB"/>
        </w:rPr>
        <w:t xml:space="preserve"> 18</w:t>
      </w:r>
      <w:r w:rsidRPr="00397E66">
        <w:rPr>
          <w:rFonts w:eastAsiaTheme="minorHAnsi"/>
          <w:sz w:val="16"/>
          <w:szCs w:val="16"/>
          <w:lang w:val="en-GB"/>
        </w:rPr>
        <w:t xml:space="preserve"> Neknomination</w:t>
      </w:r>
      <w:r w:rsidR="00F45D53" w:rsidRPr="00397E66">
        <w:rPr>
          <w:rFonts w:eastAsiaTheme="minorHAnsi"/>
          <w:sz w:val="16"/>
          <w:szCs w:val="16"/>
          <w:lang w:val="en-GB"/>
        </w:rPr>
        <w:t>, Challenge by enrolment and by payment, prizes of challenge, components, habits and model</w:t>
      </w:r>
    </w:p>
    <w:tbl>
      <w:tblPr>
        <w:tblStyle w:val="TableGrid"/>
        <w:tblW w:w="8991" w:type="dxa"/>
        <w:jc w:val="center"/>
        <w:tblLook w:val="04A0" w:firstRow="1" w:lastRow="0" w:firstColumn="1" w:lastColumn="0" w:noHBand="0" w:noVBand="1"/>
      </w:tblPr>
      <w:tblGrid>
        <w:gridCol w:w="2405"/>
        <w:gridCol w:w="1721"/>
        <w:gridCol w:w="1539"/>
        <w:gridCol w:w="1418"/>
        <w:gridCol w:w="832"/>
        <w:gridCol w:w="1076"/>
      </w:tblGrid>
      <w:tr w:rsidR="002F6BCC" w:rsidRPr="00397E66" w14:paraId="2DA51193" w14:textId="77777777" w:rsidTr="00976EB9">
        <w:trPr>
          <w:jc w:val="center"/>
        </w:trPr>
        <w:tc>
          <w:tcPr>
            <w:tcW w:w="2405" w:type="dxa"/>
            <w:vAlign w:val="center"/>
          </w:tcPr>
          <w:p w14:paraId="5991A01D" w14:textId="77777777" w:rsidR="002F6BCC" w:rsidRPr="00397E66" w:rsidRDefault="002F6BCC" w:rsidP="00347F47">
            <w:pPr>
              <w:jc w:val="both"/>
              <w:rPr>
                <w:b/>
                <w:sz w:val="16"/>
                <w:szCs w:val="16"/>
                <w:lang w:val="en-GB"/>
              </w:rPr>
            </w:pPr>
            <w:r w:rsidRPr="00397E66">
              <w:rPr>
                <w:b/>
                <w:bCs/>
                <w:color w:val="000000"/>
                <w:sz w:val="16"/>
                <w:szCs w:val="16"/>
                <w:lang w:val="en-GB"/>
              </w:rPr>
              <w:t> </w:t>
            </w:r>
          </w:p>
        </w:tc>
        <w:tc>
          <w:tcPr>
            <w:tcW w:w="1721" w:type="dxa"/>
            <w:vAlign w:val="center"/>
          </w:tcPr>
          <w:p w14:paraId="42B8603C" w14:textId="77777777" w:rsidR="002F6BCC" w:rsidRPr="00397E66" w:rsidRDefault="002F6BCC" w:rsidP="00454676">
            <w:pPr>
              <w:jc w:val="center"/>
              <w:rPr>
                <w:b/>
                <w:sz w:val="16"/>
                <w:szCs w:val="16"/>
                <w:lang w:val="en-GB"/>
              </w:rPr>
            </w:pPr>
            <w:r w:rsidRPr="00397E66">
              <w:rPr>
                <w:b/>
                <w:bCs/>
                <w:color w:val="000000"/>
                <w:sz w:val="16"/>
                <w:szCs w:val="16"/>
                <w:lang w:val="en-GB"/>
              </w:rPr>
              <w:t>Nutritionist challenges</w:t>
            </w:r>
          </w:p>
        </w:tc>
        <w:tc>
          <w:tcPr>
            <w:tcW w:w="1539" w:type="dxa"/>
            <w:vAlign w:val="center"/>
          </w:tcPr>
          <w:p w14:paraId="3650C69F" w14:textId="71DF2E69" w:rsidR="002F6BCC" w:rsidRPr="00397E66" w:rsidRDefault="00670A91" w:rsidP="00454676">
            <w:pPr>
              <w:jc w:val="center"/>
              <w:rPr>
                <w:b/>
                <w:sz w:val="16"/>
                <w:szCs w:val="16"/>
                <w:lang w:val="en-GB"/>
              </w:rPr>
            </w:pPr>
            <w:r w:rsidRPr="00397E66">
              <w:rPr>
                <w:b/>
                <w:bCs/>
                <w:color w:val="000000"/>
                <w:sz w:val="16"/>
                <w:szCs w:val="16"/>
                <w:lang w:val="en-GB"/>
              </w:rPr>
              <w:t>Health Lifestylers</w:t>
            </w:r>
            <w:r w:rsidR="002F6BCC" w:rsidRPr="00397E66">
              <w:rPr>
                <w:b/>
                <w:bCs/>
                <w:color w:val="000000"/>
                <w:sz w:val="16"/>
                <w:szCs w:val="16"/>
                <w:lang w:val="en-GB"/>
              </w:rPr>
              <w:t xml:space="preserve"> challenges</w:t>
            </w:r>
          </w:p>
        </w:tc>
        <w:tc>
          <w:tcPr>
            <w:tcW w:w="1418" w:type="dxa"/>
            <w:vAlign w:val="center"/>
          </w:tcPr>
          <w:p w14:paraId="53E0A005" w14:textId="77777777" w:rsidR="002F6BCC" w:rsidRPr="00397E66" w:rsidRDefault="002F6BCC" w:rsidP="00454676">
            <w:pPr>
              <w:jc w:val="center"/>
              <w:rPr>
                <w:b/>
                <w:sz w:val="16"/>
                <w:szCs w:val="16"/>
                <w:lang w:val="en-GB"/>
              </w:rPr>
            </w:pPr>
            <w:r w:rsidRPr="00397E66">
              <w:rPr>
                <w:b/>
                <w:bCs/>
                <w:color w:val="000000"/>
                <w:sz w:val="16"/>
                <w:szCs w:val="16"/>
                <w:lang w:val="en-GB"/>
              </w:rPr>
              <w:t>POLs challenges</w:t>
            </w:r>
          </w:p>
        </w:tc>
        <w:tc>
          <w:tcPr>
            <w:tcW w:w="832" w:type="dxa"/>
            <w:vAlign w:val="center"/>
          </w:tcPr>
          <w:p w14:paraId="6B67CCFC" w14:textId="77777777" w:rsidR="002F6BCC" w:rsidRPr="00397E66" w:rsidRDefault="002F6BCC" w:rsidP="00454676">
            <w:pPr>
              <w:jc w:val="center"/>
              <w:rPr>
                <w:b/>
                <w:sz w:val="16"/>
                <w:szCs w:val="16"/>
                <w:lang w:val="en-GB"/>
              </w:rPr>
            </w:pPr>
            <w:r w:rsidRPr="00397E66">
              <w:rPr>
                <w:b/>
                <w:bCs/>
                <w:color w:val="000000"/>
                <w:sz w:val="16"/>
                <w:szCs w:val="16"/>
                <w:lang w:val="en-GB"/>
              </w:rPr>
              <w:t>Total - N</w:t>
            </w:r>
          </w:p>
        </w:tc>
        <w:tc>
          <w:tcPr>
            <w:tcW w:w="1076" w:type="dxa"/>
            <w:vAlign w:val="center"/>
          </w:tcPr>
          <w:p w14:paraId="082FD257" w14:textId="77777777" w:rsidR="002F6BCC" w:rsidRPr="00397E66" w:rsidRDefault="002F6BCC" w:rsidP="00454676">
            <w:pPr>
              <w:jc w:val="center"/>
              <w:rPr>
                <w:b/>
                <w:sz w:val="16"/>
                <w:szCs w:val="16"/>
                <w:lang w:val="en-GB"/>
              </w:rPr>
            </w:pPr>
            <w:r w:rsidRPr="00397E66">
              <w:rPr>
                <w:b/>
                <w:bCs/>
                <w:color w:val="000000"/>
                <w:sz w:val="16"/>
                <w:szCs w:val="16"/>
                <w:lang w:val="en-GB"/>
              </w:rPr>
              <w:t>Total - %</w:t>
            </w:r>
          </w:p>
        </w:tc>
      </w:tr>
      <w:tr w:rsidR="002F6BCC" w:rsidRPr="00397E66" w14:paraId="382CCACC" w14:textId="77777777" w:rsidTr="00976EB9">
        <w:trPr>
          <w:jc w:val="center"/>
        </w:trPr>
        <w:tc>
          <w:tcPr>
            <w:tcW w:w="2405" w:type="dxa"/>
            <w:vAlign w:val="center"/>
          </w:tcPr>
          <w:p w14:paraId="309FF032" w14:textId="77777777" w:rsidR="002F6BCC" w:rsidRPr="00397E66" w:rsidRDefault="002F6BCC" w:rsidP="00347F47">
            <w:pPr>
              <w:jc w:val="both"/>
              <w:rPr>
                <w:b/>
                <w:sz w:val="16"/>
                <w:szCs w:val="16"/>
                <w:lang w:val="en-GB"/>
              </w:rPr>
            </w:pPr>
            <w:r w:rsidRPr="00397E66">
              <w:rPr>
                <w:b/>
                <w:bCs/>
                <w:color w:val="000000"/>
                <w:sz w:val="16"/>
                <w:szCs w:val="16"/>
                <w:lang w:val="en-GB"/>
              </w:rPr>
              <w:t>Neknomination</w:t>
            </w:r>
          </w:p>
        </w:tc>
        <w:tc>
          <w:tcPr>
            <w:tcW w:w="1721" w:type="dxa"/>
            <w:vAlign w:val="center"/>
          </w:tcPr>
          <w:p w14:paraId="02CE860F" w14:textId="77777777" w:rsidR="002F6BCC" w:rsidRPr="00397E66" w:rsidRDefault="002F6BCC" w:rsidP="00347F47">
            <w:pPr>
              <w:jc w:val="center"/>
              <w:rPr>
                <w:sz w:val="16"/>
                <w:szCs w:val="16"/>
                <w:lang w:val="en-GB"/>
              </w:rPr>
            </w:pPr>
            <w:r w:rsidRPr="00397E66">
              <w:rPr>
                <w:color w:val="000000"/>
                <w:sz w:val="16"/>
                <w:szCs w:val="16"/>
                <w:lang w:val="en-GB"/>
              </w:rPr>
              <w:t>2</w:t>
            </w:r>
          </w:p>
        </w:tc>
        <w:tc>
          <w:tcPr>
            <w:tcW w:w="1539" w:type="dxa"/>
            <w:vAlign w:val="center"/>
          </w:tcPr>
          <w:p w14:paraId="47F9A366" w14:textId="77777777" w:rsidR="002F6BCC" w:rsidRPr="00397E66" w:rsidRDefault="002F6BCC" w:rsidP="00347F47">
            <w:pPr>
              <w:jc w:val="center"/>
              <w:rPr>
                <w:sz w:val="16"/>
                <w:szCs w:val="16"/>
                <w:lang w:val="en-GB"/>
              </w:rPr>
            </w:pPr>
            <w:r w:rsidRPr="00397E66">
              <w:rPr>
                <w:color w:val="000000"/>
                <w:sz w:val="16"/>
                <w:szCs w:val="16"/>
                <w:lang w:val="en-GB"/>
              </w:rPr>
              <w:t>6</w:t>
            </w:r>
          </w:p>
        </w:tc>
        <w:tc>
          <w:tcPr>
            <w:tcW w:w="1418" w:type="dxa"/>
            <w:vAlign w:val="center"/>
          </w:tcPr>
          <w:p w14:paraId="4EFE5181" w14:textId="77777777" w:rsidR="002F6BCC" w:rsidRPr="00397E66" w:rsidRDefault="002F6BCC" w:rsidP="00347F47">
            <w:pPr>
              <w:jc w:val="center"/>
              <w:rPr>
                <w:sz w:val="16"/>
                <w:szCs w:val="16"/>
                <w:lang w:val="en-GB"/>
              </w:rPr>
            </w:pPr>
            <w:r w:rsidRPr="00397E66">
              <w:rPr>
                <w:color w:val="000000"/>
                <w:sz w:val="16"/>
                <w:szCs w:val="16"/>
                <w:lang w:val="en-GB"/>
              </w:rPr>
              <w:t>22</w:t>
            </w:r>
          </w:p>
        </w:tc>
        <w:tc>
          <w:tcPr>
            <w:tcW w:w="832" w:type="dxa"/>
            <w:vAlign w:val="center"/>
          </w:tcPr>
          <w:p w14:paraId="0D899D5B" w14:textId="77777777" w:rsidR="002F6BCC" w:rsidRPr="00397E66" w:rsidRDefault="002F6BCC" w:rsidP="00347F47">
            <w:pPr>
              <w:jc w:val="center"/>
              <w:rPr>
                <w:sz w:val="16"/>
                <w:szCs w:val="16"/>
                <w:lang w:val="en-GB"/>
              </w:rPr>
            </w:pPr>
            <w:r w:rsidRPr="00397E66">
              <w:rPr>
                <w:color w:val="000000"/>
                <w:sz w:val="16"/>
                <w:szCs w:val="16"/>
                <w:lang w:val="en-GB"/>
              </w:rPr>
              <w:t>30</w:t>
            </w:r>
          </w:p>
        </w:tc>
        <w:tc>
          <w:tcPr>
            <w:tcW w:w="1076" w:type="dxa"/>
            <w:vAlign w:val="center"/>
          </w:tcPr>
          <w:p w14:paraId="73665737" w14:textId="4FC1C68D" w:rsidR="002F6BCC" w:rsidRPr="00397E66" w:rsidRDefault="00454676" w:rsidP="00347F47">
            <w:pPr>
              <w:jc w:val="center"/>
              <w:rPr>
                <w:sz w:val="16"/>
                <w:szCs w:val="16"/>
                <w:lang w:val="en-GB"/>
              </w:rPr>
            </w:pPr>
            <w:r w:rsidRPr="00397E66">
              <w:rPr>
                <w:color w:val="000000"/>
                <w:sz w:val="16"/>
                <w:szCs w:val="16"/>
                <w:lang w:val="en-GB"/>
              </w:rPr>
              <w:t>47,61%</w:t>
            </w:r>
            <w:r w:rsidR="002F6BCC" w:rsidRPr="00397E66">
              <w:rPr>
                <w:color w:val="000000"/>
                <w:sz w:val="16"/>
                <w:szCs w:val="16"/>
                <w:lang w:val="en-GB"/>
              </w:rPr>
              <w:t>%</w:t>
            </w:r>
          </w:p>
        </w:tc>
      </w:tr>
      <w:tr w:rsidR="002F6BCC" w:rsidRPr="00397E66" w14:paraId="1A768E2F" w14:textId="77777777" w:rsidTr="00976EB9">
        <w:trPr>
          <w:jc w:val="center"/>
        </w:trPr>
        <w:tc>
          <w:tcPr>
            <w:tcW w:w="2405" w:type="dxa"/>
            <w:vAlign w:val="center"/>
          </w:tcPr>
          <w:p w14:paraId="296CCAA7" w14:textId="77777777" w:rsidR="002F6BCC" w:rsidRPr="00397E66" w:rsidRDefault="002F6BCC" w:rsidP="00347F47">
            <w:pPr>
              <w:jc w:val="both"/>
              <w:rPr>
                <w:b/>
                <w:sz w:val="16"/>
                <w:szCs w:val="16"/>
                <w:lang w:val="en-GB"/>
              </w:rPr>
            </w:pPr>
            <w:r w:rsidRPr="00397E66">
              <w:rPr>
                <w:b/>
                <w:bCs/>
                <w:color w:val="000000"/>
                <w:sz w:val="16"/>
                <w:szCs w:val="16"/>
                <w:lang w:val="en-GB"/>
              </w:rPr>
              <w:t xml:space="preserve">Challenge by enrolment </w:t>
            </w:r>
          </w:p>
        </w:tc>
        <w:tc>
          <w:tcPr>
            <w:tcW w:w="1721" w:type="dxa"/>
            <w:vAlign w:val="center"/>
          </w:tcPr>
          <w:p w14:paraId="4DA73AA4" w14:textId="166DE717" w:rsidR="002F6BCC" w:rsidRPr="00397E66" w:rsidRDefault="00454676" w:rsidP="00347F47">
            <w:pPr>
              <w:jc w:val="center"/>
              <w:rPr>
                <w:sz w:val="16"/>
                <w:szCs w:val="16"/>
                <w:lang w:val="en-GB"/>
              </w:rPr>
            </w:pPr>
            <w:r w:rsidRPr="00397E66">
              <w:rPr>
                <w:color w:val="000000"/>
                <w:sz w:val="16"/>
                <w:szCs w:val="16"/>
                <w:lang w:val="en-GB"/>
              </w:rPr>
              <w:t>4</w:t>
            </w:r>
          </w:p>
        </w:tc>
        <w:tc>
          <w:tcPr>
            <w:tcW w:w="1539" w:type="dxa"/>
            <w:vAlign w:val="center"/>
          </w:tcPr>
          <w:p w14:paraId="2381747B" w14:textId="6D110E0F" w:rsidR="002F6BCC" w:rsidRPr="00397E66" w:rsidRDefault="002F6BCC" w:rsidP="00347F47">
            <w:pPr>
              <w:jc w:val="center"/>
              <w:rPr>
                <w:sz w:val="16"/>
                <w:szCs w:val="16"/>
                <w:lang w:val="en-GB"/>
              </w:rPr>
            </w:pPr>
            <w:r w:rsidRPr="00397E66">
              <w:rPr>
                <w:color w:val="000000"/>
                <w:sz w:val="16"/>
                <w:szCs w:val="16"/>
                <w:lang w:val="en-GB"/>
              </w:rPr>
              <w:t>1</w:t>
            </w:r>
            <w:r w:rsidR="00454676" w:rsidRPr="00397E66">
              <w:rPr>
                <w:color w:val="000000"/>
                <w:sz w:val="16"/>
                <w:szCs w:val="16"/>
                <w:lang w:val="en-GB"/>
              </w:rPr>
              <w:t>0</w:t>
            </w:r>
          </w:p>
        </w:tc>
        <w:tc>
          <w:tcPr>
            <w:tcW w:w="1418" w:type="dxa"/>
            <w:vAlign w:val="center"/>
          </w:tcPr>
          <w:p w14:paraId="385E506D" w14:textId="5CBE50B1" w:rsidR="002F6BCC" w:rsidRPr="00397E66" w:rsidRDefault="002F6BCC" w:rsidP="00454676">
            <w:pPr>
              <w:jc w:val="center"/>
              <w:rPr>
                <w:sz w:val="16"/>
                <w:szCs w:val="16"/>
                <w:lang w:val="en-GB"/>
              </w:rPr>
            </w:pPr>
            <w:r w:rsidRPr="00397E66">
              <w:rPr>
                <w:color w:val="000000"/>
                <w:sz w:val="16"/>
                <w:szCs w:val="16"/>
                <w:lang w:val="en-GB"/>
              </w:rPr>
              <w:t>2</w:t>
            </w:r>
            <w:r w:rsidR="00454676" w:rsidRPr="00397E66">
              <w:rPr>
                <w:color w:val="000000"/>
                <w:sz w:val="16"/>
                <w:szCs w:val="16"/>
                <w:lang w:val="en-GB"/>
              </w:rPr>
              <w:t>5</w:t>
            </w:r>
          </w:p>
        </w:tc>
        <w:tc>
          <w:tcPr>
            <w:tcW w:w="832" w:type="dxa"/>
            <w:vAlign w:val="center"/>
          </w:tcPr>
          <w:p w14:paraId="154032DA" w14:textId="77777777" w:rsidR="002F6BCC" w:rsidRPr="00397E66" w:rsidRDefault="002F6BCC" w:rsidP="00347F47">
            <w:pPr>
              <w:jc w:val="center"/>
              <w:rPr>
                <w:sz w:val="16"/>
                <w:szCs w:val="16"/>
                <w:lang w:val="en-GB"/>
              </w:rPr>
            </w:pPr>
            <w:r w:rsidRPr="00397E66">
              <w:rPr>
                <w:color w:val="000000"/>
                <w:sz w:val="16"/>
                <w:szCs w:val="16"/>
                <w:lang w:val="en-GB"/>
              </w:rPr>
              <w:t>39</w:t>
            </w:r>
          </w:p>
        </w:tc>
        <w:tc>
          <w:tcPr>
            <w:tcW w:w="1076" w:type="dxa"/>
            <w:vAlign w:val="center"/>
          </w:tcPr>
          <w:p w14:paraId="5AEB9316" w14:textId="12A9BD50" w:rsidR="002F6BCC" w:rsidRPr="00397E66" w:rsidRDefault="00454676" w:rsidP="00347F47">
            <w:pPr>
              <w:jc w:val="center"/>
              <w:rPr>
                <w:sz w:val="16"/>
                <w:szCs w:val="16"/>
                <w:lang w:val="en-GB"/>
              </w:rPr>
            </w:pPr>
            <w:r w:rsidRPr="00397E66">
              <w:rPr>
                <w:color w:val="000000"/>
                <w:sz w:val="16"/>
                <w:szCs w:val="16"/>
                <w:lang w:val="en-GB"/>
              </w:rPr>
              <w:t>61,90</w:t>
            </w:r>
            <w:r w:rsidR="002F6BCC" w:rsidRPr="00397E66">
              <w:rPr>
                <w:color w:val="000000"/>
                <w:sz w:val="16"/>
                <w:szCs w:val="16"/>
                <w:lang w:val="en-GB"/>
              </w:rPr>
              <w:t>%</w:t>
            </w:r>
          </w:p>
        </w:tc>
      </w:tr>
      <w:tr w:rsidR="002F6BCC" w:rsidRPr="00397E66" w14:paraId="69B99E7E" w14:textId="77777777" w:rsidTr="00976EB9">
        <w:trPr>
          <w:jc w:val="center"/>
        </w:trPr>
        <w:tc>
          <w:tcPr>
            <w:tcW w:w="2405" w:type="dxa"/>
            <w:vAlign w:val="center"/>
          </w:tcPr>
          <w:p w14:paraId="513956B9" w14:textId="77777777" w:rsidR="002F6BCC" w:rsidRPr="00397E66" w:rsidRDefault="002F6BCC" w:rsidP="00347F47">
            <w:pPr>
              <w:jc w:val="both"/>
              <w:rPr>
                <w:b/>
                <w:sz w:val="16"/>
                <w:szCs w:val="16"/>
                <w:lang w:val="en-GB"/>
              </w:rPr>
            </w:pPr>
            <w:r w:rsidRPr="00397E66">
              <w:rPr>
                <w:b/>
                <w:bCs/>
                <w:color w:val="000000"/>
                <w:sz w:val="16"/>
                <w:szCs w:val="16"/>
                <w:lang w:val="en-GB"/>
              </w:rPr>
              <w:t>Challenge by payment</w:t>
            </w:r>
          </w:p>
        </w:tc>
        <w:tc>
          <w:tcPr>
            <w:tcW w:w="1721" w:type="dxa"/>
            <w:vAlign w:val="center"/>
          </w:tcPr>
          <w:p w14:paraId="1FC0D325" w14:textId="716E49BE" w:rsidR="002F6BCC" w:rsidRPr="00397E66" w:rsidRDefault="00454676" w:rsidP="00347F47">
            <w:pPr>
              <w:jc w:val="center"/>
              <w:rPr>
                <w:sz w:val="16"/>
                <w:szCs w:val="16"/>
                <w:lang w:val="en-GB"/>
              </w:rPr>
            </w:pPr>
            <w:r w:rsidRPr="00397E66">
              <w:rPr>
                <w:color w:val="000000"/>
                <w:sz w:val="16"/>
                <w:szCs w:val="16"/>
                <w:lang w:val="en-GB"/>
              </w:rPr>
              <w:t>3</w:t>
            </w:r>
          </w:p>
        </w:tc>
        <w:tc>
          <w:tcPr>
            <w:tcW w:w="1539" w:type="dxa"/>
            <w:vAlign w:val="center"/>
          </w:tcPr>
          <w:p w14:paraId="43710769" w14:textId="56056541" w:rsidR="002F6BCC" w:rsidRPr="00397E66" w:rsidRDefault="00454676" w:rsidP="00347F47">
            <w:pPr>
              <w:jc w:val="center"/>
              <w:rPr>
                <w:sz w:val="16"/>
                <w:szCs w:val="16"/>
                <w:lang w:val="en-GB"/>
              </w:rPr>
            </w:pPr>
            <w:r w:rsidRPr="00397E66">
              <w:rPr>
                <w:color w:val="000000"/>
                <w:sz w:val="16"/>
                <w:szCs w:val="16"/>
                <w:lang w:val="en-GB"/>
              </w:rPr>
              <w:t>9</w:t>
            </w:r>
          </w:p>
        </w:tc>
        <w:tc>
          <w:tcPr>
            <w:tcW w:w="1418" w:type="dxa"/>
            <w:vAlign w:val="center"/>
          </w:tcPr>
          <w:p w14:paraId="6236203C" w14:textId="4D523CA8" w:rsidR="002F6BCC" w:rsidRPr="00397E66" w:rsidRDefault="00454676" w:rsidP="00454676">
            <w:pPr>
              <w:jc w:val="center"/>
              <w:rPr>
                <w:sz w:val="16"/>
                <w:szCs w:val="16"/>
                <w:lang w:val="en-GB"/>
              </w:rPr>
            </w:pPr>
            <w:r w:rsidRPr="00397E66">
              <w:rPr>
                <w:color w:val="000000"/>
                <w:sz w:val="16"/>
                <w:szCs w:val="16"/>
                <w:lang w:val="en-GB"/>
              </w:rPr>
              <w:t>20</w:t>
            </w:r>
          </w:p>
        </w:tc>
        <w:tc>
          <w:tcPr>
            <w:tcW w:w="832" w:type="dxa"/>
            <w:vAlign w:val="center"/>
          </w:tcPr>
          <w:p w14:paraId="517F7683" w14:textId="77777777" w:rsidR="002F6BCC" w:rsidRPr="00397E66" w:rsidRDefault="002F6BCC" w:rsidP="00347F47">
            <w:pPr>
              <w:jc w:val="center"/>
              <w:rPr>
                <w:sz w:val="16"/>
                <w:szCs w:val="16"/>
                <w:lang w:val="en-GB"/>
              </w:rPr>
            </w:pPr>
            <w:r w:rsidRPr="00397E66">
              <w:rPr>
                <w:color w:val="000000"/>
                <w:sz w:val="16"/>
                <w:szCs w:val="16"/>
                <w:lang w:val="en-GB"/>
              </w:rPr>
              <w:t>32</w:t>
            </w:r>
          </w:p>
        </w:tc>
        <w:tc>
          <w:tcPr>
            <w:tcW w:w="1076" w:type="dxa"/>
            <w:vAlign w:val="center"/>
          </w:tcPr>
          <w:p w14:paraId="21F25BD4" w14:textId="32C19A7E" w:rsidR="002F6BCC" w:rsidRPr="00397E66" w:rsidRDefault="002F6BCC" w:rsidP="00347F47">
            <w:pPr>
              <w:jc w:val="center"/>
              <w:rPr>
                <w:sz w:val="16"/>
                <w:szCs w:val="16"/>
                <w:lang w:val="en-GB"/>
              </w:rPr>
            </w:pPr>
            <w:r w:rsidRPr="00397E66">
              <w:rPr>
                <w:color w:val="000000"/>
                <w:sz w:val="16"/>
                <w:szCs w:val="16"/>
                <w:lang w:val="en-GB"/>
              </w:rPr>
              <w:t>50,</w:t>
            </w:r>
            <w:r w:rsidR="00454676" w:rsidRPr="00397E66">
              <w:rPr>
                <w:color w:val="000000"/>
                <w:sz w:val="16"/>
                <w:szCs w:val="16"/>
                <w:lang w:val="en-GB"/>
              </w:rPr>
              <w:t>79</w:t>
            </w:r>
            <w:r w:rsidRPr="00397E66">
              <w:rPr>
                <w:color w:val="000000"/>
                <w:sz w:val="16"/>
                <w:szCs w:val="16"/>
                <w:lang w:val="en-GB"/>
              </w:rPr>
              <w:t>%</w:t>
            </w:r>
          </w:p>
        </w:tc>
      </w:tr>
      <w:tr w:rsidR="002F6BCC" w:rsidRPr="00397E66" w14:paraId="37C48C23" w14:textId="77777777" w:rsidTr="00976EB9">
        <w:trPr>
          <w:jc w:val="center"/>
        </w:trPr>
        <w:tc>
          <w:tcPr>
            <w:tcW w:w="2405" w:type="dxa"/>
            <w:vAlign w:val="center"/>
          </w:tcPr>
          <w:p w14:paraId="110236BF" w14:textId="77777777" w:rsidR="002F6BCC" w:rsidRPr="00397E66" w:rsidRDefault="002F6BCC" w:rsidP="00347F47">
            <w:pPr>
              <w:jc w:val="both"/>
              <w:rPr>
                <w:b/>
                <w:sz w:val="16"/>
                <w:szCs w:val="16"/>
                <w:lang w:val="en-GB"/>
              </w:rPr>
            </w:pPr>
            <w:r w:rsidRPr="00397E66">
              <w:rPr>
                <w:b/>
                <w:bCs/>
                <w:color w:val="000000"/>
                <w:sz w:val="16"/>
                <w:szCs w:val="16"/>
                <w:lang w:val="en-GB"/>
              </w:rPr>
              <w:t>Prizes</w:t>
            </w:r>
          </w:p>
        </w:tc>
        <w:tc>
          <w:tcPr>
            <w:tcW w:w="1721" w:type="dxa"/>
            <w:vAlign w:val="center"/>
          </w:tcPr>
          <w:p w14:paraId="1CFAF13D"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539" w:type="dxa"/>
            <w:vAlign w:val="center"/>
          </w:tcPr>
          <w:p w14:paraId="62057F4F" w14:textId="77777777" w:rsidR="002F6BCC" w:rsidRPr="00397E66" w:rsidRDefault="002F6BCC" w:rsidP="00347F47">
            <w:pPr>
              <w:jc w:val="center"/>
              <w:rPr>
                <w:sz w:val="16"/>
                <w:szCs w:val="16"/>
                <w:lang w:val="en-GB"/>
              </w:rPr>
            </w:pPr>
            <w:r w:rsidRPr="00397E66">
              <w:rPr>
                <w:color w:val="000000"/>
                <w:sz w:val="16"/>
                <w:szCs w:val="16"/>
                <w:lang w:val="en-GB"/>
              </w:rPr>
              <w:t>7</w:t>
            </w:r>
          </w:p>
        </w:tc>
        <w:tc>
          <w:tcPr>
            <w:tcW w:w="1418" w:type="dxa"/>
            <w:vAlign w:val="center"/>
          </w:tcPr>
          <w:p w14:paraId="07F1E4DA" w14:textId="77777777" w:rsidR="002F6BCC" w:rsidRPr="00397E66" w:rsidRDefault="002F6BCC" w:rsidP="00454676">
            <w:pPr>
              <w:jc w:val="center"/>
              <w:rPr>
                <w:sz w:val="16"/>
                <w:szCs w:val="16"/>
                <w:lang w:val="en-GB"/>
              </w:rPr>
            </w:pPr>
            <w:r w:rsidRPr="00397E66">
              <w:rPr>
                <w:color w:val="000000"/>
                <w:sz w:val="16"/>
                <w:szCs w:val="16"/>
                <w:lang w:val="en-GB"/>
              </w:rPr>
              <w:t>12</w:t>
            </w:r>
          </w:p>
        </w:tc>
        <w:tc>
          <w:tcPr>
            <w:tcW w:w="832" w:type="dxa"/>
            <w:vAlign w:val="center"/>
          </w:tcPr>
          <w:p w14:paraId="65E528EE" w14:textId="77777777" w:rsidR="002F6BCC" w:rsidRPr="00397E66" w:rsidRDefault="002F6BCC" w:rsidP="00347F47">
            <w:pPr>
              <w:jc w:val="center"/>
              <w:rPr>
                <w:sz w:val="16"/>
                <w:szCs w:val="16"/>
                <w:lang w:val="en-GB"/>
              </w:rPr>
            </w:pPr>
            <w:r w:rsidRPr="00397E66">
              <w:rPr>
                <w:color w:val="000000"/>
                <w:sz w:val="16"/>
                <w:szCs w:val="16"/>
                <w:lang w:val="en-GB"/>
              </w:rPr>
              <w:t>19</w:t>
            </w:r>
          </w:p>
        </w:tc>
        <w:tc>
          <w:tcPr>
            <w:tcW w:w="1076" w:type="dxa"/>
            <w:vAlign w:val="center"/>
          </w:tcPr>
          <w:p w14:paraId="236012F8" w14:textId="71729919" w:rsidR="002F6BCC" w:rsidRPr="00397E66" w:rsidRDefault="00454676" w:rsidP="00347F47">
            <w:pPr>
              <w:jc w:val="center"/>
              <w:rPr>
                <w:sz w:val="16"/>
                <w:szCs w:val="16"/>
                <w:lang w:val="en-GB"/>
              </w:rPr>
            </w:pPr>
            <w:r w:rsidRPr="00397E66">
              <w:rPr>
                <w:color w:val="000000"/>
                <w:sz w:val="16"/>
                <w:szCs w:val="16"/>
                <w:lang w:val="en-GB"/>
              </w:rPr>
              <w:t>30,15</w:t>
            </w:r>
            <w:r w:rsidR="002F6BCC" w:rsidRPr="00397E66">
              <w:rPr>
                <w:color w:val="000000"/>
                <w:sz w:val="16"/>
                <w:szCs w:val="16"/>
                <w:lang w:val="en-GB"/>
              </w:rPr>
              <w:t>%</w:t>
            </w:r>
          </w:p>
        </w:tc>
      </w:tr>
      <w:tr w:rsidR="002F6BCC" w:rsidRPr="00397E66" w14:paraId="49E45CDB" w14:textId="77777777" w:rsidTr="00976EB9">
        <w:trPr>
          <w:jc w:val="center"/>
        </w:trPr>
        <w:tc>
          <w:tcPr>
            <w:tcW w:w="2405" w:type="dxa"/>
            <w:vAlign w:val="center"/>
          </w:tcPr>
          <w:p w14:paraId="0A40DE9A" w14:textId="77777777" w:rsidR="002F6BCC" w:rsidRPr="00397E66" w:rsidRDefault="002F6BCC" w:rsidP="00347F47">
            <w:pPr>
              <w:jc w:val="both"/>
              <w:rPr>
                <w:b/>
                <w:sz w:val="16"/>
                <w:szCs w:val="16"/>
                <w:lang w:val="en-GB"/>
              </w:rPr>
            </w:pPr>
            <w:r w:rsidRPr="00397E66">
              <w:rPr>
                <w:b/>
                <w:color w:val="000000"/>
                <w:sz w:val="16"/>
                <w:szCs w:val="16"/>
                <w:lang w:val="en-GB"/>
              </w:rPr>
              <w:t>Psychological-cognitive component</w:t>
            </w:r>
          </w:p>
        </w:tc>
        <w:tc>
          <w:tcPr>
            <w:tcW w:w="1721" w:type="dxa"/>
            <w:vAlign w:val="center"/>
          </w:tcPr>
          <w:p w14:paraId="75A88326" w14:textId="536F609F" w:rsidR="002F6BCC" w:rsidRPr="00397E66" w:rsidRDefault="00454676" w:rsidP="00347F47">
            <w:pPr>
              <w:jc w:val="center"/>
              <w:rPr>
                <w:sz w:val="16"/>
                <w:szCs w:val="16"/>
                <w:lang w:val="en-GB"/>
              </w:rPr>
            </w:pPr>
            <w:r w:rsidRPr="00397E66">
              <w:rPr>
                <w:color w:val="000000"/>
                <w:sz w:val="16"/>
                <w:szCs w:val="16"/>
                <w:lang w:val="en-GB"/>
              </w:rPr>
              <w:t>4</w:t>
            </w:r>
          </w:p>
        </w:tc>
        <w:tc>
          <w:tcPr>
            <w:tcW w:w="1539" w:type="dxa"/>
            <w:vAlign w:val="center"/>
          </w:tcPr>
          <w:p w14:paraId="5CBC3466" w14:textId="77777777" w:rsidR="002F6BCC" w:rsidRPr="00397E66" w:rsidRDefault="002F6BCC" w:rsidP="00347F47">
            <w:pPr>
              <w:jc w:val="center"/>
              <w:rPr>
                <w:sz w:val="16"/>
                <w:szCs w:val="16"/>
                <w:lang w:val="en-GB"/>
              </w:rPr>
            </w:pPr>
            <w:r w:rsidRPr="00397E66">
              <w:rPr>
                <w:color w:val="000000"/>
                <w:sz w:val="16"/>
                <w:szCs w:val="16"/>
                <w:lang w:val="en-GB"/>
              </w:rPr>
              <w:t>16</w:t>
            </w:r>
          </w:p>
        </w:tc>
        <w:tc>
          <w:tcPr>
            <w:tcW w:w="1418" w:type="dxa"/>
            <w:vAlign w:val="center"/>
          </w:tcPr>
          <w:p w14:paraId="3B3326F7" w14:textId="4FC7A3C4" w:rsidR="002F6BCC" w:rsidRPr="00397E66" w:rsidRDefault="002F6BCC" w:rsidP="00454676">
            <w:pPr>
              <w:jc w:val="center"/>
              <w:rPr>
                <w:sz w:val="16"/>
                <w:szCs w:val="16"/>
                <w:lang w:val="en-GB"/>
              </w:rPr>
            </w:pPr>
            <w:r w:rsidRPr="00397E66">
              <w:rPr>
                <w:color w:val="000000"/>
                <w:sz w:val="16"/>
                <w:szCs w:val="16"/>
                <w:lang w:val="en-GB"/>
              </w:rPr>
              <w:t>2</w:t>
            </w:r>
            <w:r w:rsidR="00454676" w:rsidRPr="00397E66">
              <w:rPr>
                <w:color w:val="000000"/>
                <w:sz w:val="16"/>
                <w:szCs w:val="16"/>
                <w:lang w:val="en-GB"/>
              </w:rPr>
              <w:t>7</w:t>
            </w:r>
          </w:p>
        </w:tc>
        <w:tc>
          <w:tcPr>
            <w:tcW w:w="832" w:type="dxa"/>
            <w:vAlign w:val="center"/>
          </w:tcPr>
          <w:p w14:paraId="346A9983" w14:textId="77777777" w:rsidR="002F6BCC" w:rsidRPr="00397E66" w:rsidRDefault="002F6BCC" w:rsidP="00347F47">
            <w:pPr>
              <w:jc w:val="center"/>
              <w:rPr>
                <w:sz w:val="16"/>
                <w:szCs w:val="16"/>
                <w:lang w:val="en-GB"/>
              </w:rPr>
            </w:pPr>
            <w:r w:rsidRPr="00397E66">
              <w:rPr>
                <w:color w:val="000000"/>
                <w:sz w:val="16"/>
                <w:szCs w:val="16"/>
                <w:lang w:val="en-GB"/>
              </w:rPr>
              <w:t>47</w:t>
            </w:r>
          </w:p>
        </w:tc>
        <w:tc>
          <w:tcPr>
            <w:tcW w:w="1076" w:type="dxa"/>
            <w:vAlign w:val="center"/>
          </w:tcPr>
          <w:p w14:paraId="789010E0" w14:textId="2BC5B3D7" w:rsidR="002F6BCC" w:rsidRPr="00397E66" w:rsidRDefault="002F6BCC" w:rsidP="00347F47">
            <w:pPr>
              <w:jc w:val="center"/>
              <w:rPr>
                <w:sz w:val="16"/>
                <w:szCs w:val="16"/>
                <w:lang w:val="en-GB"/>
              </w:rPr>
            </w:pPr>
            <w:r w:rsidRPr="00397E66">
              <w:rPr>
                <w:color w:val="000000"/>
                <w:sz w:val="16"/>
                <w:szCs w:val="16"/>
                <w:lang w:val="en-GB"/>
              </w:rPr>
              <w:t>7</w:t>
            </w:r>
            <w:r w:rsidR="00454676" w:rsidRPr="00397E66">
              <w:rPr>
                <w:color w:val="000000"/>
                <w:sz w:val="16"/>
                <w:szCs w:val="16"/>
                <w:lang w:val="en-GB"/>
              </w:rPr>
              <w:t>4,60</w:t>
            </w:r>
            <w:r w:rsidRPr="00397E66">
              <w:rPr>
                <w:color w:val="000000"/>
                <w:sz w:val="16"/>
                <w:szCs w:val="16"/>
                <w:lang w:val="en-GB"/>
              </w:rPr>
              <w:t>%</w:t>
            </w:r>
          </w:p>
        </w:tc>
      </w:tr>
      <w:tr w:rsidR="002F6BCC" w:rsidRPr="00397E66" w14:paraId="68ED4C64" w14:textId="77777777" w:rsidTr="00976EB9">
        <w:trPr>
          <w:jc w:val="center"/>
        </w:trPr>
        <w:tc>
          <w:tcPr>
            <w:tcW w:w="2405" w:type="dxa"/>
            <w:vAlign w:val="center"/>
          </w:tcPr>
          <w:p w14:paraId="58CB2495" w14:textId="77777777" w:rsidR="002F6BCC" w:rsidRPr="00397E66" w:rsidRDefault="002F6BCC" w:rsidP="00347F47">
            <w:pPr>
              <w:jc w:val="both"/>
              <w:rPr>
                <w:b/>
                <w:sz w:val="16"/>
                <w:szCs w:val="16"/>
                <w:lang w:val="en-GB"/>
              </w:rPr>
            </w:pPr>
            <w:r w:rsidRPr="00397E66">
              <w:rPr>
                <w:b/>
                <w:color w:val="000000"/>
                <w:sz w:val="16"/>
                <w:szCs w:val="16"/>
                <w:lang w:val="en-GB"/>
              </w:rPr>
              <w:t>Food component</w:t>
            </w:r>
          </w:p>
        </w:tc>
        <w:tc>
          <w:tcPr>
            <w:tcW w:w="1721" w:type="dxa"/>
            <w:vAlign w:val="center"/>
          </w:tcPr>
          <w:p w14:paraId="04475EF8" w14:textId="494592C7" w:rsidR="002F6BCC" w:rsidRPr="00397E66" w:rsidRDefault="00454676" w:rsidP="00347F47">
            <w:pPr>
              <w:jc w:val="center"/>
              <w:rPr>
                <w:sz w:val="16"/>
                <w:szCs w:val="16"/>
                <w:lang w:val="en-GB"/>
              </w:rPr>
            </w:pPr>
            <w:r w:rsidRPr="00397E66">
              <w:rPr>
                <w:color w:val="000000"/>
                <w:sz w:val="16"/>
                <w:szCs w:val="16"/>
                <w:lang w:val="en-GB"/>
              </w:rPr>
              <w:t>4</w:t>
            </w:r>
          </w:p>
        </w:tc>
        <w:tc>
          <w:tcPr>
            <w:tcW w:w="1539" w:type="dxa"/>
            <w:vAlign w:val="center"/>
          </w:tcPr>
          <w:p w14:paraId="411306B7" w14:textId="77777777" w:rsidR="002F6BCC" w:rsidRPr="00397E66" w:rsidRDefault="002F6BCC" w:rsidP="00347F47">
            <w:pPr>
              <w:jc w:val="center"/>
              <w:rPr>
                <w:sz w:val="16"/>
                <w:szCs w:val="16"/>
                <w:lang w:val="en-GB"/>
              </w:rPr>
            </w:pPr>
            <w:r w:rsidRPr="00397E66">
              <w:rPr>
                <w:color w:val="000000"/>
                <w:sz w:val="16"/>
                <w:szCs w:val="16"/>
                <w:lang w:val="en-GB"/>
              </w:rPr>
              <w:t>18</w:t>
            </w:r>
          </w:p>
        </w:tc>
        <w:tc>
          <w:tcPr>
            <w:tcW w:w="1418" w:type="dxa"/>
            <w:vAlign w:val="center"/>
          </w:tcPr>
          <w:p w14:paraId="11F58448" w14:textId="77777777" w:rsidR="002F6BCC" w:rsidRPr="00397E66" w:rsidRDefault="002F6BCC" w:rsidP="00347F47">
            <w:pPr>
              <w:jc w:val="center"/>
              <w:rPr>
                <w:sz w:val="16"/>
                <w:szCs w:val="16"/>
                <w:lang w:val="en-GB"/>
              </w:rPr>
            </w:pPr>
            <w:r w:rsidRPr="00397E66">
              <w:rPr>
                <w:color w:val="000000"/>
                <w:sz w:val="16"/>
                <w:szCs w:val="16"/>
                <w:lang w:val="en-GB"/>
              </w:rPr>
              <w:t>25</w:t>
            </w:r>
          </w:p>
        </w:tc>
        <w:tc>
          <w:tcPr>
            <w:tcW w:w="832" w:type="dxa"/>
            <w:vAlign w:val="center"/>
          </w:tcPr>
          <w:p w14:paraId="12E083EB" w14:textId="61DA28B3" w:rsidR="002F6BCC" w:rsidRPr="00397E66" w:rsidRDefault="002F6BCC" w:rsidP="00347F47">
            <w:pPr>
              <w:jc w:val="center"/>
              <w:rPr>
                <w:sz w:val="16"/>
                <w:szCs w:val="16"/>
                <w:lang w:val="en-GB"/>
              </w:rPr>
            </w:pPr>
            <w:r w:rsidRPr="00397E66">
              <w:rPr>
                <w:color w:val="000000"/>
                <w:sz w:val="16"/>
                <w:szCs w:val="16"/>
                <w:lang w:val="en-GB"/>
              </w:rPr>
              <w:t>4</w:t>
            </w:r>
            <w:r w:rsidR="00454676" w:rsidRPr="00397E66">
              <w:rPr>
                <w:color w:val="000000"/>
                <w:sz w:val="16"/>
                <w:szCs w:val="16"/>
                <w:lang w:val="en-GB"/>
              </w:rPr>
              <w:t>7</w:t>
            </w:r>
          </w:p>
        </w:tc>
        <w:tc>
          <w:tcPr>
            <w:tcW w:w="1076" w:type="dxa"/>
            <w:vAlign w:val="center"/>
          </w:tcPr>
          <w:p w14:paraId="4A3185F8" w14:textId="2D70941E" w:rsidR="002F6BCC" w:rsidRPr="00397E66" w:rsidRDefault="002F6BCC" w:rsidP="00347F47">
            <w:pPr>
              <w:jc w:val="center"/>
              <w:rPr>
                <w:sz w:val="16"/>
                <w:szCs w:val="16"/>
                <w:lang w:val="en-GB"/>
              </w:rPr>
            </w:pPr>
            <w:r w:rsidRPr="00397E66">
              <w:rPr>
                <w:color w:val="000000"/>
                <w:sz w:val="16"/>
                <w:szCs w:val="16"/>
                <w:lang w:val="en-GB"/>
              </w:rPr>
              <w:t>7</w:t>
            </w:r>
            <w:r w:rsidR="00454676" w:rsidRPr="00397E66">
              <w:rPr>
                <w:color w:val="000000"/>
                <w:sz w:val="16"/>
                <w:szCs w:val="16"/>
                <w:lang w:val="en-GB"/>
              </w:rPr>
              <w:t>4,60</w:t>
            </w:r>
            <w:r w:rsidRPr="00397E66">
              <w:rPr>
                <w:color w:val="000000"/>
                <w:sz w:val="16"/>
                <w:szCs w:val="16"/>
                <w:lang w:val="en-GB"/>
              </w:rPr>
              <w:t>%</w:t>
            </w:r>
          </w:p>
        </w:tc>
      </w:tr>
      <w:tr w:rsidR="002F6BCC" w:rsidRPr="00397E66" w14:paraId="0AC3BC26" w14:textId="77777777" w:rsidTr="00976EB9">
        <w:trPr>
          <w:jc w:val="center"/>
        </w:trPr>
        <w:tc>
          <w:tcPr>
            <w:tcW w:w="2405" w:type="dxa"/>
            <w:vAlign w:val="center"/>
          </w:tcPr>
          <w:p w14:paraId="7298753D" w14:textId="77777777" w:rsidR="002F6BCC" w:rsidRPr="00397E66" w:rsidRDefault="002F6BCC" w:rsidP="00347F47">
            <w:pPr>
              <w:jc w:val="both"/>
              <w:rPr>
                <w:b/>
                <w:sz w:val="16"/>
                <w:szCs w:val="16"/>
                <w:lang w:val="en-GB"/>
              </w:rPr>
            </w:pPr>
            <w:r w:rsidRPr="00397E66">
              <w:rPr>
                <w:b/>
                <w:color w:val="000000"/>
                <w:sz w:val="16"/>
                <w:szCs w:val="16"/>
                <w:lang w:val="en-GB"/>
              </w:rPr>
              <w:t>Exercise component</w:t>
            </w:r>
          </w:p>
        </w:tc>
        <w:tc>
          <w:tcPr>
            <w:tcW w:w="1721" w:type="dxa"/>
            <w:vAlign w:val="center"/>
          </w:tcPr>
          <w:p w14:paraId="5DD687FD" w14:textId="77777777" w:rsidR="002F6BCC" w:rsidRPr="00397E66" w:rsidRDefault="002F6BCC" w:rsidP="00347F47">
            <w:pPr>
              <w:jc w:val="center"/>
              <w:rPr>
                <w:sz w:val="16"/>
                <w:szCs w:val="16"/>
                <w:lang w:val="en-GB"/>
              </w:rPr>
            </w:pPr>
            <w:r w:rsidRPr="00397E66">
              <w:rPr>
                <w:color w:val="000000"/>
                <w:sz w:val="16"/>
                <w:szCs w:val="16"/>
                <w:lang w:val="en-GB"/>
              </w:rPr>
              <w:t>0</w:t>
            </w:r>
          </w:p>
        </w:tc>
        <w:tc>
          <w:tcPr>
            <w:tcW w:w="1539" w:type="dxa"/>
            <w:vAlign w:val="center"/>
          </w:tcPr>
          <w:p w14:paraId="0A2BE53B" w14:textId="77777777" w:rsidR="002F6BCC" w:rsidRPr="00397E66" w:rsidRDefault="002F6BCC" w:rsidP="00347F47">
            <w:pPr>
              <w:jc w:val="center"/>
              <w:rPr>
                <w:sz w:val="16"/>
                <w:szCs w:val="16"/>
                <w:lang w:val="en-GB"/>
              </w:rPr>
            </w:pPr>
            <w:r w:rsidRPr="00397E66">
              <w:rPr>
                <w:color w:val="000000"/>
                <w:sz w:val="16"/>
                <w:szCs w:val="16"/>
                <w:lang w:val="en-GB"/>
              </w:rPr>
              <w:t>7</w:t>
            </w:r>
          </w:p>
        </w:tc>
        <w:tc>
          <w:tcPr>
            <w:tcW w:w="1418" w:type="dxa"/>
            <w:vAlign w:val="center"/>
          </w:tcPr>
          <w:p w14:paraId="5105C6A0" w14:textId="77777777" w:rsidR="002F6BCC" w:rsidRPr="00397E66" w:rsidRDefault="002F6BCC" w:rsidP="00347F47">
            <w:pPr>
              <w:jc w:val="center"/>
              <w:rPr>
                <w:sz w:val="16"/>
                <w:szCs w:val="16"/>
                <w:lang w:val="en-GB"/>
              </w:rPr>
            </w:pPr>
            <w:r w:rsidRPr="00397E66">
              <w:rPr>
                <w:color w:val="000000"/>
                <w:sz w:val="16"/>
                <w:szCs w:val="16"/>
                <w:lang w:val="en-GB"/>
              </w:rPr>
              <w:t>21</w:t>
            </w:r>
          </w:p>
        </w:tc>
        <w:tc>
          <w:tcPr>
            <w:tcW w:w="832" w:type="dxa"/>
            <w:vAlign w:val="center"/>
          </w:tcPr>
          <w:p w14:paraId="65A1B8D2" w14:textId="77777777" w:rsidR="002F6BCC" w:rsidRPr="00397E66" w:rsidRDefault="002F6BCC" w:rsidP="00347F47">
            <w:pPr>
              <w:jc w:val="center"/>
              <w:rPr>
                <w:sz w:val="16"/>
                <w:szCs w:val="16"/>
                <w:lang w:val="en-GB"/>
              </w:rPr>
            </w:pPr>
            <w:r w:rsidRPr="00397E66">
              <w:rPr>
                <w:color w:val="000000"/>
                <w:sz w:val="16"/>
                <w:szCs w:val="16"/>
                <w:lang w:val="en-GB"/>
              </w:rPr>
              <w:t>28</w:t>
            </w:r>
          </w:p>
        </w:tc>
        <w:tc>
          <w:tcPr>
            <w:tcW w:w="1076" w:type="dxa"/>
            <w:vAlign w:val="center"/>
          </w:tcPr>
          <w:p w14:paraId="083C422F" w14:textId="26D91949" w:rsidR="002F6BCC" w:rsidRPr="00397E66" w:rsidRDefault="002F6BCC" w:rsidP="00347F47">
            <w:pPr>
              <w:jc w:val="center"/>
              <w:rPr>
                <w:sz w:val="16"/>
                <w:szCs w:val="16"/>
                <w:lang w:val="en-GB"/>
              </w:rPr>
            </w:pPr>
            <w:r w:rsidRPr="00397E66">
              <w:rPr>
                <w:color w:val="000000"/>
                <w:sz w:val="16"/>
                <w:szCs w:val="16"/>
                <w:lang w:val="en-GB"/>
              </w:rPr>
              <w:t>4</w:t>
            </w:r>
            <w:r w:rsidR="00454676" w:rsidRPr="00397E66">
              <w:rPr>
                <w:color w:val="000000"/>
                <w:sz w:val="16"/>
                <w:szCs w:val="16"/>
                <w:lang w:val="en-GB"/>
              </w:rPr>
              <w:t>4,44</w:t>
            </w:r>
            <w:r w:rsidRPr="00397E66">
              <w:rPr>
                <w:color w:val="000000"/>
                <w:sz w:val="16"/>
                <w:szCs w:val="16"/>
                <w:lang w:val="en-GB"/>
              </w:rPr>
              <w:t>%</w:t>
            </w:r>
          </w:p>
        </w:tc>
      </w:tr>
      <w:tr w:rsidR="002F6BCC" w:rsidRPr="00397E66" w14:paraId="10680007" w14:textId="77777777" w:rsidTr="00976EB9">
        <w:trPr>
          <w:jc w:val="center"/>
        </w:trPr>
        <w:tc>
          <w:tcPr>
            <w:tcW w:w="2405" w:type="dxa"/>
            <w:vAlign w:val="center"/>
          </w:tcPr>
          <w:p w14:paraId="1215C4B1" w14:textId="77777777" w:rsidR="002F6BCC" w:rsidRPr="00397E66" w:rsidRDefault="002F6BCC" w:rsidP="00347F47">
            <w:pPr>
              <w:jc w:val="both"/>
              <w:rPr>
                <w:b/>
                <w:sz w:val="16"/>
                <w:szCs w:val="16"/>
                <w:lang w:val="en-GB"/>
              </w:rPr>
            </w:pPr>
            <w:r w:rsidRPr="00397E66">
              <w:rPr>
                <w:b/>
                <w:bCs/>
                <w:color w:val="000000"/>
                <w:sz w:val="16"/>
                <w:szCs w:val="16"/>
                <w:lang w:val="en-GB"/>
              </w:rPr>
              <w:t>Habits</w:t>
            </w:r>
          </w:p>
        </w:tc>
        <w:tc>
          <w:tcPr>
            <w:tcW w:w="1721" w:type="dxa"/>
            <w:vAlign w:val="center"/>
          </w:tcPr>
          <w:p w14:paraId="68276755" w14:textId="0E0C1806" w:rsidR="002F6BCC" w:rsidRPr="00397E66" w:rsidRDefault="00976EB9" w:rsidP="00347F47">
            <w:pPr>
              <w:jc w:val="center"/>
              <w:rPr>
                <w:sz w:val="16"/>
                <w:szCs w:val="16"/>
                <w:lang w:val="en-GB"/>
              </w:rPr>
            </w:pPr>
            <w:r w:rsidRPr="00397E66">
              <w:rPr>
                <w:color w:val="000000"/>
                <w:sz w:val="16"/>
                <w:szCs w:val="16"/>
                <w:lang w:val="en-GB"/>
              </w:rPr>
              <w:t>3</w:t>
            </w:r>
          </w:p>
        </w:tc>
        <w:tc>
          <w:tcPr>
            <w:tcW w:w="1539" w:type="dxa"/>
            <w:vAlign w:val="center"/>
          </w:tcPr>
          <w:p w14:paraId="4AB40816" w14:textId="77777777" w:rsidR="002F6BCC" w:rsidRPr="00397E66" w:rsidRDefault="002F6BCC" w:rsidP="00347F47">
            <w:pPr>
              <w:jc w:val="center"/>
              <w:rPr>
                <w:sz w:val="16"/>
                <w:szCs w:val="16"/>
                <w:lang w:val="en-GB"/>
              </w:rPr>
            </w:pPr>
            <w:r w:rsidRPr="00397E66">
              <w:rPr>
                <w:color w:val="000000"/>
                <w:sz w:val="16"/>
                <w:szCs w:val="16"/>
                <w:lang w:val="en-GB"/>
              </w:rPr>
              <w:t>4</w:t>
            </w:r>
          </w:p>
        </w:tc>
        <w:tc>
          <w:tcPr>
            <w:tcW w:w="1418" w:type="dxa"/>
            <w:vAlign w:val="center"/>
          </w:tcPr>
          <w:p w14:paraId="77A71685" w14:textId="77777777" w:rsidR="002F6BCC" w:rsidRPr="00397E66" w:rsidRDefault="002F6BCC" w:rsidP="00347F47">
            <w:pPr>
              <w:jc w:val="center"/>
              <w:rPr>
                <w:sz w:val="16"/>
                <w:szCs w:val="16"/>
                <w:lang w:val="en-GB"/>
              </w:rPr>
            </w:pPr>
            <w:r w:rsidRPr="00397E66">
              <w:rPr>
                <w:color w:val="000000"/>
                <w:sz w:val="16"/>
                <w:szCs w:val="16"/>
                <w:lang w:val="en-GB"/>
              </w:rPr>
              <w:t>13</w:t>
            </w:r>
          </w:p>
        </w:tc>
        <w:tc>
          <w:tcPr>
            <w:tcW w:w="832" w:type="dxa"/>
            <w:vAlign w:val="center"/>
          </w:tcPr>
          <w:p w14:paraId="6017E70C" w14:textId="70C98066" w:rsidR="002F6BCC" w:rsidRPr="00397E66" w:rsidRDefault="00976EB9" w:rsidP="00347F47">
            <w:pPr>
              <w:jc w:val="center"/>
              <w:rPr>
                <w:sz w:val="16"/>
                <w:szCs w:val="16"/>
                <w:lang w:val="en-GB"/>
              </w:rPr>
            </w:pPr>
            <w:r w:rsidRPr="00397E66">
              <w:rPr>
                <w:color w:val="000000"/>
                <w:sz w:val="16"/>
                <w:szCs w:val="16"/>
                <w:lang w:val="en-GB"/>
              </w:rPr>
              <w:t>20</w:t>
            </w:r>
          </w:p>
        </w:tc>
        <w:tc>
          <w:tcPr>
            <w:tcW w:w="1076" w:type="dxa"/>
            <w:vAlign w:val="center"/>
          </w:tcPr>
          <w:p w14:paraId="1007A595" w14:textId="2CE364EB" w:rsidR="002F6BCC" w:rsidRPr="00397E66" w:rsidRDefault="00976EB9" w:rsidP="00347F47">
            <w:pPr>
              <w:jc w:val="center"/>
              <w:rPr>
                <w:sz w:val="16"/>
                <w:szCs w:val="16"/>
                <w:lang w:val="en-GB"/>
              </w:rPr>
            </w:pPr>
            <w:r w:rsidRPr="00397E66">
              <w:rPr>
                <w:color w:val="000000"/>
                <w:sz w:val="16"/>
                <w:szCs w:val="16"/>
                <w:lang w:val="en-GB"/>
              </w:rPr>
              <w:t>31,74</w:t>
            </w:r>
            <w:r w:rsidR="002F6BCC" w:rsidRPr="00397E66">
              <w:rPr>
                <w:color w:val="000000"/>
                <w:sz w:val="16"/>
                <w:szCs w:val="16"/>
                <w:lang w:val="en-GB"/>
              </w:rPr>
              <w:t>%</w:t>
            </w:r>
          </w:p>
        </w:tc>
      </w:tr>
      <w:tr w:rsidR="002F6BCC" w:rsidRPr="00397E66" w14:paraId="72DE28AF" w14:textId="77777777" w:rsidTr="00976EB9">
        <w:trPr>
          <w:jc w:val="center"/>
        </w:trPr>
        <w:tc>
          <w:tcPr>
            <w:tcW w:w="2405" w:type="dxa"/>
            <w:vAlign w:val="center"/>
          </w:tcPr>
          <w:p w14:paraId="00D5B72E" w14:textId="77777777" w:rsidR="002F6BCC" w:rsidRPr="00397E66" w:rsidRDefault="002F6BCC" w:rsidP="00347F47">
            <w:pPr>
              <w:tabs>
                <w:tab w:val="left" w:pos="1591"/>
              </w:tabs>
              <w:jc w:val="both"/>
              <w:rPr>
                <w:b/>
                <w:sz w:val="16"/>
                <w:szCs w:val="16"/>
                <w:lang w:val="en-GB"/>
              </w:rPr>
            </w:pPr>
            <w:r w:rsidRPr="00397E66">
              <w:rPr>
                <w:b/>
                <w:bCs/>
                <w:color w:val="000000"/>
                <w:sz w:val="16"/>
                <w:szCs w:val="16"/>
                <w:lang w:val="en-GB"/>
              </w:rPr>
              <w:t>Model</w:t>
            </w:r>
          </w:p>
        </w:tc>
        <w:tc>
          <w:tcPr>
            <w:tcW w:w="1721" w:type="dxa"/>
            <w:vAlign w:val="center"/>
          </w:tcPr>
          <w:p w14:paraId="21E120C0"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2</w:t>
            </w:r>
          </w:p>
        </w:tc>
        <w:tc>
          <w:tcPr>
            <w:tcW w:w="1539" w:type="dxa"/>
            <w:vAlign w:val="center"/>
          </w:tcPr>
          <w:p w14:paraId="54B232B4" w14:textId="77777777" w:rsidR="002F6BCC" w:rsidRPr="00397E66" w:rsidRDefault="002F6BCC" w:rsidP="00347F47">
            <w:pPr>
              <w:tabs>
                <w:tab w:val="left" w:pos="1591"/>
              </w:tabs>
              <w:jc w:val="center"/>
              <w:rPr>
                <w:sz w:val="16"/>
                <w:szCs w:val="16"/>
                <w:lang w:val="en-GB"/>
              </w:rPr>
            </w:pPr>
            <w:r w:rsidRPr="00397E66">
              <w:rPr>
                <w:color w:val="000000"/>
                <w:sz w:val="16"/>
                <w:szCs w:val="16"/>
                <w:lang w:val="en-GB"/>
              </w:rPr>
              <w:t>8</w:t>
            </w:r>
          </w:p>
        </w:tc>
        <w:tc>
          <w:tcPr>
            <w:tcW w:w="1418" w:type="dxa"/>
            <w:vAlign w:val="center"/>
          </w:tcPr>
          <w:p w14:paraId="534FF746" w14:textId="15C7FA76" w:rsidR="002F6BCC" w:rsidRPr="00397E66" w:rsidRDefault="00454676" w:rsidP="00347F47">
            <w:pPr>
              <w:tabs>
                <w:tab w:val="left" w:pos="1591"/>
              </w:tabs>
              <w:jc w:val="center"/>
              <w:rPr>
                <w:sz w:val="16"/>
                <w:szCs w:val="16"/>
                <w:lang w:val="en-GB"/>
              </w:rPr>
            </w:pPr>
            <w:r w:rsidRPr="00397E66">
              <w:rPr>
                <w:color w:val="000000"/>
                <w:sz w:val="16"/>
                <w:szCs w:val="16"/>
                <w:lang w:val="en-GB"/>
              </w:rPr>
              <w:t>20</w:t>
            </w:r>
          </w:p>
        </w:tc>
        <w:tc>
          <w:tcPr>
            <w:tcW w:w="832" w:type="dxa"/>
            <w:vAlign w:val="center"/>
          </w:tcPr>
          <w:p w14:paraId="3DCE0C5A" w14:textId="6CFD5003" w:rsidR="002F6BCC" w:rsidRPr="00397E66" w:rsidRDefault="00454676" w:rsidP="00347F47">
            <w:pPr>
              <w:tabs>
                <w:tab w:val="left" w:pos="1591"/>
              </w:tabs>
              <w:jc w:val="center"/>
              <w:rPr>
                <w:sz w:val="16"/>
                <w:szCs w:val="16"/>
                <w:lang w:val="en-GB"/>
              </w:rPr>
            </w:pPr>
            <w:r w:rsidRPr="00397E66">
              <w:rPr>
                <w:color w:val="000000"/>
                <w:sz w:val="16"/>
                <w:szCs w:val="16"/>
                <w:lang w:val="en-GB"/>
              </w:rPr>
              <w:t>30</w:t>
            </w:r>
          </w:p>
        </w:tc>
        <w:tc>
          <w:tcPr>
            <w:tcW w:w="1076" w:type="dxa"/>
            <w:vAlign w:val="center"/>
          </w:tcPr>
          <w:p w14:paraId="24BC9CF5" w14:textId="1604707E" w:rsidR="002F6BCC" w:rsidRPr="00397E66" w:rsidRDefault="00454676" w:rsidP="00347F47">
            <w:pPr>
              <w:tabs>
                <w:tab w:val="left" w:pos="1591"/>
              </w:tabs>
              <w:jc w:val="center"/>
              <w:rPr>
                <w:sz w:val="16"/>
                <w:szCs w:val="16"/>
                <w:lang w:val="en-GB"/>
              </w:rPr>
            </w:pPr>
            <w:r w:rsidRPr="00397E66">
              <w:rPr>
                <w:color w:val="000000"/>
                <w:sz w:val="16"/>
                <w:szCs w:val="16"/>
                <w:lang w:val="en-GB"/>
              </w:rPr>
              <w:t>47,61</w:t>
            </w:r>
            <w:r w:rsidR="002F6BCC" w:rsidRPr="00397E66">
              <w:rPr>
                <w:color w:val="000000"/>
                <w:sz w:val="16"/>
                <w:szCs w:val="16"/>
                <w:lang w:val="en-GB"/>
              </w:rPr>
              <w:t>%</w:t>
            </w:r>
          </w:p>
        </w:tc>
      </w:tr>
    </w:tbl>
    <w:p w14:paraId="4FCBBEEE" w14:textId="77777777" w:rsidR="002F6BCC" w:rsidRPr="00397E66" w:rsidRDefault="002F6BCC" w:rsidP="002F6BCC">
      <w:pPr>
        <w:jc w:val="both"/>
        <w:rPr>
          <w:sz w:val="20"/>
          <w:szCs w:val="20"/>
          <w:lang w:val="en-GB"/>
        </w:rPr>
      </w:pPr>
    </w:p>
    <w:p w14:paraId="566885F4" w14:textId="7C943939" w:rsidR="002F6BCC" w:rsidRPr="00397E66" w:rsidRDefault="002F6BCC" w:rsidP="002F6BCC">
      <w:pPr>
        <w:jc w:val="both"/>
        <w:rPr>
          <w:sz w:val="20"/>
          <w:szCs w:val="20"/>
          <w:lang w:val="en-GB"/>
        </w:rPr>
      </w:pPr>
      <w:r w:rsidRPr="00397E66">
        <w:rPr>
          <w:sz w:val="20"/>
          <w:szCs w:val="20"/>
          <w:lang w:val="en-GB"/>
        </w:rPr>
        <w:t xml:space="preserve">With this stage concluded, </w:t>
      </w:r>
      <w:r w:rsidR="00C63D68" w:rsidRPr="00397E66">
        <w:rPr>
          <w:sz w:val="20"/>
          <w:szCs w:val="20"/>
          <w:lang w:val="en-GB"/>
        </w:rPr>
        <w:t>Social Media Health Challenge</w:t>
      </w:r>
      <w:r w:rsidRPr="00397E66">
        <w:rPr>
          <w:sz w:val="20"/>
          <w:szCs w:val="20"/>
          <w:lang w:val="en-GB"/>
        </w:rPr>
        <w:t xml:space="preserve">s were extensively characterised, </w:t>
      </w:r>
      <w:r w:rsidR="006762FB" w:rsidRPr="00397E66">
        <w:rPr>
          <w:sz w:val="20"/>
          <w:szCs w:val="20"/>
          <w:lang w:val="en-GB"/>
        </w:rPr>
        <w:t>considering</w:t>
      </w:r>
      <w:r w:rsidRPr="00397E66">
        <w:rPr>
          <w:sz w:val="20"/>
          <w:szCs w:val="20"/>
          <w:lang w:val="en-GB"/>
        </w:rPr>
        <w:t xml:space="preserve"> technology, strategy, behaviour and content. </w:t>
      </w:r>
      <w:r w:rsidR="006D28A1" w:rsidRPr="00397E66">
        <w:rPr>
          <w:sz w:val="20"/>
          <w:szCs w:val="20"/>
          <w:lang w:val="en-GB"/>
        </w:rPr>
        <w:t xml:space="preserve">These results can contribute to build a new vision on the perspective of the </w:t>
      </w:r>
      <w:r w:rsidRPr="00397E66">
        <w:rPr>
          <w:sz w:val="20"/>
          <w:szCs w:val="20"/>
          <w:lang w:val="en-GB"/>
        </w:rPr>
        <w:t xml:space="preserve">behaviour </w:t>
      </w:r>
      <w:r w:rsidR="006D28A1" w:rsidRPr="00397E66">
        <w:rPr>
          <w:sz w:val="20"/>
          <w:szCs w:val="20"/>
          <w:lang w:val="en-GB"/>
        </w:rPr>
        <w:t xml:space="preserve">analysis </w:t>
      </w:r>
      <w:r w:rsidRPr="00397E66">
        <w:rPr>
          <w:sz w:val="20"/>
          <w:szCs w:val="20"/>
          <w:lang w:val="en-GB"/>
        </w:rPr>
        <w:t>on this field.</w:t>
      </w:r>
    </w:p>
    <w:p w14:paraId="02A8EFA2" w14:textId="0AF97E19" w:rsidR="00670A91" w:rsidRPr="00397E66" w:rsidRDefault="00670A91" w:rsidP="002F6BCC">
      <w:pPr>
        <w:jc w:val="both"/>
        <w:rPr>
          <w:sz w:val="20"/>
          <w:szCs w:val="20"/>
          <w:lang w:val="en-GB"/>
        </w:rPr>
      </w:pPr>
    </w:p>
    <w:p w14:paraId="20674D3D" w14:textId="77777777" w:rsidR="004B540B" w:rsidRPr="00397E66" w:rsidRDefault="004B540B" w:rsidP="002F6BCC">
      <w:pPr>
        <w:jc w:val="both"/>
        <w:rPr>
          <w:sz w:val="20"/>
          <w:szCs w:val="20"/>
          <w:lang w:val="en-GB"/>
        </w:rPr>
      </w:pPr>
    </w:p>
    <w:p w14:paraId="42C2E47D" w14:textId="14D896AB" w:rsidR="00EC3C29" w:rsidRPr="00397E66" w:rsidRDefault="00556389" w:rsidP="00EC3C29">
      <w:pPr>
        <w:jc w:val="both"/>
        <w:rPr>
          <w:b/>
          <w:sz w:val="20"/>
          <w:szCs w:val="20"/>
          <w:lang w:val="en-GB"/>
        </w:rPr>
      </w:pPr>
      <w:r w:rsidRPr="00397E66">
        <w:rPr>
          <w:b/>
          <w:sz w:val="20"/>
          <w:szCs w:val="20"/>
          <w:lang w:val="en-GB"/>
        </w:rPr>
        <w:t xml:space="preserve">5. </w:t>
      </w:r>
      <w:r w:rsidR="00E55F92" w:rsidRPr="00397E66">
        <w:rPr>
          <w:b/>
          <w:sz w:val="20"/>
          <w:szCs w:val="20"/>
          <w:lang w:val="en-GB"/>
        </w:rPr>
        <w:t xml:space="preserve">Discussion and </w:t>
      </w:r>
      <w:r w:rsidR="00EC3C29" w:rsidRPr="00397E66">
        <w:rPr>
          <w:b/>
          <w:sz w:val="20"/>
          <w:szCs w:val="20"/>
          <w:lang w:val="en-GB"/>
        </w:rPr>
        <w:t>Conclu</w:t>
      </w:r>
      <w:r w:rsidR="00EB4044" w:rsidRPr="00397E66">
        <w:rPr>
          <w:b/>
          <w:sz w:val="20"/>
          <w:szCs w:val="20"/>
          <w:lang w:val="en-GB"/>
        </w:rPr>
        <w:t>sion</w:t>
      </w:r>
    </w:p>
    <w:p w14:paraId="49C454F1" w14:textId="77777777" w:rsidR="00EC3C29" w:rsidRPr="00397E66" w:rsidRDefault="00EC3C29" w:rsidP="00EC3C29">
      <w:pPr>
        <w:jc w:val="both"/>
        <w:rPr>
          <w:sz w:val="20"/>
          <w:szCs w:val="20"/>
          <w:lang w:val="en-GB"/>
        </w:rPr>
      </w:pPr>
    </w:p>
    <w:p w14:paraId="0BFB90F9" w14:textId="6EB49CB9" w:rsidR="0038554B" w:rsidRPr="00397E66" w:rsidRDefault="0038554B" w:rsidP="00EC3C29">
      <w:pPr>
        <w:jc w:val="both"/>
        <w:rPr>
          <w:sz w:val="20"/>
          <w:szCs w:val="20"/>
          <w:lang w:val="en-GB"/>
        </w:rPr>
      </w:pPr>
      <w:r w:rsidRPr="00397E66">
        <w:rPr>
          <w:sz w:val="20"/>
          <w:szCs w:val="20"/>
          <w:lang w:val="en-GB"/>
        </w:rPr>
        <w:t xml:space="preserve">One of the starting points of this study was to compare </w:t>
      </w:r>
      <w:r w:rsidR="003571D2" w:rsidRPr="00397E66">
        <w:rPr>
          <w:sz w:val="20"/>
          <w:szCs w:val="20"/>
          <w:lang w:val="en-GB"/>
        </w:rPr>
        <w:t>Social Media</w:t>
      </w:r>
      <w:r w:rsidRPr="00397E66">
        <w:rPr>
          <w:sz w:val="20"/>
          <w:szCs w:val="20"/>
          <w:lang w:val="en-GB"/>
        </w:rPr>
        <w:t xml:space="preserve"> Challenges with </w:t>
      </w:r>
      <w:r w:rsidR="00C63D68" w:rsidRPr="00397E66">
        <w:rPr>
          <w:sz w:val="20"/>
          <w:szCs w:val="20"/>
          <w:lang w:val="en-GB"/>
        </w:rPr>
        <w:t>Social Media Health Challenge</w:t>
      </w:r>
      <w:r w:rsidRPr="00397E66">
        <w:rPr>
          <w:sz w:val="20"/>
          <w:szCs w:val="20"/>
          <w:lang w:val="en-GB"/>
        </w:rPr>
        <w:t>s</w:t>
      </w:r>
      <w:r w:rsidR="006D28A1" w:rsidRPr="00397E66">
        <w:rPr>
          <w:sz w:val="20"/>
          <w:szCs w:val="20"/>
          <w:lang w:val="en-GB"/>
        </w:rPr>
        <w:t xml:space="preserve"> </w:t>
      </w:r>
      <w:r w:rsidR="00897EEA">
        <w:rPr>
          <w:sz w:val="20"/>
          <w:szCs w:val="20"/>
          <w:lang w:val="en-GB"/>
        </w:rPr>
        <w:t>following the specific</w:t>
      </w:r>
      <w:r w:rsidRPr="00397E66">
        <w:rPr>
          <w:sz w:val="20"/>
          <w:szCs w:val="20"/>
          <w:lang w:val="en-GB"/>
        </w:rPr>
        <w:t xml:space="preserve"> </w:t>
      </w:r>
      <w:r w:rsidR="00897EEA">
        <w:rPr>
          <w:sz w:val="20"/>
          <w:szCs w:val="20"/>
          <w:lang w:val="en-GB"/>
        </w:rPr>
        <w:t xml:space="preserve">criteria: </w:t>
      </w:r>
      <w:r w:rsidRPr="00397E66">
        <w:rPr>
          <w:sz w:val="20"/>
          <w:szCs w:val="20"/>
          <w:lang w:val="en-GB"/>
        </w:rPr>
        <w:t xml:space="preserve">implicit question, </w:t>
      </w:r>
      <w:r w:rsidR="002232EE" w:rsidRPr="00397E66">
        <w:rPr>
          <w:sz w:val="20"/>
          <w:szCs w:val="20"/>
          <w:lang w:val="en-GB"/>
        </w:rPr>
        <w:t>support artefact</w:t>
      </w:r>
      <w:r w:rsidRPr="00397E66">
        <w:rPr>
          <w:sz w:val="20"/>
          <w:szCs w:val="20"/>
          <w:lang w:val="en-GB"/>
        </w:rPr>
        <w:t xml:space="preserve">, behaviour change, analogical </w:t>
      </w:r>
      <w:r w:rsidR="00A15DDD" w:rsidRPr="00397E66">
        <w:rPr>
          <w:sz w:val="20"/>
          <w:szCs w:val="20"/>
          <w:lang w:val="en-GB"/>
        </w:rPr>
        <w:t>vs</w:t>
      </w:r>
      <w:r w:rsidRPr="00397E66">
        <w:rPr>
          <w:sz w:val="20"/>
          <w:szCs w:val="20"/>
          <w:lang w:val="en-GB"/>
        </w:rPr>
        <w:t xml:space="preserve"> digital relationship, challenger </w:t>
      </w:r>
      <w:r w:rsidR="00A15DDD" w:rsidRPr="00397E66">
        <w:rPr>
          <w:sz w:val="20"/>
          <w:szCs w:val="20"/>
          <w:lang w:val="en-GB"/>
        </w:rPr>
        <w:t>vs</w:t>
      </w:r>
      <w:r w:rsidRPr="00397E66">
        <w:rPr>
          <w:sz w:val="20"/>
          <w:szCs w:val="20"/>
          <w:lang w:val="en-GB"/>
        </w:rPr>
        <w:t xml:space="preserve"> challenged dynamic. After analysing </w:t>
      </w:r>
      <w:r w:rsidR="00897EEA">
        <w:rPr>
          <w:sz w:val="20"/>
          <w:szCs w:val="20"/>
          <w:lang w:val="en-GB"/>
        </w:rPr>
        <w:t>some case studies related to</w:t>
      </w:r>
      <w:r w:rsidRPr="00397E66">
        <w:rPr>
          <w:sz w:val="20"/>
          <w:szCs w:val="20"/>
          <w:lang w:val="en-GB"/>
        </w:rPr>
        <w:t xml:space="preserve"> challenges on Instagram, it is possible to differentiate </w:t>
      </w:r>
      <w:r w:rsidR="00C63D68" w:rsidRPr="00397E66">
        <w:rPr>
          <w:sz w:val="20"/>
          <w:szCs w:val="20"/>
          <w:lang w:val="en-GB"/>
        </w:rPr>
        <w:t>Social Media Health Challenge</w:t>
      </w:r>
      <w:r w:rsidRPr="00397E66">
        <w:rPr>
          <w:sz w:val="20"/>
          <w:szCs w:val="20"/>
          <w:lang w:val="en-GB"/>
        </w:rPr>
        <w:t xml:space="preserve">s from others. In terms of the implicit question, the </w:t>
      </w:r>
      <w:r w:rsidR="00F729C5" w:rsidRPr="00397E66">
        <w:rPr>
          <w:sz w:val="20"/>
          <w:szCs w:val="20"/>
          <w:lang w:val="en-GB"/>
        </w:rPr>
        <w:t>Opinion Leader</w:t>
      </w:r>
      <w:r w:rsidR="00397E66" w:rsidRPr="00397E66">
        <w:rPr>
          <w:sz w:val="20"/>
          <w:szCs w:val="20"/>
          <w:lang w:val="en-GB"/>
        </w:rPr>
        <w:t xml:space="preserve"> </w:t>
      </w:r>
      <w:r w:rsidRPr="00397E66">
        <w:rPr>
          <w:sz w:val="20"/>
          <w:szCs w:val="20"/>
          <w:lang w:val="en-GB"/>
        </w:rPr>
        <w:t xml:space="preserve">invites followers to </w:t>
      </w:r>
      <w:r w:rsidR="00A15DDD" w:rsidRPr="00397E66">
        <w:rPr>
          <w:sz w:val="20"/>
          <w:szCs w:val="20"/>
          <w:lang w:val="en-GB"/>
        </w:rPr>
        <w:t>participate</w:t>
      </w:r>
      <w:r w:rsidRPr="00397E66">
        <w:rPr>
          <w:sz w:val="20"/>
          <w:szCs w:val="20"/>
          <w:lang w:val="en-GB"/>
        </w:rPr>
        <w:t xml:space="preserve"> in a challenge by being a model to be followed, asking </w:t>
      </w:r>
      <w:r w:rsidRPr="00397E66">
        <w:rPr>
          <w:i/>
          <w:sz w:val="20"/>
          <w:szCs w:val="20"/>
          <w:lang w:val="en-GB"/>
        </w:rPr>
        <w:t>Do you want to lose weight?</w:t>
      </w:r>
      <w:r w:rsidRPr="00397E66">
        <w:rPr>
          <w:sz w:val="20"/>
          <w:szCs w:val="20"/>
          <w:lang w:val="en-GB"/>
        </w:rPr>
        <w:t xml:space="preserve"> And answering </w:t>
      </w:r>
      <w:r w:rsidR="00384EEA" w:rsidRPr="00397E66">
        <w:rPr>
          <w:sz w:val="20"/>
          <w:szCs w:val="20"/>
          <w:lang w:val="en-GB"/>
        </w:rPr>
        <w:t>that question</w:t>
      </w:r>
      <w:r w:rsidRPr="00397E66">
        <w:rPr>
          <w:sz w:val="20"/>
          <w:szCs w:val="20"/>
          <w:lang w:val="en-GB"/>
        </w:rPr>
        <w:t xml:space="preserve">: </w:t>
      </w:r>
      <w:r w:rsidRPr="00397E66">
        <w:rPr>
          <w:i/>
          <w:sz w:val="20"/>
          <w:szCs w:val="20"/>
          <w:lang w:val="en-GB"/>
        </w:rPr>
        <w:t xml:space="preserve">Then follow my </w:t>
      </w:r>
      <w:r w:rsidR="00A15DDD" w:rsidRPr="00397E66">
        <w:rPr>
          <w:i/>
          <w:sz w:val="20"/>
          <w:szCs w:val="20"/>
          <w:lang w:val="en-GB"/>
        </w:rPr>
        <w:t>example</w:t>
      </w:r>
      <w:r w:rsidR="00A15DDD" w:rsidRPr="00397E66">
        <w:rPr>
          <w:sz w:val="20"/>
          <w:szCs w:val="20"/>
          <w:lang w:val="en-GB"/>
        </w:rPr>
        <w:t>. The</w:t>
      </w:r>
      <w:r w:rsidRPr="00397E66">
        <w:rPr>
          <w:sz w:val="20"/>
          <w:szCs w:val="20"/>
          <w:lang w:val="en-GB"/>
        </w:rPr>
        <w:t xml:space="preserve"> </w:t>
      </w:r>
      <w:r w:rsidR="00F729C5" w:rsidRPr="00397E66">
        <w:rPr>
          <w:sz w:val="20"/>
          <w:szCs w:val="20"/>
          <w:lang w:val="en-GB"/>
        </w:rPr>
        <w:t>Opinion Leaders</w:t>
      </w:r>
      <w:r w:rsidRPr="00397E66">
        <w:rPr>
          <w:sz w:val="20"/>
          <w:szCs w:val="20"/>
          <w:lang w:val="en-GB"/>
        </w:rPr>
        <w:t xml:space="preserve"> </w:t>
      </w:r>
      <w:r w:rsidR="00397E66" w:rsidRPr="00397E66">
        <w:rPr>
          <w:sz w:val="20"/>
          <w:szCs w:val="20"/>
          <w:lang w:val="en-GB"/>
        </w:rPr>
        <w:lastRenderedPageBreak/>
        <w:t xml:space="preserve">(Nutritionists, Healthy Lifestylers and POLs) </w:t>
      </w:r>
      <w:r w:rsidR="00722B62" w:rsidRPr="00397E66">
        <w:rPr>
          <w:sz w:val="20"/>
          <w:szCs w:val="20"/>
          <w:lang w:val="en-GB"/>
        </w:rPr>
        <w:t xml:space="preserve">manage to </w:t>
      </w:r>
      <w:r w:rsidRPr="00397E66">
        <w:rPr>
          <w:sz w:val="20"/>
          <w:szCs w:val="20"/>
          <w:lang w:val="en-GB"/>
        </w:rPr>
        <w:t xml:space="preserve">use </w:t>
      </w:r>
      <w:r w:rsidR="00CD616D">
        <w:rPr>
          <w:sz w:val="20"/>
          <w:szCs w:val="20"/>
          <w:lang w:val="en-GB"/>
        </w:rPr>
        <w:t xml:space="preserve">a </w:t>
      </w:r>
      <w:r w:rsidR="00954C6F" w:rsidRPr="00397E66">
        <w:rPr>
          <w:sz w:val="20"/>
          <w:szCs w:val="20"/>
          <w:lang w:val="en-GB"/>
        </w:rPr>
        <w:t xml:space="preserve">greater amount of </w:t>
      </w:r>
      <w:r w:rsidR="002232EE" w:rsidRPr="00397E66">
        <w:rPr>
          <w:sz w:val="20"/>
          <w:szCs w:val="20"/>
          <w:lang w:val="en-GB"/>
        </w:rPr>
        <w:t>support artefact</w:t>
      </w:r>
      <w:r w:rsidR="00CD616D">
        <w:rPr>
          <w:sz w:val="20"/>
          <w:szCs w:val="20"/>
          <w:lang w:val="en-GB"/>
        </w:rPr>
        <w:t>;</w:t>
      </w:r>
      <w:r w:rsidR="00CD616D" w:rsidRPr="00397E66">
        <w:rPr>
          <w:sz w:val="20"/>
          <w:szCs w:val="20"/>
          <w:lang w:val="en-GB"/>
        </w:rPr>
        <w:t xml:space="preserve"> </w:t>
      </w:r>
      <w:r w:rsidR="00897EEA" w:rsidRPr="00A278F0">
        <w:rPr>
          <w:sz w:val="20"/>
          <w:szCs w:val="20"/>
          <w:lang w:val="en-GB"/>
        </w:rPr>
        <w:t xml:space="preserve">the </w:t>
      </w:r>
      <w:r w:rsidR="00C20C70" w:rsidRPr="00A278F0">
        <w:rPr>
          <w:sz w:val="20"/>
          <w:szCs w:val="20"/>
          <w:lang w:val="en-GB"/>
        </w:rPr>
        <w:t>Instagram Health Challenge</w:t>
      </w:r>
      <w:r w:rsidR="00897EEA" w:rsidRPr="00A278F0">
        <w:rPr>
          <w:sz w:val="20"/>
          <w:szCs w:val="20"/>
          <w:lang w:val="en-GB"/>
        </w:rPr>
        <w:t xml:space="preserve"> cases referred </w:t>
      </w:r>
      <w:r w:rsidR="00CD616D" w:rsidRPr="00A278F0">
        <w:rPr>
          <w:sz w:val="20"/>
          <w:szCs w:val="20"/>
          <w:lang w:val="en-GB"/>
        </w:rPr>
        <w:t xml:space="preserve">to </w:t>
      </w:r>
      <w:r w:rsidR="00897EEA" w:rsidRPr="00A278F0">
        <w:rPr>
          <w:sz w:val="20"/>
          <w:szCs w:val="20"/>
          <w:lang w:val="en-GB"/>
        </w:rPr>
        <w:t xml:space="preserve">the use of </w:t>
      </w:r>
      <w:r w:rsidRPr="00A278F0">
        <w:rPr>
          <w:sz w:val="20"/>
          <w:szCs w:val="20"/>
          <w:lang w:val="en-GB"/>
        </w:rPr>
        <w:t>14</w:t>
      </w:r>
      <w:r w:rsidR="00C20C70" w:rsidRPr="00A278F0">
        <w:rPr>
          <w:sz w:val="20"/>
          <w:szCs w:val="20"/>
          <w:lang w:val="en-GB"/>
        </w:rPr>
        <w:t xml:space="preserve"> artefacts</w:t>
      </w:r>
      <w:r w:rsidRPr="00A278F0">
        <w:rPr>
          <w:sz w:val="20"/>
          <w:szCs w:val="20"/>
          <w:lang w:val="en-GB"/>
        </w:rPr>
        <w:t>.</w:t>
      </w:r>
      <w:r w:rsidRPr="00397E66">
        <w:rPr>
          <w:sz w:val="20"/>
          <w:szCs w:val="20"/>
          <w:lang w:val="en-GB"/>
        </w:rPr>
        <w:t xml:space="preserve"> </w:t>
      </w:r>
      <w:r w:rsidR="00C63D68" w:rsidRPr="00397E66">
        <w:rPr>
          <w:sz w:val="20"/>
          <w:szCs w:val="20"/>
          <w:lang w:val="en-GB"/>
        </w:rPr>
        <w:t>Social Media Health Challenge</w:t>
      </w:r>
      <w:r w:rsidRPr="00397E66">
        <w:rPr>
          <w:sz w:val="20"/>
          <w:szCs w:val="20"/>
          <w:lang w:val="en-GB"/>
        </w:rPr>
        <w:t xml:space="preserve">s mostly seek to achieve weight loss through behaviour change, based on modified eating routines and physical exercise, where the main objective is not digital recording and propagation, but rather visible results on the participant's body, thus having a </w:t>
      </w:r>
      <w:r w:rsidR="00CD616D">
        <w:rPr>
          <w:sz w:val="20"/>
          <w:szCs w:val="20"/>
          <w:lang w:val="en-GB"/>
        </w:rPr>
        <w:t>robust</w:t>
      </w:r>
      <w:r w:rsidR="00CD616D" w:rsidRPr="00397E66">
        <w:rPr>
          <w:sz w:val="20"/>
          <w:szCs w:val="20"/>
          <w:lang w:val="en-GB"/>
        </w:rPr>
        <w:t xml:space="preserve"> </w:t>
      </w:r>
      <w:r w:rsidRPr="00397E66">
        <w:rPr>
          <w:sz w:val="20"/>
          <w:szCs w:val="20"/>
          <w:lang w:val="en-GB"/>
        </w:rPr>
        <w:t>analogical component. For this to occur, the challenge deadline extends over</w:t>
      </w:r>
      <w:r w:rsidR="00CD616D">
        <w:rPr>
          <w:sz w:val="20"/>
          <w:szCs w:val="20"/>
          <w:lang w:val="en-GB"/>
        </w:rPr>
        <w:t xml:space="preserve"> a</w:t>
      </w:r>
      <w:r w:rsidRPr="00397E66">
        <w:rPr>
          <w:sz w:val="20"/>
          <w:szCs w:val="20"/>
          <w:lang w:val="en-GB"/>
        </w:rPr>
        <w:t xml:space="preserve"> </w:t>
      </w:r>
      <w:r w:rsidR="00CD616D">
        <w:rPr>
          <w:sz w:val="20"/>
          <w:szCs w:val="20"/>
          <w:lang w:val="en-GB"/>
        </w:rPr>
        <w:t xml:space="preserve">more significant </w:t>
      </w:r>
      <w:r w:rsidRPr="00397E66">
        <w:rPr>
          <w:sz w:val="20"/>
          <w:szCs w:val="20"/>
          <w:lang w:val="en-GB"/>
        </w:rPr>
        <w:t>number of days.</w:t>
      </w:r>
      <w:r w:rsidR="00834AB1" w:rsidRPr="00397E66">
        <w:rPr>
          <w:sz w:val="20"/>
          <w:szCs w:val="20"/>
          <w:lang w:val="en-GB"/>
        </w:rPr>
        <w:t xml:space="preserve"> In terms of the relationship between challenger and the challenged, it is possible for both</w:t>
      </w:r>
      <w:r w:rsidR="00954C6F" w:rsidRPr="00397E66">
        <w:rPr>
          <w:sz w:val="20"/>
          <w:szCs w:val="20"/>
          <w:lang w:val="en-GB"/>
        </w:rPr>
        <w:t xml:space="preserve">, </w:t>
      </w:r>
      <w:r w:rsidR="00F729C5" w:rsidRPr="00397E66">
        <w:rPr>
          <w:sz w:val="20"/>
          <w:szCs w:val="20"/>
          <w:lang w:val="en-GB"/>
        </w:rPr>
        <w:t>Opinion Leader</w:t>
      </w:r>
      <w:r w:rsidR="00954C6F" w:rsidRPr="00397E66">
        <w:rPr>
          <w:sz w:val="20"/>
          <w:szCs w:val="20"/>
          <w:lang w:val="en-GB"/>
        </w:rPr>
        <w:t xml:space="preserve"> and follower,</w:t>
      </w:r>
      <w:r w:rsidR="00834AB1" w:rsidRPr="00397E66">
        <w:rPr>
          <w:sz w:val="20"/>
          <w:szCs w:val="20"/>
          <w:lang w:val="en-GB"/>
        </w:rPr>
        <w:t xml:space="preserve"> to be effectively the challenger at one point</w:t>
      </w:r>
      <w:r w:rsidR="006D28A1" w:rsidRPr="00397E66">
        <w:rPr>
          <w:sz w:val="20"/>
          <w:szCs w:val="20"/>
          <w:lang w:val="en-GB"/>
        </w:rPr>
        <w:t>;</w:t>
      </w:r>
      <w:r w:rsidR="00834AB1" w:rsidRPr="00397E66">
        <w:rPr>
          <w:sz w:val="20"/>
          <w:szCs w:val="20"/>
          <w:lang w:val="en-GB"/>
        </w:rPr>
        <w:t xml:space="preserve"> however, the </w:t>
      </w:r>
      <w:r w:rsidR="00F729C5" w:rsidRPr="00397E66">
        <w:rPr>
          <w:sz w:val="20"/>
          <w:szCs w:val="20"/>
          <w:lang w:val="en-GB"/>
        </w:rPr>
        <w:t>Opinion Leader</w:t>
      </w:r>
      <w:r w:rsidR="00834AB1" w:rsidRPr="00397E66">
        <w:rPr>
          <w:sz w:val="20"/>
          <w:szCs w:val="20"/>
          <w:lang w:val="en-GB"/>
        </w:rPr>
        <w:t xml:space="preserve"> maintains a central role as the author</w:t>
      </w:r>
      <w:r w:rsidR="00384EEA" w:rsidRPr="00397E66">
        <w:rPr>
          <w:sz w:val="20"/>
          <w:szCs w:val="20"/>
          <w:lang w:val="en-GB"/>
        </w:rPr>
        <w:t xml:space="preserve"> and owner</w:t>
      </w:r>
      <w:r w:rsidR="00834AB1" w:rsidRPr="00397E66">
        <w:rPr>
          <w:sz w:val="20"/>
          <w:szCs w:val="20"/>
          <w:lang w:val="en-GB"/>
        </w:rPr>
        <w:t xml:space="preserve"> of the challenge and all material used. The </w:t>
      </w:r>
      <w:r w:rsidR="00F729C5" w:rsidRPr="00397E66">
        <w:rPr>
          <w:sz w:val="20"/>
          <w:szCs w:val="20"/>
          <w:lang w:val="en-GB"/>
        </w:rPr>
        <w:t>Opinion Leader</w:t>
      </w:r>
      <w:r w:rsidR="00834AB1" w:rsidRPr="00397E66">
        <w:rPr>
          <w:sz w:val="20"/>
          <w:szCs w:val="20"/>
          <w:lang w:val="en-GB"/>
        </w:rPr>
        <w:t xml:space="preserve"> also has greater prominence because </w:t>
      </w:r>
      <w:r w:rsidR="00834AB1" w:rsidRPr="00A278F0">
        <w:rPr>
          <w:sz w:val="20"/>
          <w:szCs w:val="20"/>
          <w:lang w:val="en-GB"/>
        </w:rPr>
        <w:t xml:space="preserve">the challenged </w:t>
      </w:r>
      <w:r w:rsidR="00A278F0" w:rsidRPr="00A278F0">
        <w:rPr>
          <w:sz w:val="20"/>
          <w:szCs w:val="20"/>
          <w:lang w:val="en-GB"/>
        </w:rPr>
        <w:t xml:space="preserve">person </w:t>
      </w:r>
      <w:r w:rsidR="00897EEA" w:rsidRPr="00A278F0">
        <w:rPr>
          <w:sz w:val="20"/>
          <w:szCs w:val="20"/>
          <w:lang w:val="en-GB"/>
        </w:rPr>
        <w:t xml:space="preserve">invites </w:t>
      </w:r>
      <w:r w:rsidR="00834AB1" w:rsidRPr="00A278F0">
        <w:rPr>
          <w:sz w:val="20"/>
          <w:szCs w:val="20"/>
          <w:lang w:val="en-GB"/>
        </w:rPr>
        <w:t>their</w:t>
      </w:r>
      <w:r w:rsidR="00834AB1" w:rsidRPr="00397E66">
        <w:rPr>
          <w:sz w:val="20"/>
          <w:szCs w:val="20"/>
          <w:lang w:val="en-GB"/>
        </w:rPr>
        <w:t xml:space="preserve"> friends to the</w:t>
      </w:r>
      <w:r w:rsidR="00897EEA">
        <w:rPr>
          <w:sz w:val="20"/>
          <w:szCs w:val="20"/>
          <w:lang w:val="en-GB"/>
        </w:rPr>
        <w:t xml:space="preserve"> </w:t>
      </w:r>
      <w:r w:rsidR="00F729C5" w:rsidRPr="00397E66">
        <w:rPr>
          <w:sz w:val="20"/>
          <w:szCs w:val="20"/>
          <w:lang w:val="en-GB"/>
        </w:rPr>
        <w:t>Opinion Leader</w:t>
      </w:r>
      <w:r w:rsidR="00834AB1" w:rsidRPr="00397E66">
        <w:rPr>
          <w:sz w:val="20"/>
          <w:szCs w:val="20"/>
          <w:lang w:val="en-GB"/>
        </w:rPr>
        <w:t xml:space="preserve">'s profile, a process designated as Neknomination. As such, this study concluded that there was </w:t>
      </w:r>
      <w:r w:rsidR="00CD616D">
        <w:rPr>
          <w:sz w:val="20"/>
          <w:szCs w:val="20"/>
          <w:lang w:val="en-GB"/>
        </w:rPr>
        <w:t>a</w:t>
      </w:r>
      <w:r w:rsidR="00CD616D" w:rsidRPr="00397E66">
        <w:rPr>
          <w:sz w:val="20"/>
          <w:szCs w:val="20"/>
          <w:lang w:val="en-GB"/>
        </w:rPr>
        <w:t xml:space="preserve"> </w:t>
      </w:r>
      <w:r w:rsidR="00834AB1" w:rsidRPr="00397E66">
        <w:rPr>
          <w:sz w:val="20"/>
          <w:szCs w:val="20"/>
          <w:lang w:val="en-GB"/>
        </w:rPr>
        <w:t>need to create a new category of challenges.</w:t>
      </w:r>
    </w:p>
    <w:p w14:paraId="4CF557C1" w14:textId="77777777" w:rsidR="00834AB1" w:rsidRPr="00397E66" w:rsidRDefault="00834AB1" w:rsidP="00EC3C29">
      <w:pPr>
        <w:jc w:val="both"/>
        <w:rPr>
          <w:sz w:val="20"/>
          <w:szCs w:val="20"/>
          <w:lang w:val="en-GB"/>
        </w:rPr>
      </w:pPr>
    </w:p>
    <w:p w14:paraId="7B3462E6" w14:textId="5177A412" w:rsidR="00834AB1" w:rsidRPr="00397E66" w:rsidRDefault="00834AB1" w:rsidP="00EC3C29">
      <w:pPr>
        <w:jc w:val="both"/>
        <w:rPr>
          <w:sz w:val="20"/>
          <w:szCs w:val="20"/>
          <w:lang w:val="en-GB"/>
        </w:rPr>
      </w:pPr>
      <w:r w:rsidRPr="00397E66">
        <w:rPr>
          <w:sz w:val="20"/>
          <w:szCs w:val="20"/>
          <w:lang w:val="en-GB"/>
        </w:rPr>
        <w:t xml:space="preserve">With the objective of deepening this analysis, </w:t>
      </w:r>
      <w:r w:rsidR="006D28A1" w:rsidRPr="00397E66">
        <w:rPr>
          <w:sz w:val="20"/>
          <w:szCs w:val="20"/>
          <w:lang w:val="en-GB"/>
        </w:rPr>
        <w:t>the</w:t>
      </w:r>
      <w:r w:rsidRPr="00397E66">
        <w:rPr>
          <w:sz w:val="20"/>
          <w:szCs w:val="20"/>
          <w:lang w:val="en-GB"/>
        </w:rPr>
        <w:t xml:space="preserve"> literature review</w:t>
      </w:r>
      <w:r w:rsidR="006D28A1" w:rsidRPr="00397E66">
        <w:rPr>
          <w:sz w:val="20"/>
          <w:szCs w:val="20"/>
          <w:lang w:val="en-GB"/>
        </w:rPr>
        <w:t xml:space="preserve"> </w:t>
      </w:r>
      <w:r w:rsidRPr="00397E66">
        <w:rPr>
          <w:sz w:val="20"/>
          <w:szCs w:val="20"/>
          <w:lang w:val="en-GB"/>
        </w:rPr>
        <w:t>revealed that there is a lack of a general concept to cover this issue. From then on, the analysis was done enabl</w:t>
      </w:r>
      <w:r w:rsidR="006D28A1" w:rsidRPr="00397E66">
        <w:rPr>
          <w:sz w:val="20"/>
          <w:szCs w:val="20"/>
          <w:lang w:val="en-GB"/>
        </w:rPr>
        <w:t>ing the presentation of the</w:t>
      </w:r>
      <w:r w:rsidRPr="00397E66">
        <w:rPr>
          <w:sz w:val="20"/>
          <w:szCs w:val="20"/>
          <w:lang w:val="en-GB"/>
        </w:rPr>
        <w:t xml:space="preserve"> concept</w:t>
      </w:r>
      <w:r w:rsidR="006D28A1" w:rsidRPr="00397E66">
        <w:rPr>
          <w:sz w:val="20"/>
          <w:szCs w:val="20"/>
          <w:lang w:val="en-GB"/>
        </w:rPr>
        <w:t xml:space="preserve"> of </w:t>
      </w:r>
      <w:r w:rsidRPr="00397E66">
        <w:rPr>
          <w:sz w:val="20"/>
          <w:szCs w:val="20"/>
          <w:lang w:val="en-GB"/>
        </w:rPr>
        <w:t xml:space="preserve"> </w:t>
      </w:r>
      <w:r w:rsidR="00C63D68" w:rsidRPr="00397E66">
        <w:rPr>
          <w:sz w:val="20"/>
          <w:szCs w:val="20"/>
          <w:lang w:val="en-GB"/>
        </w:rPr>
        <w:t>Social Media Health Challenge</w:t>
      </w:r>
      <w:r w:rsidR="006D28A1" w:rsidRPr="00397E66">
        <w:rPr>
          <w:sz w:val="20"/>
          <w:szCs w:val="20"/>
          <w:lang w:val="en-GB"/>
        </w:rPr>
        <w:t xml:space="preserve"> as a </w:t>
      </w:r>
      <w:r w:rsidRPr="00397E66">
        <w:rPr>
          <w:i/>
          <w:sz w:val="20"/>
          <w:szCs w:val="20"/>
          <w:lang w:val="en-GB"/>
        </w:rPr>
        <w:t xml:space="preserve">health initiative that </w:t>
      </w:r>
      <w:r w:rsidR="00897EEA">
        <w:rPr>
          <w:i/>
          <w:sz w:val="20"/>
          <w:szCs w:val="20"/>
          <w:lang w:val="en-GB"/>
        </w:rPr>
        <w:t>presents</w:t>
      </w:r>
      <w:r w:rsidR="00897EEA" w:rsidRPr="00397E66">
        <w:rPr>
          <w:i/>
          <w:sz w:val="20"/>
          <w:szCs w:val="20"/>
          <w:lang w:val="en-GB"/>
        </w:rPr>
        <w:t xml:space="preserve"> </w:t>
      </w:r>
      <w:r w:rsidRPr="00397E66">
        <w:rPr>
          <w:i/>
          <w:sz w:val="20"/>
          <w:szCs w:val="20"/>
          <w:lang w:val="en-GB"/>
        </w:rPr>
        <w:t xml:space="preserve">as its </w:t>
      </w:r>
      <w:r w:rsidR="00CD616D">
        <w:rPr>
          <w:i/>
          <w:sz w:val="20"/>
          <w:szCs w:val="20"/>
          <w:lang w:val="en-GB"/>
        </w:rPr>
        <w:t>primary</w:t>
      </w:r>
      <w:r w:rsidR="00CD616D" w:rsidRPr="00397E66">
        <w:rPr>
          <w:i/>
          <w:sz w:val="20"/>
          <w:szCs w:val="20"/>
          <w:lang w:val="en-GB"/>
        </w:rPr>
        <w:t xml:space="preserve"> </w:t>
      </w:r>
      <w:r w:rsidRPr="00397E66">
        <w:rPr>
          <w:i/>
          <w:sz w:val="20"/>
          <w:szCs w:val="20"/>
          <w:lang w:val="en-GB"/>
        </w:rPr>
        <w:t>objective weight change, through behaviour change based on healthy eating and physical exercise routines</w:t>
      </w:r>
      <w:r w:rsidR="00E55F92" w:rsidRPr="00397E66">
        <w:rPr>
          <w:i/>
          <w:sz w:val="20"/>
          <w:szCs w:val="20"/>
          <w:lang w:val="en-GB"/>
        </w:rPr>
        <w:t>, consisting</w:t>
      </w:r>
      <w:r w:rsidRPr="00397E66">
        <w:rPr>
          <w:i/>
          <w:sz w:val="20"/>
          <w:szCs w:val="20"/>
          <w:lang w:val="en-GB"/>
        </w:rPr>
        <w:t xml:space="preserve"> of a small number of tasks that have digital support</w:t>
      </w:r>
      <w:r w:rsidR="00C63D68" w:rsidRPr="00397E66">
        <w:rPr>
          <w:i/>
          <w:sz w:val="20"/>
          <w:szCs w:val="20"/>
          <w:lang w:val="en-GB"/>
        </w:rPr>
        <w:t xml:space="preserve"> through </w:t>
      </w:r>
      <w:r w:rsidR="00B060E1" w:rsidRPr="00397E66">
        <w:rPr>
          <w:i/>
          <w:sz w:val="20"/>
          <w:szCs w:val="20"/>
          <w:lang w:val="en-GB"/>
        </w:rPr>
        <w:t>Social Media</w:t>
      </w:r>
      <w:r w:rsidRPr="00397E66">
        <w:rPr>
          <w:i/>
          <w:sz w:val="20"/>
          <w:szCs w:val="20"/>
          <w:lang w:val="en-GB"/>
        </w:rPr>
        <w:t>.</w:t>
      </w:r>
      <w:r w:rsidRPr="00397E66">
        <w:rPr>
          <w:sz w:val="20"/>
          <w:szCs w:val="20"/>
          <w:lang w:val="en-GB"/>
        </w:rPr>
        <w:t xml:space="preserve"> Furthermore, this stage </w:t>
      </w:r>
      <w:r w:rsidR="00E55F92" w:rsidRPr="00397E66">
        <w:rPr>
          <w:sz w:val="20"/>
          <w:szCs w:val="20"/>
          <w:lang w:val="en-GB"/>
        </w:rPr>
        <w:t xml:space="preserve">supported the design of the second </w:t>
      </w:r>
      <w:r w:rsidRPr="00397E66">
        <w:rPr>
          <w:sz w:val="20"/>
          <w:szCs w:val="20"/>
          <w:lang w:val="en-GB"/>
        </w:rPr>
        <w:t>stage of this research</w:t>
      </w:r>
      <w:r w:rsidR="00E55F92" w:rsidRPr="00397E66">
        <w:rPr>
          <w:sz w:val="20"/>
          <w:szCs w:val="20"/>
          <w:lang w:val="en-GB"/>
        </w:rPr>
        <w:t xml:space="preserve"> in which Instagram health challenges were analysed.</w:t>
      </w:r>
    </w:p>
    <w:p w14:paraId="1DB8A242" w14:textId="77777777" w:rsidR="00C20C70" w:rsidRPr="00397E66" w:rsidRDefault="00C20C70" w:rsidP="00EC3C29">
      <w:pPr>
        <w:jc w:val="both"/>
        <w:rPr>
          <w:sz w:val="20"/>
          <w:szCs w:val="20"/>
          <w:lang w:val="en-GB"/>
        </w:rPr>
      </w:pPr>
    </w:p>
    <w:p w14:paraId="6DEF817E" w14:textId="75DE216D" w:rsidR="001C5FF7" w:rsidRPr="00397E66" w:rsidRDefault="00736A66" w:rsidP="00EC3C29">
      <w:pPr>
        <w:jc w:val="both"/>
        <w:rPr>
          <w:color w:val="FF0000"/>
          <w:sz w:val="20"/>
          <w:szCs w:val="20"/>
          <w:lang w:val="en-GB"/>
        </w:rPr>
      </w:pPr>
      <w:r w:rsidRPr="00397E66">
        <w:rPr>
          <w:sz w:val="20"/>
          <w:szCs w:val="20"/>
          <w:lang w:val="en-GB"/>
        </w:rPr>
        <w:t>The</w:t>
      </w:r>
      <w:r w:rsidR="00E55F92" w:rsidRPr="00397E66">
        <w:rPr>
          <w:sz w:val="20"/>
          <w:szCs w:val="20"/>
          <w:lang w:val="en-GB"/>
        </w:rPr>
        <w:t xml:space="preserve"> second stage </w:t>
      </w:r>
      <w:r w:rsidR="00897EEA">
        <w:rPr>
          <w:sz w:val="20"/>
          <w:szCs w:val="20"/>
          <w:lang w:val="en-GB"/>
        </w:rPr>
        <w:t>showed</w:t>
      </w:r>
      <w:r w:rsidR="00897EEA" w:rsidRPr="00397E66">
        <w:rPr>
          <w:sz w:val="20"/>
          <w:szCs w:val="20"/>
          <w:lang w:val="en-GB"/>
        </w:rPr>
        <w:t xml:space="preserve"> </w:t>
      </w:r>
      <w:r w:rsidR="00897EEA">
        <w:rPr>
          <w:sz w:val="20"/>
          <w:szCs w:val="20"/>
          <w:lang w:val="en-GB"/>
        </w:rPr>
        <w:t xml:space="preserve">an </w:t>
      </w:r>
      <w:r w:rsidRPr="00397E66">
        <w:rPr>
          <w:sz w:val="20"/>
          <w:szCs w:val="20"/>
          <w:lang w:val="en-GB"/>
        </w:rPr>
        <w:t xml:space="preserve">analysis of </w:t>
      </w:r>
      <w:r w:rsidR="00834AB1" w:rsidRPr="00397E66">
        <w:rPr>
          <w:sz w:val="20"/>
          <w:szCs w:val="20"/>
          <w:lang w:val="en-GB"/>
        </w:rPr>
        <w:t xml:space="preserve">the eating behaviour challenges promoted by </w:t>
      </w:r>
      <w:r w:rsidR="00F729C5" w:rsidRPr="00397E66">
        <w:rPr>
          <w:sz w:val="20"/>
          <w:szCs w:val="20"/>
          <w:lang w:val="en-GB"/>
        </w:rPr>
        <w:t>Opinion Leader</w:t>
      </w:r>
      <w:r w:rsidR="00834AB1" w:rsidRPr="00397E66">
        <w:rPr>
          <w:sz w:val="20"/>
          <w:szCs w:val="20"/>
          <w:lang w:val="en-GB"/>
        </w:rPr>
        <w:t>s</w:t>
      </w:r>
      <w:r w:rsidR="00397E66" w:rsidRPr="00397E66">
        <w:rPr>
          <w:sz w:val="20"/>
          <w:szCs w:val="20"/>
          <w:lang w:val="en-GB"/>
        </w:rPr>
        <w:t xml:space="preserve"> (Nutritionists, Healthy Lifestylers and POLs)</w:t>
      </w:r>
      <w:r w:rsidR="00834AB1" w:rsidRPr="00397E66">
        <w:rPr>
          <w:sz w:val="20"/>
          <w:szCs w:val="20"/>
          <w:lang w:val="en-GB"/>
        </w:rPr>
        <w:t xml:space="preserve">. The method </w:t>
      </w:r>
      <w:r w:rsidR="00897EEA">
        <w:rPr>
          <w:sz w:val="20"/>
          <w:szCs w:val="20"/>
          <w:lang w:val="en-GB"/>
        </w:rPr>
        <w:t xml:space="preserve">followed </w:t>
      </w:r>
      <w:r w:rsidR="00834AB1" w:rsidRPr="00397E66">
        <w:rPr>
          <w:sz w:val="20"/>
          <w:szCs w:val="20"/>
          <w:lang w:val="en-GB"/>
        </w:rPr>
        <w:t xml:space="preserve">was observational </w:t>
      </w:r>
      <w:r w:rsidR="00E55F92" w:rsidRPr="00397E66">
        <w:rPr>
          <w:sz w:val="20"/>
          <w:szCs w:val="20"/>
          <w:lang w:val="en-GB"/>
        </w:rPr>
        <w:t xml:space="preserve">based </w:t>
      </w:r>
      <w:r w:rsidR="00834AB1" w:rsidRPr="00397E66">
        <w:rPr>
          <w:sz w:val="20"/>
          <w:szCs w:val="20"/>
          <w:lang w:val="en-GB"/>
        </w:rPr>
        <w:t xml:space="preserve">on posts, stories and </w:t>
      </w:r>
      <w:r w:rsidR="005D2BD9" w:rsidRPr="00397E66">
        <w:rPr>
          <w:i/>
          <w:sz w:val="20"/>
          <w:szCs w:val="20"/>
          <w:lang w:val="en-GB"/>
        </w:rPr>
        <w:t>Top Posts</w:t>
      </w:r>
      <w:r w:rsidR="00834AB1" w:rsidRPr="00397E66">
        <w:rPr>
          <w:sz w:val="20"/>
          <w:szCs w:val="20"/>
          <w:lang w:val="en-GB"/>
        </w:rPr>
        <w:t xml:space="preserve">. Data was quantitatively </w:t>
      </w:r>
      <w:r w:rsidR="003F7004" w:rsidRPr="00397E66">
        <w:rPr>
          <w:sz w:val="20"/>
          <w:szCs w:val="20"/>
          <w:lang w:val="en-GB"/>
        </w:rPr>
        <w:t>analysed</w:t>
      </w:r>
      <w:r w:rsidR="00CD616D">
        <w:rPr>
          <w:sz w:val="20"/>
          <w:szCs w:val="20"/>
          <w:lang w:val="en-GB"/>
        </w:rPr>
        <w:t>,</w:t>
      </w:r>
      <w:r w:rsidR="00834AB1" w:rsidRPr="00397E66">
        <w:rPr>
          <w:sz w:val="20"/>
          <w:szCs w:val="20"/>
          <w:lang w:val="en-GB"/>
        </w:rPr>
        <w:t xml:space="preserve"> and there was also content analysis of the </w:t>
      </w:r>
      <w:r w:rsidR="005D2BD9" w:rsidRPr="00397E66">
        <w:rPr>
          <w:i/>
          <w:sz w:val="20"/>
          <w:szCs w:val="20"/>
          <w:lang w:val="en-GB"/>
        </w:rPr>
        <w:t>Top Posts</w:t>
      </w:r>
      <w:r w:rsidR="00834AB1" w:rsidRPr="00397E66">
        <w:rPr>
          <w:sz w:val="20"/>
          <w:szCs w:val="20"/>
          <w:lang w:val="en-GB"/>
        </w:rPr>
        <w:t xml:space="preserve"> </w:t>
      </w:r>
      <w:r w:rsidR="00715D7F" w:rsidRPr="00397E66">
        <w:rPr>
          <w:sz w:val="20"/>
          <w:szCs w:val="20"/>
          <w:lang w:val="en-GB"/>
        </w:rPr>
        <w:t xml:space="preserve">that were </w:t>
      </w:r>
      <w:r w:rsidR="00834AB1" w:rsidRPr="00397E66">
        <w:rPr>
          <w:sz w:val="20"/>
          <w:szCs w:val="20"/>
          <w:lang w:val="en-GB"/>
        </w:rPr>
        <w:t>indicated by Instagram.</w:t>
      </w:r>
      <w:r w:rsidR="00E55F92" w:rsidRPr="00397E66">
        <w:rPr>
          <w:sz w:val="20"/>
          <w:szCs w:val="20"/>
          <w:lang w:val="en-GB"/>
        </w:rPr>
        <w:t xml:space="preserve"> O</w:t>
      </w:r>
      <w:r w:rsidR="001C5FF7" w:rsidRPr="00397E66">
        <w:rPr>
          <w:sz w:val="20"/>
          <w:szCs w:val="20"/>
          <w:lang w:val="en-GB"/>
        </w:rPr>
        <w:t xml:space="preserve">ut of the initial 150 </w:t>
      </w:r>
      <w:r w:rsidR="00F729C5" w:rsidRPr="00397E66">
        <w:rPr>
          <w:sz w:val="20"/>
          <w:szCs w:val="20"/>
          <w:lang w:val="en-GB"/>
        </w:rPr>
        <w:t>Opinion Leader</w:t>
      </w:r>
      <w:r w:rsidR="001C5FF7" w:rsidRPr="00397E66">
        <w:rPr>
          <w:sz w:val="20"/>
          <w:szCs w:val="20"/>
          <w:lang w:val="en-GB"/>
        </w:rPr>
        <w:t>s, 28 (POLs</w:t>
      </w:r>
      <w:r w:rsidRPr="00397E66">
        <w:rPr>
          <w:sz w:val="20"/>
          <w:szCs w:val="20"/>
          <w:lang w:val="en-GB"/>
        </w:rPr>
        <w:t>=</w:t>
      </w:r>
      <w:r w:rsidR="00266010" w:rsidRPr="00397E66">
        <w:rPr>
          <w:sz w:val="20"/>
          <w:szCs w:val="20"/>
          <w:lang w:val="en-GB"/>
        </w:rPr>
        <w:t>1</w:t>
      </w:r>
      <w:r w:rsidRPr="00397E66">
        <w:rPr>
          <w:sz w:val="20"/>
          <w:szCs w:val="20"/>
          <w:lang w:val="en-GB"/>
        </w:rPr>
        <w:t>6</w:t>
      </w:r>
      <w:r w:rsidR="001C5FF7" w:rsidRPr="00397E66">
        <w:rPr>
          <w:sz w:val="20"/>
          <w:szCs w:val="20"/>
          <w:lang w:val="en-GB"/>
        </w:rPr>
        <w:t>, HL</w:t>
      </w:r>
      <w:r w:rsidRPr="00397E66">
        <w:rPr>
          <w:sz w:val="20"/>
          <w:szCs w:val="20"/>
          <w:lang w:val="en-GB"/>
        </w:rPr>
        <w:t>=8</w:t>
      </w:r>
      <w:r w:rsidR="001C5FF7" w:rsidRPr="00397E66">
        <w:rPr>
          <w:sz w:val="20"/>
          <w:szCs w:val="20"/>
          <w:lang w:val="en-GB"/>
        </w:rPr>
        <w:t xml:space="preserve"> and Nutritionists</w:t>
      </w:r>
      <w:r w:rsidRPr="00397E66">
        <w:rPr>
          <w:sz w:val="20"/>
          <w:szCs w:val="20"/>
          <w:lang w:val="en-GB"/>
        </w:rPr>
        <w:t>=4</w:t>
      </w:r>
      <w:r w:rsidR="001C5FF7" w:rsidRPr="00397E66">
        <w:rPr>
          <w:sz w:val="20"/>
          <w:szCs w:val="20"/>
          <w:lang w:val="en-GB"/>
        </w:rPr>
        <w:t>) promoted 6</w:t>
      </w:r>
      <w:r w:rsidR="007D03F8" w:rsidRPr="00397E66">
        <w:rPr>
          <w:sz w:val="20"/>
          <w:szCs w:val="20"/>
          <w:lang w:val="en-GB"/>
        </w:rPr>
        <w:t>3</w:t>
      </w:r>
      <w:r w:rsidR="001C5FF7" w:rsidRPr="00397E66">
        <w:rPr>
          <w:sz w:val="20"/>
          <w:szCs w:val="20"/>
          <w:lang w:val="en-GB"/>
        </w:rPr>
        <w:t xml:space="preserve"> challenges (POLs= 39, HL= 19 and Nutritionists= 5). This shows that </w:t>
      </w:r>
      <w:r w:rsidR="00E55F92" w:rsidRPr="00397E66">
        <w:rPr>
          <w:sz w:val="20"/>
          <w:szCs w:val="20"/>
          <w:lang w:val="en-GB"/>
        </w:rPr>
        <w:t>health professionals are</w:t>
      </w:r>
      <w:r w:rsidR="001C5FF7" w:rsidRPr="00397E66">
        <w:rPr>
          <w:sz w:val="20"/>
          <w:szCs w:val="20"/>
          <w:lang w:val="en-GB"/>
        </w:rPr>
        <w:t xml:space="preserve"> not the </w:t>
      </w:r>
      <w:r w:rsidR="00E55F92" w:rsidRPr="00397E66">
        <w:rPr>
          <w:sz w:val="20"/>
          <w:szCs w:val="20"/>
          <w:lang w:val="en-GB"/>
        </w:rPr>
        <w:t xml:space="preserve">only ones </w:t>
      </w:r>
      <w:r w:rsidR="001C5FF7" w:rsidRPr="00397E66">
        <w:rPr>
          <w:sz w:val="20"/>
          <w:szCs w:val="20"/>
          <w:lang w:val="en-GB"/>
        </w:rPr>
        <w:t xml:space="preserve">that promote most of these types of initiatives, but rather the POL's and </w:t>
      </w:r>
      <w:r w:rsidR="00670A91" w:rsidRPr="00397E66">
        <w:rPr>
          <w:sz w:val="20"/>
          <w:szCs w:val="20"/>
          <w:lang w:val="en-GB"/>
        </w:rPr>
        <w:t>Health Lifestylers</w:t>
      </w:r>
      <w:r w:rsidR="001C5FF7" w:rsidRPr="00397E66">
        <w:rPr>
          <w:sz w:val="20"/>
          <w:szCs w:val="20"/>
          <w:lang w:val="en-GB"/>
        </w:rPr>
        <w:t xml:space="preserve">, which makes these types of challenge a constant part of their daily online </w:t>
      </w:r>
      <w:r w:rsidR="001C5FF7" w:rsidRPr="00397E66">
        <w:rPr>
          <w:color w:val="000000" w:themeColor="text1"/>
          <w:sz w:val="20"/>
          <w:szCs w:val="20"/>
          <w:lang w:val="en-GB"/>
        </w:rPr>
        <w:t>presence.</w:t>
      </w:r>
    </w:p>
    <w:p w14:paraId="450874DE" w14:textId="77777777" w:rsidR="00C20C70" w:rsidRPr="00397E66" w:rsidRDefault="00C20C70" w:rsidP="00EC3C29">
      <w:pPr>
        <w:jc w:val="both"/>
        <w:rPr>
          <w:color w:val="FF0000"/>
          <w:sz w:val="20"/>
          <w:szCs w:val="20"/>
          <w:lang w:val="en-GB"/>
        </w:rPr>
      </w:pPr>
    </w:p>
    <w:p w14:paraId="11964418" w14:textId="16EF0856" w:rsidR="001C5FF7" w:rsidRPr="00397E66" w:rsidRDefault="001C5FF7" w:rsidP="00EC3C29">
      <w:pPr>
        <w:jc w:val="both"/>
        <w:rPr>
          <w:sz w:val="20"/>
          <w:szCs w:val="20"/>
          <w:lang w:val="en-GB"/>
        </w:rPr>
      </w:pPr>
      <w:r w:rsidRPr="00397E66">
        <w:rPr>
          <w:sz w:val="20"/>
          <w:szCs w:val="20"/>
          <w:lang w:val="en-GB"/>
        </w:rPr>
        <w:t xml:space="preserve">It is worth considering whether these </w:t>
      </w:r>
      <w:r w:rsidR="00F729C5" w:rsidRPr="00397E66">
        <w:rPr>
          <w:sz w:val="20"/>
          <w:szCs w:val="20"/>
          <w:lang w:val="en-GB"/>
        </w:rPr>
        <w:t>Opinion Leaders</w:t>
      </w:r>
      <w:r w:rsidRPr="00397E66">
        <w:rPr>
          <w:sz w:val="20"/>
          <w:szCs w:val="20"/>
          <w:lang w:val="en-GB"/>
        </w:rPr>
        <w:t xml:space="preserve"> are actually prepared to lead a legion of followers into potential behaviour change and what are the impacts of this</w:t>
      </w:r>
      <w:r w:rsidR="00E55F92" w:rsidRPr="00397E66">
        <w:rPr>
          <w:sz w:val="20"/>
          <w:szCs w:val="20"/>
          <w:lang w:val="en-GB"/>
        </w:rPr>
        <w:t xml:space="preserve"> behaviour</w:t>
      </w:r>
      <w:r w:rsidRPr="00397E66">
        <w:rPr>
          <w:sz w:val="20"/>
          <w:szCs w:val="20"/>
          <w:lang w:val="en-GB"/>
        </w:rPr>
        <w:t xml:space="preserve">. Some of these </w:t>
      </w:r>
      <w:r w:rsidR="00F729C5" w:rsidRPr="00397E66">
        <w:rPr>
          <w:sz w:val="20"/>
          <w:szCs w:val="20"/>
          <w:lang w:val="en-GB"/>
        </w:rPr>
        <w:t>Opinion Leaders</w:t>
      </w:r>
      <w:r w:rsidRPr="00397E66">
        <w:rPr>
          <w:sz w:val="20"/>
          <w:szCs w:val="20"/>
          <w:lang w:val="en-GB"/>
        </w:rPr>
        <w:t xml:space="preserve"> have </w:t>
      </w:r>
      <w:r w:rsidR="00A15DDD" w:rsidRPr="00397E66">
        <w:rPr>
          <w:sz w:val="20"/>
          <w:szCs w:val="20"/>
          <w:lang w:val="en-GB"/>
        </w:rPr>
        <w:t>sought out</w:t>
      </w:r>
      <w:r w:rsidRPr="00397E66">
        <w:rPr>
          <w:sz w:val="20"/>
          <w:szCs w:val="20"/>
          <w:lang w:val="en-GB"/>
        </w:rPr>
        <w:t xml:space="preserve"> professional coach training</w:t>
      </w:r>
      <w:r w:rsidR="00C20C70" w:rsidRPr="00397E66">
        <w:rPr>
          <w:sz w:val="20"/>
          <w:szCs w:val="20"/>
          <w:lang w:val="en-GB"/>
        </w:rPr>
        <w:t>.</w:t>
      </w:r>
      <w:r w:rsidR="00E55F92" w:rsidRPr="00397E66">
        <w:rPr>
          <w:sz w:val="20"/>
          <w:szCs w:val="20"/>
          <w:lang w:val="en-GB"/>
        </w:rPr>
        <w:t xml:space="preserve"> </w:t>
      </w:r>
      <w:r w:rsidR="008F19DB" w:rsidRPr="00397E66">
        <w:rPr>
          <w:sz w:val="20"/>
          <w:szCs w:val="20"/>
          <w:lang w:val="en-GB"/>
        </w:rPr>
        <w:t>Despite this, t</w:t>
      </w:r>
      <w:r w:rsidR="00C20C70" w:rsidRPr="00397E66">
        <w:rPr>
          <w:sz w:val="20"/>
          <w:szCs w:val="20"/>
          <w:lang w:val="en-GB"/>
        </w:rPr>
        <w:t xml:space="preserve">here are </w:t>
      </w:r>
      <w:r w:rsidR="008F19DB" w:rsidRPr="00397E66">
        <w:rPr>
          <w:sz w:val="20"/>
          <w:szCs w:val="20"/>
          <w:lang w:val="en-GB"/>
        </w:rPr>
        <w:t xml:space="preserve">challenges which may be controversial, such as </w:t>
      </w:r>
      <w:r w:rsidR="00E55F92" w:rsidRPr="00397E66">
        <w:rPr>
          <w:sz w:val="20"/>
          <w:szCs w:val="20"/>
          <w:lang w:val="en-GB"/>
        </w:rPr>
        <w:t>t</w:t>
      </w:r>
      <w:r w:rsidR="0099086A" w:rsidRPr="00397E66">
        <w:rPr>
          <w:sz w:val="20"/>
          <w:szCs w:val="20"/>
          <w:lang w:val="en-GB"/>
        </w:rPr>
        <w:t>he egg challenge, involved eating only eggs and green leaves for 3 days, based on the idea of a detox</w:t>
      </w:r>
      <w:r w:rsidR="00A15DDD" w:rsidRPr="00397E66">
        <w:rPr>
          <w:sz w:val="20"/>
          <w:szCs w:val="20"/>
          <w:lang w:val="en-GB"/>
        </w:rPr>
        <w:t>ification</w:t>
      </w:r>
      <w:r w:rsidR="0099086A" w:rsidRPr="00397E66">
        <w:rPr>
          <w:sz w:val="20"/>
          <w:szCs w:val="20"/>
          <w:lang w:val="en-GB"/>
        </w:rPr>
        <w:t xml:space="preserve"> diet</w:t>
      </w:r>
      <w:r w:rsidR="00E55F92" w:rsidRPr="00397E66">
        <w:rPr>
          <w:sz w:val="20"/>
          <w:szCs w:val="20"/>
          <w:lang w:val="en-GB"/>
        </w:rPr>
        <w:t>.</w:t>
      </w:r>
      <w:r w:rsidR="0099086A" w:rsidRPr="00397E66">
        <w:rPr>
          <w:sz w:val="20"/>
          <w:szCs w:val="20"/>
          <w:lang w:val="en-GB"/>
        </w:rPr>
        <w:t xml:space="preserve"> Furthermore, there are several studies that relate </w:t>
      </w:r>
      <w:r w:rsidR="00B060E1" w:rsidRPr="00397E66">
        <w:rPr>
          <w:sz w:val="20"/>
          <w:szCs w:val="20"/>
          <w:lang w:val="en-GB"/>
        </w:rPr>
        <w:t>Social Media</w:t>
      </w:r>
      <w:r w:rsidR="0099086A" w:rsidRPr="00397E66">
        <w:rPr>
          <w:sz w:val="20"/>
          <w:szCs w:val="20"/>
          <w:lang w:val="en-GB"/>
        </w:rPr>
        <w:t xml:space="preserve"> to orthorexia, an eating disorder where there is an excessive worry to eat healthily</w:t>
      </w:r>
      <w:r w:rsidR="008F19DB" w:rsidRPr="00397E66">
        <w:rPr>
          <w:sz w:val="20"/>
          <w:szCs w:val="20"/>
          <w:lang w:val="en-GB"/>
        </w:rPr>
        <w:t xml:space="preserve"> </w:t>
      </w:r>
      <w:r w:rsidR="008F19DB" w:rsidRPr="00397E66">
        <w:rPr>
          <w:sz w:val="20"/>
          <w:szCs w:val="20"/>
          <w:lang w:val="en-GB"/>
        </w:rPr>
        <w:fldChar w:fldCharType="begin" w:fldLock="1"/>
      </w:r>
      <w:r w:rsidR="00EB56CC" w:rsidRPr="00397E66">
        <w:rPr>
          <w:sz w:val="20"/>
          <w:szCs w:val="20"/>
          <w:lang w:val="en-GB"/>
        </w:rPr>
        <w:instrText>ADDIN CSL_CITATION {"citationItems":[{"id":"ITEM-1","itemData":{"DOI":"10.2147/NDT.S61665","ISBN":"1178-2021","ISSN":"11782021","PMID":"25733839","abstract":"Orthorexia nervosa describes a pathological obsession with proper nutrition that is characterized by a restrictive diet, ritualized patterns of eating, and rigid avoidance of foods believed to be unhealthy or impure. Although prompted by a desire to achieve optimum health, orthorexia may lead to nutritional deficiencies, medical complications, and poor quality of life. Despite its being a distinct behavioral pattern that is frequently observed by clinicians, orthorexia has received very little empirical attention and is not yet formally recognized as a psychiatric disorder. In this review, we synthesize existing research to identify what is known about the symptoms, prevalence, neuropsychological profile, and treatment of orthorexia. An examination of diagnostic boundaries reveals important points of symptom overlap between orthorexia and anorexia nervosa, obsessive-compulsive disorder (OCD), obsessive-compulsive personality disorder (OCPD), somatic symptom disorder, illness anxiety disorder, and psychotic spectrum disorders. Neuropsychological data suggest that orthorexic symptoms are independently associated with key facets of executive dysfunction for which some of these conditions already overlap. Discussion of cognitive weaknesses in set-shifting, external attention, and working memory highlights the value of continued research to identify intermediate, transdiagnostic endophenotypes for insight into the neuropathogenesis of orthorexia. An evaluation of current orthorexia measures indicates a need for further psychometric development to ensure that subsequent research has access to reliable and valid assessment tools. Optimized assessment will not only permit a clearer understanding of prevalence rates, psychosocial risk factors, and comorbid psychopathology but will also be needed to index intervention effectiveness. Though the field lacks data on therapeutic outcomes, current best practices suggest that orthorexia can successfully be treated with a combination of cognitive-behavioral therapy, psychoeducation, and medication.","author":[{"dropping-particle":"","family":"Koven","given":"Nancy S.","non-dropping-particle":"","parse-names":false,"suffix":""},{"dropping-particle":"","family":"Wabry","given":"Alexandra","non-dropping-particle":"","parse-names":false,"suffix":""}],"container-title":"Neuropsychiatric Disease and Treatment","id":"ITEM-1","issued":{"date-parts":[["2015"]]},"page":"385-394","title":"The clinical basis of orthorexia nervosa: emerging perspectives","type":"article-journal","volume":"11"},"uris":["http://www.mendeley.com/documents/?uuid=871f9d5c-82a4-474d-9825-817fd2b8d7e1"]},{"id":"ITEM-2","itemData":{"DOI":"10.1007/s40519-017-0364-2","ISBN":"0123456789","ISSN":"15901262","abstract":"© 2017, The Author(s). Purpose: Social media use is ever increasing amongst young adults and has previously been shown to have negative effects on body image, depression, social comparison, and disordered eating. One eating disorder of interest in this context is orthorexia nervosa, an obsession with eating healthily. High orthorexia nervosa prevalence has been found in populations who take an active interest in their health and body and is frequently comorbid with anorexia nervosa. Here, we investigate links between social media use, in particularly Instagram and orthorexia nervosa symptoms. Methods: We conducted an online survey of social media users (N = 680) following health food accounts. We assessed their social media use, eating behaviours, and orthorexia nervosa symptoms using the ORTO-15 inventory. Results: Higher Instagram use was associated with a greater tendency towards orthorexia nervosa, with no other social media channel having this effect. In exploratory analyses Twitter showed a small positive association with orthorexia symptoms. BMI and age had no association with orthorexia nervosa. The prevalence of orthorexia nervosa among the study population was 49%, which is significantly higher than the general population ( &lt; 1%). Conclusions: Our results suggest that the healthy eating community on Instagram has a high prevalence of orthorexia symptoms, with higher Instagram use being linked to increased symptoms. These findings highlight the implications social media can have on psychological wellbeing, and the influence social media ‘celebrities’ may have over hundreds of thousands of individuals. These results may also have clinical implications for eating disorder development and recovery.","author":[{"dropping-particle":"","family":"Turner","given":"Pixie G.","non-dropping-particle":"","parse-names":false,"suffix":""},{"dropping-particle":"","family":"Lefevre","given":"Carmen E.","non-dropping-particle":"","parse-names":false,"suffix":""}],"container-title":"Eating and Weight Disorders","id":"ITEM-2","issue":"2","issued":{"date-parts":[["2017"]]},"page":"277-284","publisher":"Springer International Publishing","title":"Instagram use is linked to increased symptoms of orthorexia nervosa","type":"article-journal","volume":"22"},"uris":["http://www.mendeley.com/documents/?uuid=467973ac-a1c9-4b6f-b213-4afb735651c0"]}],"mendeley":{"formattedCitation":"(Koven &amp; Wabry, 2015; Turner &amp; Lefevre, 2017)","plainTextFormattedCitation":"(Koven &amp; Wabry, 2015; Turner &amp; Lefevre, 2017)","previouslyFormattedCitation":"(Koven &amp; Wabry, 2015; Turner &amp; Lefevre, 2017)"},"properties":{"noteIndex":0},"schema":"https://github.com/citation-style-language/schema/raw/master/csl-citation.json"}</w:instrText>
      </w:r>
      <w:r w:rsidR="008F19DB" w:rsidRPr="00397E66">
        <w:rPr>
          <w:sz w:val="20"/>
          <w:szCs w:val="20"/>
          <w:lang w:val="en-GB"/>
        </w:rPr>
        <w:fldChar w:fldCharType="separate"/>
      </w:r>
      <w:r w:rsidR="00F11C1C" w:rsidRPr="00397E66">
        <w:rPr>
          <w:noProof/>
          <w:sz w:val="20"/>
          <w:szCs w:val="20"/>
          <w:lang w:val="en-GB"/>
        </w:rPr>
        <w:t>(Koven &amp; Wabry, 2015; Turner &amp; Lefevre, 2017)</w:t>
      </w:r>
      <w:r w:rsidR="008F19DB" w:rsidRPr="00397E66">
        <w:rPr>
          <w:sz w:val="20"/>
          <w:szCs w:val="20"/>
          <w:lang w:val="en-GB"/>
        </w:rPr>
        <w:fldChar w:fldCharType="end"/>
      </w:r>
      <w:r w:rsidR="0099086A" w:rsidRPr="00397E66">
        <w:rPr>
          <w:sz w:val="20"/>
          <w:szCs w:val="20"/>
          <w:lang w:val="en-GB"/>
        </w:rPr>
        <w:t xml:space="preserve">, leading to </w:t>
      </w:r>
      <w:r w:rsidR="00954C6F" w:rsidRPr="00397E66">
        <w:rPr>
          <w:sz w:val="20"/>
          <w:szCs w:val="20"/>
          <w:lang w:val="en-GB"/>
        </w:rPr>
        <w:t xml:space="preserve">other </w:t>
      </w:r>
      <w:r w:rsidR="0099086A" w:rsidRPr="00397E66">
        <w:rPr>
          <w:sz w:val="20"/>
          <w:szCs w:val="20"/>
          <w:lang w:val="en-GB"/>
        </w:rPr>
        <w:t xml:space="preserve">negative aspects such as bulimia, anorexia, </w:t>
      </w:r>
      <w:r w:rsidR="00CD616D" w:rsidRPr="00CD616D">
        <w:rPr>
          <w:sz w:val="20"/>
          <w:szCs w:val="20"/>
          <w:lang w:val="en-GB"/>
        </w:rPr>
        <w:t>and others</w:t>
      </w:r>
      <w:r w:rsidR="008F19DB" w:rsidRPr="00397E66">
        <w:rPr>
          <w:sz w:val="20"/>
          <w:szCs w:val="20"/>
          <w:lang w:val="en-GB"/>
        </w:rPr>
        <w:t xml:space="preserve"> </w:t>
      </w:r>
      <w:r w:rsidR="008F19DB" w:rsidRPr="00397E66">
        <w:rPr>
          <w:sz w:val="20"/>
          <w:szCs w:val="20"/>
          <w:lang w:val="en-GB"/>
        </w:rPr>
        <w:fldChar w:fldCharType="begin" w:fldLock="1"/>
      </w:r>
      <w:r w:rsidR="00847952" w:rsidRPr="00397E66">
        <w:rPr>
          <w:sz w:val="20"/>
          <w:szCs w:val="20"/>
          <w:lang w:val="en-GB"/>
        </w:rPr>
        <w:instrText>ADDIN CSL_CITATION {"citationItems":[{"id":"ITEM-1","itemData":{"DOI":"10.1002/eat.22559","ISBN":"0276-3478","ISSN":"1098108X","PMID":"27302867","abstract":"OBJECTIVE Fitspiration is a recent Internet trend designed to motivate people to eat healthily and to exercise. The aim of the study was to investigate disordered eating and exercise in women who post fitspiration on Instagram. METHOD Participants were 101 women who post fitspiration images on Instagram and a comparison group of 102 women who post travel images. Both groups completed measures of disordered eating and compulsive exercise. RESULTS Women who post fitspiration images scored significantly higher on drive for thinness, bulimia, drive for muscularity, and compulsive exercise. Almost a fifth (17.5%) of these women were at risk for diagnosis of a clinical eating disorder, compared to 4.3% of the travel group. Compulsive exercise was related to disordered eating in both groups, but the relationship was significantly stronger for women who post fitspiration images. DISCUSSION For some women, posting fitspiration images on Instagram may signify maladaptive eating and exercise behaviors. © 2016 Wiley Periodicals, Inc. (Int J Eat Disord 2016).","author":[{"dropping-particle":"","family":"Holland","given":"Grace","non-dropping-particle":"","parse-names":false,"suffix":""},{"dropping-particle":"","family":"Tiggemann","given":"Marika","non-dropping-particle":"","parse-names":false,"suffix":""}],"container-title":"International Journal of Eating Disorders","id":"ITEM-1","issue":"1","issued":{"date-parts":[["2017"]]},"page":"76-79","title":"“Strong beats skinny every time”: Disordered eating and compulsive exercise in women who post fitspiration on Instagram","type":"article-journal","volume":"50"},"uris":["http://www.mendeley.com/documents/?uuid=6f328067-29aa-4415-b91b-6c31bde6bf6e"]},{"id":"ITEM-2","itemData":{"abstract":"A thesis submitted in partial fulfi l lment of the requirements for the degree of Master of Arts in Mass Communications with a concentration in Strategic Communication Management The Zimmerman School of Advertising &amp; Mass Communications College of Arts and Sciences University of South Florida Date of Approval : Keywords : social media , body image , Internet Copyright © 2015 , Kendall O ’ Brien","author":[{"dropping-particle":"","family":"Brien","given":"Kendall O ’","non-dropping-particle":"","parse-names":false,"suffix":""}],"id":"ITEM-2","issued":{"date-parts":[["2015"]]},"number-of-pages":"1-31","publisher":"University of South Florida","title":"The Cultivation of Eating Disorders through Instagram","type":"thesis"},"uris":["http://www.mendeley.com/documents/?uuid=90a4f61d-6b62-42a0-b359-6b648641fce9"]},{"id":"ITEM-3","itemData":{"DOI":"10.1145/2818048.2820030","ISBN":"9781450335928","ISSN":"0165-5728","abstract":"Within the CSCW community, little has been done to systematically analyze online eating disorder (ED) user generated content. In this paper, we present the results of a cross-platform content analysis of ED-related posts. We analyze the way that hashtags are used in ad-hoc ED-focused networks and present a comprehensive corpus of ED-terminology that frequently accompanies ED activities online. We provide exemplars of the types of ED-related content found online. Through this characterization of activities, we draw attention to the increasingly important role that these platforms play and how they are used and misappropriated for negative health purposes. We also outline specific challenges associated with researching these types of networks online. CAUTION: This paper includes media that could potentially be a trigger to those dealing with an eating disorder or with other self-injury illnesses. Please use caution when reading, printing, or disseminating this paper. -,\"(*1/(*+","author":[{"dropping-particle":"","family":"Pater","given":"Jessica A","non-dropping-particle":"","parse-names":false,"suffix":""},{"dropping-particle":"","family":"Haimson","given":"Oliver L.","non-dropping-particle":"","parse-names":false,"suffix":""},{"dropping-particle":"","family":"Andalibi","given":"Nazanin","non-dropping-particle":"","parse-names":false,"suffix":""},{"dropping-particle":"","family":"Mynatt","given":"Elizabeth D","non-dropping-particle":"","parse-names":false,"suffix":""}],"container-title":"Proceedings of the 19th ACM Conference on Computer-Supported Cooperative Work &amp; Social Computing - CSCW '16","id":"ITEM-3","issued":{"date-parts":[["2016"]]},"page":"1183-1198","title":"“Hunger Hurts but Starving Works:” Characterizing the Presentation of Eating Disorders Online","type":"article-journal"},"uris":["http://www.mendeley.com/documents/?uuid=872aee19-041c-4bca-9296-9e4563283c92"]}],"mendeley":{"formattedCitation":"(Brien, 2015; Holland &amp; Tiggemann, 2017; Pater, Haimson, Andalibi, &amp; Mynatt, 2016)","plainTextFormattedCitation":"(Brien, 2015; Holland &amp; Tiggemann, 2017; Pater, Haimson, Andalibi, &amp; Mynatt, 2016)","previouslyFormattedCitation":"(Brien, 2015; Holland &amp; Tiggemann, 2017; Pater, Haimson, Andalibi, &amp; Mynatt, 2016)"},"properties":{"noteIndex":0},"schema":"https://github.com/citation-style-language/schema/raw/master/csl-citation.json"}</w:instrText>
      </w:r>
      <w:r w:rsidR="008F19DB" w:rsidRPr="00397E66">
        <w:rPr>
          <w:sz w:val="20"/>
          <w:szCs w:val="20"/>
          <w:lang w:val="en-GB"/>
        </w:rPr>
        <w:fldChar w:fldCharType="separate"/>
      </w:r>
      <w:r w:rsidR="008F19DB" w:rsidRPr="00397E66">
        <w:rPr>
          <w:noProof/>
          <w:sz w:val="20"/>
          <w:szCs w:val="20"/>
          <w:lang w:val="en-GB"/>
        </w:rPr>
        <w:t>(Brien, 2015; Holland &amp; Tiggemann, 2017; Pater, Haimson, Andalibi, &amp; Mynatt, 2016)</w:t>
      </w:r>
      <w:r w:rsidR="008F19DB" w:rsidRPr="00397E66">
        <w:rPr>
          <w:sz w:val="20"/>
          <w:szCs w:val="20"/>
          <w:lang w:val="en-GB"/>
        </w:rPr>
        <w:fldChar w:fldCharType="end"/>
      </w:r>
      <w:r w:rsidR="0099086A" w:rsidRPr="00397E66">
        <w:rPr>
          <w:sz w:val="20"/>
          <w:szCs w:val="20"/>
          <w:lang w:val="en-GB"/>
        </w:rPr>
        <w:t>. Instagram itself appears to have concerns in terms of eating disorders, and has guidelines for users to help recognise this type of behaviour</w:t>
      </w:r>
      <w:r w:rsidR="0099086A" w:rsidRPr="00A278F0">
        <w:rPr>
          <w:rStyle w:val="FootnoteReference"/>
        </w:rPr>
        <w:footnoteReference w:id="6"/>
      </w:r>
      <w:r w:rsidR="0099086A" w:rsidRPr="00397E66">
        <w:rPr>
          <w:sz w:val="20"/>
          <w:szCs w:val="20"/>
          <w:lang w:val="en-GB"/>
        </w:rPr>
        <w:t>.</w:t>
      </w:r>
    </w:p>
    <w:p w14:paraId="4CBEFD6C" w14:textId="77777777" w:rsidR="0099086A" w:rsidRPr="00397E66" w:rsidRDefault="0099086A" w:rsidP="00EC3C29">
      <w:pPr>
        <w:jc w:val="both"/>
        <w:rPr>
          <w:sz w:val="20"/>
          <w:szCs w:val="20"/>
          <w:lang w:val="en-GB"/>
        </w:rPr>
      </w:pPr>
    </w:p>
    <w:p w14:paraId="560CF49F" w14:textId="6B1F8C34" w:rsidR="0099086A" w:rsidRPr="00397E66" w:rsidRDefault="00E55F92" w:rsidP="00EC3C29">
      <w:pPr>
        <w:jc w:val="both"/>
        <w:rPr>
          <w:sz w:val="20"/>
          <w:szCs w:val="20"/>
          <w:lang w:val="en-GB"/>
        </w:rPr>
      </w:pPr>
      <w:r w:rsidRPr="00397E66">
        <w:rPr>
          <w:sz w:val="20"/>
          <w:szCs w:val="20"/>
          <w:lang w:val="en-GB"/>
        </w:rPr>
        <w:t>I</w:t>
      </w:r>
      <w:r w:rsidR="0099086A" w:rsidRPr="00397E66">
        <w:rPr>
          <w:sz w:val="20"/>
          <w:szCs w:val="20"/>
          <w:lang w:val="en-GB"/>
        </w:rPr>
        <w:t xml:space="preserve">f those without professional qualifications find prominence on </w:t>
      </w:r>
      <w:r w:rsidR="00602828">
        <w:rPr>
          <w:sz w:val="20"/>
          <w:szCs w:val="20"/>
          <w:lang w:val="en-GB"/>
        </w:rPr>
        <w:t xml:space="preserve">online </w:t>
      </w:r>
      <w:r w:rsidR="0099086A" w:rsidRPr="00397E66">
        <w:rPr>
          <w:sz w:val="20"/>
          <w:szCs w:val="20"/>
          <w:lang w:val="en-GB"/>
        </w:rPr>
        <w:t xml:space="preserve">social networks via challenges and can profit from them, then skilled professionals such as nutritionists, nutritional doctors, behaviour analysts and psychologists could also promote this type of initiatives, taking full advantage of their academic knowledge, more professional modus operandi and ethics. These challenges have the potential to be seen as something more complex, a result of the combination of multiple fields, where the nutritionist can </w:t>
      </w:r>
      <w:r w:rsidR="00EB56CC" w:rsidRPr="00397E66">
        <w:rPr>
          <w:sz w:val="20"/>
          <w:szCs w:val="20"/>
          <w:lang w:val="en-GB"/>
        </w:rPr>
        <w:t>provide</w:t>
      </w:r>
      <w:r w:rsidR="0099086A" w:rsidRPr="00397E66">
        <w:rPr>
          <w:sz w:val="20"/>
          <w:szCs w:val="20"/>
          <w:lang w:val="en-GB"/>
        </w:rPr>
        <w:t xml:space="preserve"> eating </w:t>
      </w:r>
      <w:r w:rsidR="00A15DDD" w:rsidRPr="00397E66">
        <w:rPr>
          <w:sz w:val="20"/>
          <w:szCs w:val="20"/>
          <w:lang w:val="en-GB"/>
        </w:rPr>
        <w:t>guidelines</w:t>
      </w:r>
      <w:r w:rsidR="0099086A" w:rsidRPr="00397E66">
        <w:rPr>
          <w:sz w:val="20"/>
          <w:szCs w:val="20"/>
          <w:lang w:val="en-GB"/>
        </w:rPr>
        <w:t>, the behaviour analyst techniques to help behaviour change, and the physical trainer exercise guidelines</w:t>
      </w:r>
      <w:r w:rsidR="0067060F" w:rsidRPr="00397E66">
        <w:rPr>
          <w:sz w:val="20"/>
          <w:szCs w:val="20"/>
          <w:lang w:val="en-GB"/>
        </w:rPr>
        <w:t>, for example</w:t>
      </w:r>
      <w:r w:rsidR="0099086A" w:rsidRPr="00397E66">
        <w:rPr>
          <w:sz w:val="20"/>
          <w:szCs w:val="20"/>
          <w:lang w:val="en-GB"/>
        </w:rPr>
        <w:t>. These challenges could have its public sorted more according to physical competences, knowledge and personal tastes. To better promote</w:t>
      </w:r>
      <w:r w:rsidR="00E42285" w:rsidRPr="00397E66">
        <w:rPr>
          <w:sz w:val="20"/>
          <w:szCs w:val="20"/>
          <w:lang w:val="en-GB"/>
        </w:rPr>
        <w:t xml:space="preserve"> challenges and gain participants, it's necessary that health professionals find their own voice and dynamics related to this practice, differentiating themselves from the unqualified. As seen above, only 5 nutritionists created and promoted </w:t>
      </w:r>
      <w:r w:rsidR="00C63D68" w:rsidRPr="00397E66">
        <w:rPr>
          <w:sz w:val="20"/>
          <w:szCs w:val="20"/>
          <w:lang w:val="en-GB"/>
        </w:rPr>
        <w:t>Social Media Health Challenge</w:t>
      </w:r>
      <w:r w:rsidR="00E42285" w:rsidRPr="00397E66">
        <w:rPr>
          <w:sz w:val="20"/>
          <w:szCs w:val="20"/>
          <w:lang w:val="en-GB"/>
        </w:rPr>
        <w:t>s.</w:t>
      </w:r>
    </w:p>
    <w:p w14:paraId="4A11502D" w14:textId="77777777" w:rsidR="00E42285" w:rsidRPr="00397E66" w:rsidRDefault="00E42285" w:rsidP="00EC3C29">
      <w:pPr>
        <w:jc w:val="both"/>
        <w:rPr>
          <w:sz w:val="20"/>
          <w:szCs w:val="20"/>
          <w:lang w:val="en-GB"/>
        </w:rPr>
      </w:pPr>
    </w:p>
    <w:p w14:paraId="153DB514" w14:textId="722310FC" w:rsidR="00E42285" w:rsidRPr="00397E66" w:rsidRDefault="00E42285" w:rsidP="00EC3C29">
      <w:pPr>
        <w:jc w:val="both"/>
        <w:rPr>
          <w:sz w:val="20"/>
          <w:szCs w:val="20"/>
          <w:lang w:val="en-GB"/>
        </w:rPr>
      </w:pPr>
      <w:r w:rsidRPr="00397E66">
        <w:rPr>
          <w:sz w:val="20"/>
          <w:szCs w:val="20"/>
          <w:lang w:val="en-GB"/>
        </w:rPr>
        <w:t>One of the impacts that the low professionalism of this practice has is the lack of references to</w:t>
      </w:r>
      <w:r w:rsidR="007D2069" w:rsidRPr="00397E66">
        <w:rPr>
          <w:sz w:val="20"/>
          <w:szCs w:val="20"/>
          <w:lang w:val="en-GB"/>
        </w:rPr>
        <w:t xml:space="preserve"> </w:t>
      </w:r>
      <w:r w:rsidR="00CD616D" w:rsidRPr="00CD616D">
        <w:rPr>
          <w:sz w:val="20"/>
          <w:szCs w:val="20"/>
          <w:lang w:val="en-GB"/>
        </w:rPr>
        <w:t>theory-based behaviour methods</w:t>
      </w:r>
      <w:r w:rsidRPr="00397E66">
        <w:rPr>
          <w:sz w:val="20"/>
          <w:szCs w:val="20"/>
          <w:lang w:val="en-GB"/>
        </w:rPr>
        <w:t xml:space="preserve">. These theories can help plan, implement and evaluate these practices, and without this theoretical component, the </w:t>
      </w:r>
      <w:r w:rsidR="00C63D68" w:rsidRPr="00397E66">
        <w:rPr>
          <w:sz w:val="20"/>
          <w:szCs w:val="20"/>
          <w:lang w:val="en-GB"/>
        </w:rPr>
        <w:t>Social Media Health Challenge</w:t>
      </w:r>
      <w:r w:rsidRPr="00397E66">
        <w:rPr>
          <w:sz w:val="20"/>
          <w:szCs w:val="20"/>
          <w:lang w:val="en-GB"/>
        </w:rPr>
        <w:t xml:space="preserve">s on Instagram are more of a digital initiative than necessarily a digital health intervention. However, </w:t>
      </w:r>
      <w:r w:rsidR="00C63D68" w:rsidRPr="00397E66">
        <w:rPr>
          <w:sz w:val="20"/>
          <w:szCs w:val="20"/>
          <w:lang w:val="en-GB"/>
        </w:rPr>
        <w:t>Social Media Health Challenge</w:t>
      </w:r>
      <w:r w:rsidRPr="00397E66">
        <w:rPr>
          <w:sz w:val="20"/>
          <w:szCs w:val="20"/>
          <w:lang w:val="en-GB"/>
        </w:rPr>
        <w:t>s can be associated to the theory of goal-setting, as the challenge to lose weight includes strategic subtasks to be executed over a period of time, promoting content that transmits greater knowledge and more skills to the participation, increasing the feeling of efficiency.</w:t>
      </w:r>
    </w:p>
    <w:p w14:paraId="7B5874DD" w14:textId="77777777" w:rsidR="00E42285" w:rsidRPr="00397E66" w:rsidRDefault="00E42285" w:rsidP="00EC3C29">
      <w:pPr>
        <w:jc w:val="both"/>
        <w:rPr>
          <w:sz w:val="20"/>
          <w:szCs w:val="20"/>
          <w:lang w:val="en-GB"/>
        </w:rPr>
      </w:pPr>
    </w:p>
    <w:p w14:paraId="0B882FC2" w14:textId="75B8E05C" w:rsidR="00E42285" w:rsidRPr="00397E66" w:rsidRDefault="00E42285" w:rsidP="00EC3C29">
      <w:pPr>
        <w:jc w:val="both"/>
        <w:rPr>
          <w:sz w:val="20"/>
          <w:szCs w:val="20"/>
          <w:lang w:val="en-GB"/>
        </w:rPr>
      </w:pPr>
      <w:r w:rsidRPr="00397E66">
        <w:rPr>
          <w:sz w:val="20"/>
          <w:szCs w:val="20"/>
          <w:lang w:val="en-GB"/>
        </w:rPr>
        <w:lastRenderedPageBreak/>
        <w:t xml:space="preserve">Another </w:t>
      </w:r>
      <w:r w:rsidR="00CD616D">
        <w:rPr>
          <w:sz w:val="20"/>
          <w:szCs w:val="20"/>
          <w:lang w:val="en-GB"/>
        </w:rPr>
        <w:t>fundamental</w:t>
      </w:r>
      <w:r w:rsidR="00CD616D" w:rsidRPr="00397E66">
        <w:rPr>
          <w:sz w:val="20"/>
          <w:szCs w:val="20"/>
          <w:lang w:val="en-GB"/>
        </w:rPr>
        <w:t xml:space="preserve"> </w:t>
      </w:r>
      <w:r w:rsidRPr="00397E66">
        <w:rPr>
          <w:sz w:val="20"/>
          <w:szCs w:val="20"/>
          <w:lang w:val="en-GB"/>
        </w:rPr>
        <w:t xml:space="preserve">theory </w:t>
      </w:r>
      <w:r w:rsidR="00CD616D" w:rsidRPr="00397E66">
        <w:rPr>
          <w:sz w:val="20"/>
          <w:szCs w:val="20"/>
          <w:lang w:val="en-GB"/>
        </w:rPr>
        <w:t xml:space="preserve">related </w:t>
      </w:r>
      <w:r w:rsidRPr="00397E66">
        <w:rPr>
          <w:sz w:val="20"/>
          <w:szCs w:val="20"/>
          <w:lang w:val="en-GB"/>
        </w:rPr>
        <w:t xml:space="preserve">is that of Bandura </w:t>
      </w:r>
      <w:r w:rsidR="00EB56CC" w:rsidRPr="00397E66">
        <w:rPr>
          <w:i/>
          <w:sz w:val="20"/>
          <w:szCs w:val="20"/>
          <w:lang w:val="en-GB"/>
        </w:rPr>
        <w:t>M</w:t>
      </w:r>
      <w:r w:rsidRPr="00397E66">
        <w:rPr>
          <w:i/>
          <w:sz w:val="20"/>
          <w:szCs w:val="20"/>
          <w:lang w:val="en-GB"/>
        </w:rPr>
        <w:t>odelling</w:t>
      </w:r>
      <w:r w:rsidR="00EB56CC" w:rsidRPr="00397E66">
        <w:rPr>
          <w:i/>
          <w:sz w:val="20"/>
          <w:szCs w:val="20"/>
          <w:lang w:val="en-GB"/>
        </w:rPr>
        <w:t xml:space="preserve"> </w:t>
      </w:r>
      <w:r w:rsidR="00EB56CC" w:rsidRPr="00397E66">
        <w:rPr>
          <w:i/>
          <w:sz w:val="20"/>
          <w:szCs w:val="20"/>
          <w:lang w:val="en-GB"/>
        </w:rPr>
        <w:fldChar w:fldCharType="begin" w:fldLock="1"/>
      </w:r>
      <w:r w:rsidR="009572BF" w:rsidRPr="00397E66">
        <w:rPr>
          <w:i/>
          <w:sz w:val="20"/>
          <w:szCs w:val="20"/>
          <w:lang w:val="en-GB"/>
        </w:rPr>
        <w:instrText>ADDIN CSL_CITATION {"citationItems":[{"id":"ITEM-1","itemData":{"DOI":"10.4236/psych.2012.310138","ISBN":"0138167516","ISSN":"2152-7180","abstract":"The aim of this study was to investigate the psychometric properties of the Turkish version of Childhood Trauma Questionnaire (CTQ) and its subscales among adolescents. The participants consisted of 1275 high school students (14-19 years) with a mean age of 16.33 (SD = 1.01). The confirmatory factor analysis has revealed that CTQ has three subscale (physical abuse, emotional abuse, sexual abuse). Cronbach’s alpha for the total scale was .91, for physical abuse .84, for emotional abuse .89, for sexual abuse .70. The test-retest correlation coefficient for the total score (n = 65) was .81, for physical abuse .82, for emotional abuse .80, and sexual abuse .75 at 3 weeks indicating adequate reliability. Discriminant validity was satisfactory. The results of the study have shown that the Turkish version of CTQ psychometrically sound among high school students. (PsycINFO Database Record (c) 2013 APA, all rights reserved)","author":[{"dropping-particle":"","family":"Bandura","given":"Albert","non-dropping-particle":"","parse-names":false,"suffix":""}],"id":"ITEM-1","issued":{"date-parts":[["1977"]]},"number-of-pages":"247","publisher":"Prentice Hall","publisher-place":"New Jersey","title":"Social Learing Theory","type":"book"},"uris":["http://www.mendeley.com/documents/?uuid=86695715-9939-4942-8764-754dfc742943"]}],"mendeley":{"formattedCitation":"(Bandura, 1977)","plainTextFormattedCitation":"(Bandura, 1977)","previouslyFormattedCitation":"(Bandura, 1977)"},"properties":{"noteIndex":0},"schema":"https://github.com/citation-style-language/schema/raw/master/csl-citation.json"}</w:instrText>
      </w:r>
      <w:r w:rsidR="00EB56CC" w:rsidRPr="00397E66">
        <w:rPr>
          <w:i/>
          <w:sz w:val="20"/>
          <w:szCs w:val="20"/>
          <w:lang w:val="en-GB"/>
        </w:rPr>
        <w:fldChar w:fldCharType="separate"/>
      </w:r>
      <w:r w:rsidR="009572BF" w:rsidRPr="00397E66">
        <w:rPr>
          <w:noProof/>
          <w:sz w:val="20"/>
          <w:szCs w:val="20"/>
          <w:lang w:val="en-GB"/>
        </w:rPr>
        <w:t>(Bandura, 1977)</w:t>
      </w:r>
      <w:r w:rsidR="00EB56CC" w:rsidRPr="00397E66">
        <w:rPr>
          <w:i/>
          <w:sz w:val="20"/>
          <w:szCs w:val="20"/>
          <w:lang w:val="en-GB"/>
        </w:rPr>
        <w:fldChar w:fldCharType="end"/>
      </w:r>
      <w:r w:rsidRPr="00397E66">
        <w:rPr>
          <w:sz w:val="20"/>
          <w:szCs w:val="20"/>
          <w:lang w:val="en-GB"/>
        </w:rPr>
        <w:t xml:space="preserve">, where the </w:t>
      </w:r>
      <w:r w:rsidR="00F729C5" w:rsidRPr="00397E66">
        <w:rPr>
          <w:sz w:val="20"/>
          <w:szCs w:val="20"/>
          <w:lang w:val="en-GB"/>
        </w:rPr>
        <w:t>Opinion Leader</w:t>
      </w:r>
      <w:r w:rsidRPr="00397E66">
        <w:rPr>
          <w:sz w:val="20"/>
          <w:szCs w:val="20"/>
          <w:lang w:val="en-GB"/>
        </w:rPr>
        <w:t xml:space="preserve"> is a model to be followed during the weight loss process, due to their good physical condition or their behaviour during the challenge. Lastly, another theory that could be of relevance is the</w:t>
      </w:r>
      <w:r w:rsidR="0067060F" w:rsidRPr="00397E66">
        <w:rPr>
          <w:sz w:val="20"/>
          <w:szCs w:val="20"/>
          <w:lang w:val="en-GB"/>
        </w:rPr>
        <w:t xml:space="preserve"> DIT </w:t>
      </w:r>
      <w:r w:rsidR="00EB56CC" w:rsidRPr="00397E66">
        <w:rPr>
          <w:sz w:val="20"/>
          <w:szCs w:val="20"/>
          <w:lang w:val="en-GB"/>
        </w:rPr>
        <w:fldChar w:fldCharType="begin" w:fldLock="1"/>
      </w:r>
      <w:r w:rsidR="008532FE" w:rsidRPr="00397E66">
        <w:rPr>
          <w:sz w:val="20"/>
          <w:szCs w:val="20"/>
          <w:lang w:val="en-GB"/>
        </w:rPr>
        <w:instrText>ADDIN CSL_CITATION {"citationItems":[{"id":"ITEM-1","itemData":{"ISBN":"0743258231","author":[{"dropping-particle":"","family":"Rogers","given":"Everett M.","non-dropping-particle":"","parse-names":false,"suffix":""}],"edition":"5","id":"ITEM-1","issued":{"date-parts":[["2003"]]},"number-of-pages":"487","publisher":"Free Press","publisher-place":"New York","title":"Diffusion of innovations","type":"book"},"uris":["http://www.mendeley.com/documents/?uuid=b5a958ec-af34-4e03-9629-86f3fedd6aa9"]}],"mendeley":{"formattedCitation":"(Rogers, 2003)","plainTextFormattedCitation":"(Rogers, 2003)","previouslyFormattedCitation":"(Rogers, 2003)"},"properties":{"noteIndex":0},"schema":"https://github.com/citation-style-language/schema/raw/master/csl-citation.json"}</w:instrText>
      </w:r>
      <w:r w:rsidR="00EB56CC" w:rsidRPr="00397E66">
        <w:rPr>
          <w:sz w:val="20"/>
          <w:szCs w:val="20"/>
          <w:lang w:val="en-GB"/>
        </w:rPr>
        <w:fldChar w:fldCharType="separate"/>
      </w:r>
      <w:r w:rsidR="00EB56CC" w:rsidRPr="00397E66">
        <w:rPr>
          <w:noProof/>
          <w:sz w:val="20"/>
          <w:szCs w:val="20"/>
          <w:lang w:val="en-GB"/>
        </w:rPr>
        <w:t>(Rogers, 2003)</w:t>
      </w:r>
      <w:r w:rsidR="00EB56CC" w:rsidRPr="00397E66">
        <w:rPr>
          <w:sz w:val="20"/>
          <w:szCs w:val="20"/>
          <w:lang w:val="en-GB"/>
        </w:rPr>
        <w:fldChar w:fldCharType="end"/>
      </w:r>
      <w:r w:rsidR="00EB56CC" w:rsidRPr="00397E66">
        <w:rPr>
          <w:sz w:val="20"/>
          <w:szCs w:val="20"/>
          <w:lang w:val="en-GB"/>
        </w:rPr>
        <w:t xml:space="preserve"> </w:t>
      </w:r>
      <w:r w:rsidR="0067060F" w:rsidRPr="00397E66">
        <w:rPr>
          <w:sz w:val="20"/>
          <w:szCs w:val="20"/>
          <w:lang w:val="en-GB"/>
        </w:rPr>
        <w:t>that refers</w:t>
      </w:r>
      <w:r w:rsidRPr="00397E66">
        <w:rPr>
          <w:sz w:val="20"/>
          <w:szCs w:val="20"/>
          <w:lang w:val="en-GB"/>
        </w:rPr>
        <w:t xml:space="preserve"> role of the </w:t>
      </w:r>
      <w:r w:rsidR="00F729C5" w:rsidRPr="00397E66">
        <w:rPr>
          <w:sz w:val="20"/>
          <w:szCs w:val="20"/>
          <w:lang w:val="en-GB"/>
        </w:rPr>
        <w:t>Opinion Leader</w:t>
      </w:r>
      <w:r w:rsidRPr="00397E66">
        <w:rPr>
          <w:sz w:val="20"/>
          <w:szCs w:val="20"/>
          <w:lang w:val="en-GB"/>
        </w:rPr>
        <w:t xml:space="preserve">, given that the followers do not have the same prominence. The challenges are based around the </w:t>
      </w:r>
      <w:r w:rsidR="00F729C5" w:rsidRPr="00397E66">
        <w:rPr>
          <w:sz w:val="20"/>
          <w:szCs w:val="20"/>
          <w:lang w:val="en-GB"/>
        </w:rPr>
        <w:t>Opinion Leader</w:t>
      </w:r>
      <w:r w:rsidRPr="00397E66">
        <w:rPr>
          <w:sz w:val="20"/>
          <w:szCs w:val="20"/>
          <w:lang w:val="en-GB"/>
        </w:rPr>
        <w:t xml:space="preserve">'s image, with the content having been defined, planned, promoted and implemented by the </w:t>
      </w:r>
      <w:r w:rsidR="00F729C5" w:rsidRPr="00397E66">
        <w:rPr>
          <w:sz w:val="20"/>
          <w:szCs w:val="20"/>
          <w:lang w:val="en-GB"/>
        </w:rPr>
        <w:t>Opinion Leaders</w:t>
      </w:r>
      <w:r w:rsidRPr="00397E66">
        <w:rPr>
          <w:sz w:val="20"/>
          <w:szCs w:val="20"/>
          <w:lang w:val="en-GB"/>
        </w:rPr>
        <w:t xml:space="preserve"> in </w:t>
      </w:r>
      <w:r w:rsidR="00205A36" w:rsidRPr="00397E66">
        <w:rPr>
          <w:sz w:val="20"/>
          <w:szCs w:val="20"/>
          <w:lang w:val="en-GB"/>
        </w:rPr>
        <w:t>88,88</w:t>
      </w:r>
      <w:r w:rsidRPr="00397E66">
        <w:rPr>
          <w:sz w:val="20"/>
          <w:szCs w:val="20"/>
          <w:lang w:val="en-GB"/>
        </w:rPr>
        <w:t xml:space="preserve">% of cases. </w:t>
      </w:r>
    </w:p>
    <w:p w14:paraId="029CE77E" w14:textId="77777777" w:rsidR="0081181C" w:rsidRPr="00397E66" w:rsidRDefault="0081181C" w:rsidP="00EC3C29">
      <w:pPr>
        <w:jc w:val="both"/>
        <w:rPr>
          <w:sz w:val="20"/>
          <w:szCs w:val="20"/>
          <w:lang w:val="en-GB"/>
        </w:rPr>
      </w:pPr>
    </w:p>
    <w:p w14:paraId="58698139" w14:textId="00574FA9" w:rsidR="0081181C" w:rsidRPr="00397E66" w:rsidRDefault="0081181C" w:rsidP="00EC3C29">
      <w:pPr>
        <w:jc w:val="both"/>
        <w:rPr>
          <w:sz w:val="20"/>
          <w:szCs w:val="20"/>
          <w:lang w:val="en-GB"/>
        </w:rPr>
      </w:pPr>
      <w:r w:rsidRPr="00397E66">
        <w:rPr>
          <w:sz w:val="20"/>
          <w:szCs w:val="20"/>
          <w:lang w:val="en-GB"/>
        </w:rPr>
        <w:t xml:space="preserve">The objective of </w:t>
      </w:r>
      <w:r w:rsidR="00C63D68" w:rsidRPr="00397E66">
        <w:rPr>
          <w:sz w:val="20"/>
          <w:szCs w:val="20"/>
          <w:lang w:val="en-GB"/>
        </w:rPr>
        <w:t>Social Media Health Challenge</w:t>
      </w:r>
      <w:r w:rsidRPr="00397E66">
        <w:rPr>
          <w:sz w:val="20"/>
          <w:szCs w:val="20"/>
          <w:lang w:val="en-GB"/>
        </w:rPr>
        <w:t xml:space="preserve">s </w:t>
      </w:r>
      <w:r w:rsidR="00897EEA">
        <w:rPr>
          <w:sz w:val="20"/>
          <w:szCs w:val="20"/>
          <w:lang w:val="en-GB"/>
        </w:rPr>
        <w:t>is</w:t>
      </w:r>
      <w:r w:rsidRPr="00397E66">
        <w:rPr>
          <w:sz w:val="20"/>
          <w:szCs w:val="20"/>
          <w:lang w:val="en-GB"/>
        </w:rPr>
        <w:t>, in 96,8</w:t>
      </w:r>
      <w:r w:rsidR="00205A36" w:rsidRPr="00397E66">
        <w:rPr>
          <w:sz w:val="20"/>
          <w:szCs w:val="20"/>
          <w:lang w:val="en-GB"/>
        </w:rPr>
        <w:t>2</w:t>
      </w:r>
      <w:r w:rsidRPr="00397E66">
        <w:rPr>
          <w:sz w:val="20"/>
          <w:szCs w:val="20"/>
          <w:lang w:val="en-GB"/>
        </w:rPr>
        <w:t xml:space="preserve">% of cases, weight loss, with the remainder being </w:t>
      </w:r>
      <w:r w:rsidR="00CD616D">
        <w:rPr>
          <w:sz w:val="20"/>
          <w:szCs w:val="20"/>
          <w:lang w:val="en-GB"/>
        </w:rPr>
        <w:t xml:space="preserve">the </w:t>
      </w:r>
      <w:r w:rsidRPr="00397E66">
        <w:rPr>
          <w:sz w:val="20"/>
          <w:szCs w:val="20"/>
          <w:lang w:val="en-GB"/>
        </w:rPr>
        <w:t>increase of muscle mass. Two fundamental strategies are used to achieve this: behaviour to be followed</w:t>
      </w:r>
      <w:r w:rsidR="00E55F92" w:rsidRPr="00397E66">
        <w:rPr>
          <w:sz w:val="20"/>
          <w:szCs w:val="20"/>
          <w:lang w:val="en-GB"/>
        </w:rPr>
        <w:t>;</w:t>
      </w:r>
      <w:r w:rsidRPr="00397E66">
        <w:rPr>
          <w:sz w:val="20"/>
          <w:szCs w:val="20"/>
          <w:lang w:val="en-GB"/>
        </w:rPr>
        <w:t xml:space="preserve"> and time for a routine to produce effects, leading to consolidated behaviour change and visible alterations. This means that there are psychological-cognitive components </w:t>
      </w:r>
      <w:r w:rsidR="00E55F92" w:rsidRPr="00397E66">
        <w:rPr>
          <w:sz w:val="20"/>
          <w:szCs w:val="20"/>
          <w:lang w:val="en-GB"/>
        </w:rPr>
        <w:t>(</w:t>
      </w:r>
      <w:r w:rsidRPr="00397E66">
        <w:rPr>
          <w:sz w:val="20"/>
          <w:szCs w:val="20"/>
          <w:lang w:val="en-GB"/>
        </w:rPr>
        <w:t xml:space="preserve">such as habits, motivation, and </w:t>
      </w:r>
      <w:r w:rsidR="0067060F" w:rsidRPr="00397E66">
        <w:rPr>
          <w:sz w:val="20"/>
          <w:szCs w:val="20"/>
          <w:lang w:val="en-GB"/>
        </w:rPr>
        <w:t>self-control</w:t>
      </w:r>
      <w:r w:rsidR="00E55F92" w:rsidRPr="00397E66">
        <w:rPr>
          <w:sz w:val="20"/>
          <w:szCs w:val="20"/>
          <w:lang w:val="en-GB"/>
        </w:rPr>
        <w:t>)</w:t>
      </w:r>
      <w:r w:rsidRPr="00397E66">
        <w:rPr>
          <w:sz w:val="20"/>
          <w:szCs w:val="20"/>
          <w:lang w:val="en-GB"/>
        </w:rPr>
        <w:t xml:space="preserve"> present in 7</w:t>
      </w:r>
      <w:r w:rsidR="00205A36" w:rsidRPr="00397E66">
        <w:rPr>
          <w:sz w:val="20"/>
          <w:szCs w:val="20"/>
          <w:lang w:val="en-GB"/>
        </w:rPr>
        <w:t>4</w:t>
      </w:r>
      <w:r w:rsidRPr="00397E66">
        <w:rPr>
          <w:sz w:val="20"/>
          <w:szCs w:val="20"/>
          <w:lang w:val="en-GB"/>
        </w:rPr>
        <w:t>,</w:t>
      </w:r>
      <w:r w:rsidR="00205A36" w:rsidRPr="00397E66">
        <w:rPr>
          <w:sz w:val="20"/>
          <w:szCs w:val="20"/>
          <w:lang w:val="en-GB"/>
        </w:rPr>
        <w:t>60</w:t>
      </w:r>
      <w:r w:rsidRPr="00397E66">
        <w:rPr>
          <w:sz w:val="20"/>
          <w:szCs w:val="20"/>
          <w:lang w:val="en-GB"/>
        </w:rPr>
        <w:t>% of cases; those related to eating and diet reach 7</w:t>
      </w:r>
      <w:r w:rsidR="00205A36" w:rsidRPr="00397E66">
        <w:rPr>
          <w:sz w:val="20"/>
          <w:szCs w:val="20"/>
          <w:lang w:val="en-GB"/>
        </w:rPr>
        <w:t>4</w:t>
      </w:r>
      <w:r w:rsidRPr="00397E66">
        <w:rPr>
          <w:sz w:val="20"/>
          <w:szCs w:val="20"/>
          <w:lang w:val="en-GB"/>
        </w:rPr>
        <w:t>,</w:t>
      </w:r>
      <w:r w:rsidR="00205A36" w:rsidRPr="00397E66">
        <w:rPr>
          <w:sz w:val="20"/>
          <w:szCs w:val="20"/>
          <w:lang w:val="en-GB"/>
        </w:rPr>
        <w:t>60</w:t>
      </w:r>
      <w:r w:rsidRPr="00397E66">
        <w:rPr>
          <w:sz w:val="20"/>
          <w:szCs w:val="20"/>
          <w:lang w:val="en-GB"/>
        </w:rPr>
        <w:t>%, and physical exercise 4</w:t>
      </w:r>
      <w:r w:rsidR="00205A36" w:rsidRPr="00397E66">
        <w:rPr>
          <w:sz w:val="20"/>
          <w:szCs w:val="20"/>
          <w:lang w:val="en-GB"/>
        </w:rPr>
        <w:t>4</w:t>
      </w:r>
      <w:r w:rsidRPr="00397E66">
        <w:rPr>
          <w:sz w:val="20"/>
          <w:szCs w:val="20"/>
          <w:lang w:val="en-GB"/>
        </w:rPr>
        <w:t>,</w:t>
      </w:r>
      <w:r w:rsidR="00205A36" w:rsidRPr="00397E66">
        <w:rPr>
          <w:sz w:val="20"/>
          <w:szCs w:val="20"/>
          <w:lang w:val="en-GB"/>
        </w:rPr>
        <w:t>44</w:t>
      </w:r>
      <w:r w:rsidRPr="00397E66">
        <w:rPr>
          <w:sz w:val="20"/>
          <w:szCs w:val="20"/>
          <w:lang w:val="en-GB"/>
        </w:rPr>
        <w:t>%.</w:t>
      </w:r>
    </w:p>
    <w:p w14:paraId="628F473E" w14:textId="77777777" w:rsidR="0081181C" w:rsidRPr="00397E66" w:rsidRDefault="0081181C" w:rsidP="00EC3C29">
      <w:pPr>
        <w:jc w:val="both"/>
        <w:rPr>
          <w:sz w:val="20"/>
          <w:szCs w:val="20"/>
          <w:lang w:val="en-GB"/>
        </w:rPr>
      </w:pPr>
    </w:p>
    <w:p w14:paraId="2DACF6B5" w14:textId="2DDCB650" w:rsidR="0081181C" w:rsidRPr="00397E66" w:rsidRDefault="0081181C" w:rsidP="00EC3C29">
      <w:pPr>
        <w:jc w:val="both"/>
        <w:rPr>
          <w:sz w:val="20"/>
          <w:szCs w:val="20"/>
          <w:lang w:val="en-GB"/>
        </w:rPr>
      </w:pPr>
      <w:r w:rsidRPr="00397E66">
        <w:rPr>
          <w:sz w:val="20"/>
          <w:szCs w:val="20"/>
          <w:lang w:val="en-GB"/>
        </w:rPr>
        <w:t>Therefore, and so as to achieve the goals, the challenge can be seen as</w:t>
      </w:r>
      <w:r w:rsidR="00CD616D">
        <w:rPr>
          <w:sz w:val="20"/>
          <w:szCs w:val="20"/>
          <w:lang w:val="en-GB"/>
        </w:rPr>
        <w:t xml:space="preserve"> a</w:t>
      </w:r>
      <w:r w:rsidRPr="00397E66">
        <w:rPr>
          <w:sz w:val="20"/>
          <w:szCs w:val="20"/>
          <w:lang w:val="en-GB"/>
        </w:rPr>
        <w:t xml:space="preserve"> form of commitment between the </w:t>
      </w:r>
      <w:r w:rsidR="00F729C5" w:rsidRPr="00397E66">
        <w:rPr>
          <w:sz w:val="20"/>
          <w:szCs w:val="20"/>
          <w:lang w:val="en-GB"/>
        </w:rPr>
        <w:t>Opinion Leader</w:t>
      </w:r>
      <w:r w:rsidRPr="00397E66">
        <w:rPr>
          <w:sz w:val="20"/>
          <w:szCs w:val="20"/>
          <w:lang w:val="en-GB"/>
        </w:rPr>
        <w:t xml:space="preserve"> and their follower, with 6</w:t>
      </w:r>
      <w:r w:rsidR="00205A36" w:rsidRPr="00397E66">
        <w:rPr>
          <w:sz w:val="20"/>
          <w:szCs w:val="20"/>
          <w:lang w:val="en-GB"/>
        </w:rPr>
        <w:t>1,90</w:t>
      </w:r>
      <w:r w:rsidRPr="00397E66">
        <w:rPr>
          <w:sz w:val="20"/>
          <w:szCs w:val="20"/>
          <w:lang w:val="en-GB"/>
        </w:rPr>
        <w:t>% requiring enrolment and</w:t>
      </w:r>
      <w:r w:rsidR="00371CD1" w:rsidRPr="00397E66">
        <w:rPr>
          <w:sz w:val="20"/>
          <w:szCs w:val="20"/>
          <w:lang w:val="en-GB"/>
        </w:rPr>
        <w:t xml:space="preserve"> </w:t>
      </w:r>
      <w:r w:rsidRPr="00397E66">
        <w:rPr>
          <w:sz w:val="20"/>
          <w:szCs w:val="20"/>
          <w:lang w:val="en-GB"/>
        </w:rPr>
        <w:t>50</w:t>
      </w:r>
      <w:r w:rsidR="00205A36" w:rsidRPr="00397E66">
        <w:rPr>
          <w:sz w:val="20"/>
          <w:szCs w:val="20"/>
          <w:lang w:val="en-GB"/>
        </w:rPr>
        <w:t>,79</w:t>
      </w:r>
      <w:r w:rsidRPr="00397E66">
        <w:rPr>
          <w:sz w:val="20"/>
          <w:szCs w:val="20"/>
          <w:lang w:val="en-GB"/>
        </w:rPr>
        <w:t xml:space="preserve">% are paid. This commitment aims to change behaviour, and does so by providing guidelines such as: practice physical activity, increase liquid intake (water and tea), increase intake of fruit, vegetables and greens, replace food, eat less refined food, eat healthier food, control stress or meditate, sleep, reduce or eliminate intake of: sugar, fried/fatty food, white flour, soft drinks, refined food, alcohol, refined juices. The most commonly used period of commitment time is 21 days. </w:t>
      </w:r>
    </w:p>
    <w:p w14:paraId="5F8147C8" w14:textId="77777777" w:rsidR="0081181C" w:rsidRPr="00397E66" w:rsidRDefault="0081181C" w:rsidP="00EC3C29">
      <w:pPr>
        <w:jc w:val="both"/>
        <w:rPr>
          <w:sz w:val="20"/>
          <w:szCs w:val="20"/>
          <w:lang w:val="en-GB"/>
        </w:rPr>
      </w:pPr>
    </w:p>
    <w:p w14:paraId="3E6C444A" w14:textId="44CB93D4" w:rsidR="005A5553" w:rsidRPr="00397E66" w:rsidRDefault="0081181C" w:rsidP="00EC3C29">
      <w:pPr>
        <w:jc w:val="both"/>
        <w:rPr>
          <w:sz w:val="20"/>
          <w:szCs w:val="20"/>
          <w:lang w:val="en-GB"/>
        </w:rPr>
      </w:pPr>
      <w:r w:rsidRPr="00397E66">
        <w:rPr>
          <w:sz w:val="20"/>
          <w:szCs w:val="20"/>
          <w:lang w:val="en-GB"/>
        </w:rPr>
        <w:t xml:space="preserve">There is careful thought </w:t>
      </w:r>
      <w:r w:rsidR="005A5553" w:rsidRPr="00397E66">
        <w:rPr>
          <w:sz w:val="20"/>
          <w:szCs w:val="20"/>
          <w:lang w:val="en-GB"/>
        </w:rPr>
        <w:t>put into the challenge from the start, with 9</w:t>
      </w:r>
      <w:r w:rsidR="00C50222" w:rsidRPr="00397E66">
        <w:rPr>
          <w:sz w:val="20"/>
          <w:szCs w:val="20"/>
          <w:lang w:val="en-GB"/>
        </w:rPr>
        <w:t>5</w:t>
      </w:r>
      <w:r w:rsidR="005A5553" w:rsidRPr="00397E66">
        <w:rPr>
          <w:sz w:val="20"/>
          <w:szCs w:val="20"/>
          <w:lang w:val="en-GB"/>
        </w:rPr>
        <w:t>,</w:t>
      </w:r>
      <w:r w:rsidR="00C50222" w:rsidRPr="00397E66">
        <w:rPr>
          <w:sz w:val="20"/>
          <w:szCs w:val="20"/>
          <w:lang w:val="en-GB"/>
        </w:rPr>
        <w:t>24</w:t>
      </w:r>
      <w:r w:rsidR="005A5553" w:rsidRPr="00397E66">
        <w:rPr>
          <w:sz w:val="20"/>
          <w:szCs w:val="20"/>
          <w:lang w:val="en-GB"/>
        </w:rPr>
        <w:t xml:space="preserve">% giving the challenge a name that is </w:t>
      </w:r>
      <w:r w:rsidR="00C50222" w:rsidRPr="00397E66">
        <w:rPr>
          <w:sz w:val="20"/>
          <w:szCs w:val="20"/>
          <w:lang w:val="en-GB"/>
        </w:rPr>
        <w:t>42</w:t>
      </w:r>
      <w:r w:rsidR="005A5553" w:rsidRPr="00397E66">
        <w:rPr>
          <w:sz w:val="20"/>
          <w:szCs w:val="20"/>
          <w:lang w:val="en-GB"/>
        </w:rPr>
        <w:t>,</w:t>
      </w:r>
      <w:r w:rsidR="00C50222" w:rsidRPr="00397E66">
        <w:rPr>
          <w:sz w:val="20"/>
          <w:szCs w:val="20"/>
          <w:lang w:val="en-GB"/>
        </w:rPr>
        <w:t>85</w:t>
      </w:r>
      <w:r w:rsidR="005A5553" w:rsidRPr="00397E66">
        <w:rPr>
          <w:sz w:val="20"/>
          <w:szCs w:val="20"/>
          <w:lang w:val="en-GB"/>
        </w:rPr>
        <w:t xml:space="preserve">% of the times directly related, with </w:t>
      </w:r>
      <w:r w:rsidR="00C50222" w:rsidRPr="00397E66">
        <w:rPr>
          <w:sz w:val="20"/>
          <w:szCs w:val="20"/>
          <w:lang w:val="en-GB"/>
        </w:rPr>
        <w:t>33</w:t>
      </w:r>
      <w:r w:rsidR="005A5553" w:rsidRPr="00397E66">
        <w:rPr>
          <w:sz w:val="20"/>
          <w:szCs w:val="20"/>
          <w:lang w:val="en-GB"/>
        </w:rPr>
        <w:t>,</w:t>
      </w:r>
      <w:r w:rsidR="00C50222" w:rsidRPr="00397E66">
        <w:rPr>
          <w:sz w:val="20"/>
          <w:szCs w:val="20"/>
          <w:lang w:val="en-GB"/>
        </w:rPr>
        <w:t>33</w:t>
      </w:r>
      <w:r w:rsidR="005A5553" w:rsidRPr="00397E66">
        <w:rPr>
          <w:sz w:val="20"/>
          <w:szCs w:val="20"/>
          <w:lang w:val="en-GB"/>
        </w:rPr>
        <w:t xml:space="preserve">% including the </w:t>
      </w:r>
      <w:r w:rsidR="00F729C5" w:rsidRPr="00397E66">
        <w:rPr>
          <w:sz w:val="20"/>
          <w:szCs w:val="20"/>
          <w:lang w:val="en-GB"/>
        </w:rPr>
        <w:t>Opinion Leader</w:t>
      </w:r>
      <w:r w:rsidR="005A5553" w:rsidRPr="00397E66">
        <w:rPr>
          <w:sz w:val="20"/>
          <w:szCs w:val="20"/>
          <w:lang w:val="en-GB"/>
        </w:rPr>
        <w:t xml:space="preserve"> profile's name, and </w:t>
      </w:r>
      <w:r w:rsidR="00C50222" w:rsidRPr="00397E66">
        <w:rPr>
          <w:sz w:val="20"/>
          <w:szCs w:val="20"/>
          <w:lang w:val="en-GB"/>
        </w:rPr>
        <w:t>23,80% the type of food/diet</w:t>
      </w:r>
      <w:r w:rsidR="005A5553" w:rsidRPr="00397E66">
        <w:rPr>
          <w:sz w:val="20"/>
          <w:szCs w:val="20"/>
          <w:lang w:val="en-GB"/>
        </w:rPr>
        <w:t>. As well as the name, 6</w:t>
      </w:r>
      <w:r w:rsidR="00C50222" w:rsidRPr="00397E66">
        <w:rPr>
          <w:sz w:val="20"/>
          <w:szCs w:val="20"/>
          <w:lang w:val="en-GB"/>
        </w:rPr>
        <w:t>5</w:t>
      </w:r>
      <w:r w:rsidR="005A5553" w:rsidRPr="00397E66">
        <w:rPr>
          <w:sz w:val="20"/>
          <w:szCs w:val="20"/>
          <w:lang w:val="en-GB"/>
        </w:rPr>
        <w:t>,</w:t>
      </w:r>
      <w:r w:rsidR="00C50222" w:rsidRPr="00397E66">
        <w:rPr>
          <w:sz w:val="20"/>
          <w:szCs w:val="20"/>
          <w:lang w:val="en-GB"/>
        </w:rPr>
        <w:t>07</w:t>
      </w:r>
      <w:r w:rsidR="005A5553" w:rsidRPr="00397E66">
        <w:rPr>
          <w:sz w:val="20"/>
          <w:szCs w:val="20"/>
          <w:lang w:val="en-GB"/>
        </w:rPr>
        <w:t xml:space="preserve">% use the strategy of including </w:t>
      </w:r>
      <w:r w:rsidR="00F370B9" w:rsidRPr="00397E66">
        <w:rPr>
          <w:i/>
          <w:sz w:val="20"/>
          <w:szCs w:val="20"/>
          <w:lang w:val="en-GB"/>
        </w:rPr>
        <w:t>hashtags</w:t>
      </w:r>
      <w:r w:rsidR="005A5553" w:rsidRPr="00397E66">
        <w:rPr>
          <w:sz w:val="20"/>
          <w:szCs w:val="20"/>
          <w:lang w:val="en-GB"/>
        </w:rPr>
        <w:t xml:space="preserve">, which helps </w:t>
      </w:r>
      <w:r w:rsidR="009B64DF">
        <w:rPr>
          <w:sz w:val="20"/>
          <w:szCs w:val="20"/>
          <w:lang w:val="en-GB"/>
        </w:rPr>
        <w:t xml:space="preserve">to </w:t>
      </w:r>
      <w:r w:rsidR="005A5553" w:rsidRPr="00397E66">
        <w:rPr>
          <w:sz w:val="20"/>
          <w:szCs w:val="20"/>
          <w:lang w:val="en-GB"/>
        </w:rPr>
        <w:t xml:space="preserve">identify </w:t>
      </w:r>
      <w:r w:rsidR="009B64DF">
        <w:rPr>
          <w:sz w:val="20"/>
          <w:szCs w:val="20"/>
          <w:lang w:val="en-GB"/>
        </w:rPr>
        <w:t xml:space="preserve">the </w:t>
      </w:r>
      <w:r w:rsidR="005A5553" w:rsidRPr="00397E66">
        <w:rPr>
          <w:sz w:val="20"/>
          <w:szCs w:val="20"/>
          <w:lang w:val="en-GB"/>
        </w:rPr>
        <w:t xml:space="preserve">challenges, and increases feelings of belonging of the participants and consequently to the </w:t>
      </w:r>
      <w:r w:rsidR="00F729C5" w:rsidRPr="00397E66">
        <w:rPr>
          <w:sz w:val="20"/>
          <w:szCs w:val="20"/>
          <w:lang w:val="en-GB"/>
        </w:rPr>
        <w:t>Opinion Leader</w:t>
      </w:r>
      <w:r w:rsidR="005A5553" w:rsidRPr="00397E66">
        <w:rPr>
          <w:sz w:val="20"/>
          <w:szCs w:val="20"/>
          <w:lang w:val="en-GB"/>
        </w:rPr>
        <w:t xml:space="preserve">'s profile. It is worth highlighting that there is great competition when using </w:t>
      </w:r>
      <w:r w:rsidR="00F370B9" w:rsidRPr="00397E66">
        <w:rPr>
          <w:i/>
          <w:sz w:val="20"/>
          <w:szCs w:val="20"/>
          <w:lang w:val="en-GB"/>
        </w:rPr>
        <w:t>hashtags</w:t>
      </w:r>
      <w:r w:rsidR="005A5553" w:rsidRPr="00397E66">
        <w:rPr>
          <w:sz w:val="20"/>
          <w:szCs w:val="20"/>
          <w:lang w:val="en-GB"/>
        </w:rPr>
        <w:t xml:space="preserve">, as anybody can use them, leading to concurrent challenges and adverts using the same </w:t>
      </w:r>
      <w:r w:rsidR="00F370B9" w:rsidRPr="00397E66">
        <w:rPr>
          <w:i/>
          <w:sz w:val="20"/>
          <w:szCs w:val="20"/>
          <w:lang w:val="en-GB"/>
        </w:rPr>
        <w:t>hashtags</w:t>
      </w:r>
      <w:r w:rsidR="005A5553" w:rsidRPr="00397E66">
        <w:rPr>
          <w:sz w:val="20"/>
          <w:szCs w:val="20"/>
          <w:lang w:val="en-GB"/>
        </w:rPr>
        <w:t xml:space="preserve">. </w:t>
      </w:r>
      <w:r w:rsidR="002259FF" w:rsidRPr="00397E66">
        <w:rPr>
          <w:sz w:val="20"/>
          <w:szCs w:val="20"/>
          <w:lang w:val="en-GB"/>
        </w:rPr>
        <w:t>There were 2</w:t>
      </w:r>
      <w:r w:rsidR="00C50222" w:rsidRPr="00397E66">
        <w:rPr>
          <w:sz w:val="20"/>
          <w:szCs w:val="20"/>
          <w:lang w:val="en-GB"/>
        </w:rPr>
        <w:t>3</w:t>
      </w:r>
      <w:r w:rsidR="002259FF" w:rsidRPr="00397E66">
        <w:rPr>
          <w:sz w:val="20"/>
          <w:szCs w:val="20"/>
          <w:lang w:val="en-GB"/>
        </w:rPr>
        <w:t xml:space="preserve"> cases in which content was us</w:t>
      </w:r>
      <w:r w:rsidR="009B64DF">
        <w:rPr>
          <w:sz w:val="20"/>
          <w:szCs w:val="20"/>
          <w:lang w:val="en-GB"/>
        </w:rPr>
        <w:t>ing</w:t>
      </w:r>
      <w:r w:rsidR="002259FF" w:rsidRPr="00397E66">
        <w:rPr>
          <w:sz w:val="20"/>
          <w:szCs w:val="20"/>
          <w:lang w:val="en-GB"/>
        </w:rPr>
        <w:t xml:space="preserve"> wider</w:t>
      </w:r>
      <w:r w:rsidR="00CD616D">
        <w:rPr>
          <w:sz w:val="20"/>
          <w:szCs w:val="20"/>
          <w:lang w:val="en-GB"/>
        </w:rPr>
        <w:t>-</w:t>
      </w:r>
      <w:r w:rsidR="002259FF" w:rsidRPr="00397E66">
        <w:rPr>
          <w:sz w:val="20"/>
          <w:szCs w:val="20"/>
          <w:lang w:val="en-GB"/>
        </w:rPr>
        <w:t xml:space="preserve">ranging </w:t>
      </w:r>
      <w:r w:rsidR="00F370B9" w:rsidRPr="00397E66">
        <w:rPr>
          <w:i/>
          <w:sz w:val="20"/>
          <w:szCs w:val="20"/>
          <w:lang w:val="en-GB"/>
        </w:rPr>
        <w:t>hashtags</w:t>
      </w:r>
      <w:r w:rsidR="002259FF" w:rsidRPr="00397E66">
        <w:rPr>
          <w:sz w:val="20"/>
          <w:szCs w:val="20"/>
          <w:lang w:val="en-GB"/>
        </w:rPr>
        <w:t xml:space="preserve"> that were easier to find and follow.</w:t>
      </w:r>
    </w:p>
    <w:p w14:paraId="56CC51B8" w14:textId="77777777" w:rsidR="002259FF" w:rsidRPr="00397E66" w:rsidRDefault="002259FF" w:rsidP="00EC3C29">
      <w:pPr>
        <w:jc w:val="both"/>
        <w:rPr>
          <w:sz w:val="20"/>
          <w:szCs w:val="20"/>
          <w:lang w:val="en-GB"/>
        </w:rPr>
      </w:pPr>
    </w:p>
    <w:p w14:paraId="5A8496EF" w14:textId="50F2FB37" w:rsidR="005A5553" w:rsidRPr="00397E66" w:rsidRDefault="005A5553" w:rsidP="00EC3C29">
      <w:pPr>
        <w:jc w:val="both"/>
        <w:rPr>
          <w:sz w:val="20"/>
          <w:szCs w:val="20"/>
          <w:lang w:val="en-GB"/>
        </w:rPr>
      </w:pPr>
      <w:r w:rsidRPr="00397E66">
        <w:rPr>
          <w:sz w:val="20"/>
          <w:szCs w:val="20"/>
          <w:lang w:val="en-GB"/>
        </w:rPr>
        <w:t xml:space="preserve">The profiles that include these practices are prestigious enough to have up to an average of </w:t>
      </w:r>
      <w:r w:rsidR="00C50222" w:rsidRPr="00397E66">
        <w:rPr>
          <w:sz w:val="20"/>
          <w:szCs w:val="20"/>
          <w:lang w:val="en-GB"/>
        </w:rPr>
        <w:t>225</w:t>
      </w:r>
      <w:r w:rsidRPr="00397E66">
        <w:rPr>
          <w:sz w:val="20"/>
          <w:szCs w:val="20"/>
          <w:lang w:val="en-GB"/>
        </w:rPr>
        <w:t>.</w:t>
      </w:r>
      <w:r w:rsidR="00C50222" w:rsidRPr="00397E66">
        <w:rPr>
          <w:sz w:val="20"/>
          <w:szCs w:val="20"/>
          <w:lang w:val="en-GB"/>
        </w:rPr>
        <w:t>957</w:t>
      </w:r>
      <w:r w:rsidRPr="00397E66">
        <w:rPr>
          <w:sz w:val="20"/>
          <w:szCs w:val="20"/>
          <w:lang w:val="en-GB"/>
        </w:rPr>
        <w:t xml:space="preserve"> followers. The challenges can also be a form to engage followers, as the participants can produce content on posts and share them on Instagram via the aforementioned </w:t>
      </w:r>
      <w:r w:rsidR="00F370B9" w:rsidRPr="00397E66">
        <w:rPr>
          <w:i/>
          <w:sz w:val="20"/>
          <w:szCs w:val="20"/>
          <w:lang w:val="en-GB"/>
        </w:rPr>
        <w:t>hashtags</w:t>
      </w:r>
      <w:r w:rsidRPr="00397E66">
        <w:rPr>
          <w:sz w:val="20"/>
          <w:szCs w:val="20"/>
          <w:lang w:val="en-GB"/>
        </w:rPr>
        <w:t xml:space="preserve">. As such, there is a commitment to the challenge, </w:t>
      </w:r>
      <w:r w:rsidR="00F729C5" w:rsidRPr="00397E66">
        <w:rPr>
          <w:sz w:val="20"/>
          <w:szCs w:val="20"/>
          <w:lang w:val="en-GB"/>
        </w:rPr>
        <w:t>Opinion Leader</w:t>
      </w:r>
      <w:r w:rsidRPr="00397E66">
        <w:rPr>
          <w:sz w:val="20"/>
          <w:szCs w:val="20"/>
          <w:lang w:val="en-GB"/>
        </w:rPr>
        <w:t xml:space="preserve"> and the community that is participating in the challenge. </w:t>
      </w:r>
      <w:r w:rsidR="00BA6DE0" w:rsidRPr="00397E66">
        <w:rPr>
          <w:sz w:val="20"/>
          <w:szCs w:val="20"/>
          <w:lang w:val="en-GB"/>
        </w:rPr>
        <w:t>This is shown by the fact that there was an average of 2</w:t>
      </w:r>
      <w:r w:rsidR="00C50222" w:rsidRPr="00397E66">
        <w:rPr>
          <w:sz w:val="20"/>
          <w:szCs w:val="20"/>
          <w:lang w:val="en-GB"/>
        </w:rPr>
        <w:t>5</w:t>
      </w:r>
      <w:r w:rsidR="00BA6DE0" w:rsidRPr="00397E66">
        <w:rPr>
          <w:sz w:val="20"/>
          <w:szCs w:val="20"/>
          <w:lang w:val="en-GB"/>
        </w:rPr>
        <w:t>.</w:t>
      </w:r>
      <w:r w:rsidR="00C50222" w:rsidRPr="00397E66">
        <w:rPr>
          <w:sz w:val="20"/>
          <w:szCs w:val="20"/>
          <w:lang w:val="en-GB"/>
        </w:rPr>
        <w:t>684,64</w:t>
      </w:r>
      <w:r w:rsidR="00BA6DE0" w:rsidRPr="00397E66">
        <w:rPr>
          <w:sz w:val="20"/>
          <w:szCs w:val="20"/>
          <w:lang w:val="en-GB"/>
        </w:rPr>
        <w:t xml:space="preserve"> posts </w:t>
      </w:r>
      <w:r w:rsidR="00C50222" w:rsidRPr="00397E66">
        <w:rPr>
          <w:sz w:val="20"/>
          <w:szCs w:val="20"/>
          <w:lang w:val="en-GB"/>
        </w:rPr>
        <w:t xml:space="preserve">per Opinion Leader </w:t>
      </w:r>
      <w:r w:rsidR="00BA6DE0" w:rsidRPr="00397E66">
        <w:rPr>
          <w:sz w:val="20"/>
          <w:szCs w:val="20"/>
          <w:lang w:val="en-GB"/>
        </w:rPr>
        <w:t xml:space="preserve">associated </w:t>
      </w:r>
      <w:r w:rsidR="00CD616D">
        <w:rPr>
          <w:sz w:val="20"/>
          <w:szCs w:val="20"/>
          <w:lang w:val="en-GB"/>
        </w:rPr>
        <w:t>with</w:t>
      </w:r>
      <w:r w:rsidR="00CD616D" w:rsidRPr="00397E66">
        <w:rPr>
          <w:sz w:val="20"/>
          <w:szCs w:val="20"/>
          <w:lang w:val="en-GB"/>
        </w:rPr>
        <w:t xml:space="preserve"> </w:t>
      </w:r>
      <w:r w:rsidR="00BA6DE0" w:rsidRPr="00397E66">
        <w:rPr>
          <w:sz w:val="20"/>
          <w:szCs w:val="20"/>
          <w:lang w:val="en-GB"/>
        </w:rPr>
        <w:t xml:space="preserve">each specific </w:t>
      </w:r>
      <w:r w:rsidR="00A15DDD" w:rsidRPr="00397E66">
        <w:rPr>
          <w:sz w:val="20"/>
          <w:szCs w:val="20"/>
          <w:lang w:val="en-GB"/>
        </w:rPr>
        <w:t>Hashtag</w:t>
      </w:r>
      <w:r w:rsidR="00BA6DE0" w:rsidRPr="00397E66">
        <w:rPr>
          <w:sz w:val="20"/>
          <w:szCs w:val="20"/>
          <w:lang w:val="en-GB"/>
        </w:rPr>
        <w:t xml:space="preserve">. Some followers that engage in producing posts sometimes also gain considerable popularity, managing to reach </w:t>
      </w:r>
      <w:r w:rsidR="00C50222" w:rsidRPr="00397E66">
        <w:rPr>
          <w:sz w:val="20"/>
          <w:szCs w:val="20"/>
          <w:lang w:val="en-GB"/>
        </w:rPr>
        <w:t>73,93</w:t>
      </w:r>
      <w:r w:rsidR="00BA6DE0" w:rsidRPr="00397E66">
        <w:rPr>
          <w:sz w:val="20"/>
          <w:szCs w:val="20"/>
          <w:lang w:val="en-GB"/>
        </w:rPr>
        <w:t xml:space="preserve">% of the </w:t>
      </w:r>
      <w:r w:rsidR="005D2BD9" w:rsidRPr="00397E66">
        <w:rPr>
          <w:i/>
          <w:sz w:val="20"/>
          <w:szCs w:val="20"/>
          <w:lang w:val="en-GB"/>
        </w:rPr>
        <w:t>Top Posts</w:t>
      </w:r>
      <w:r w:rsidR="00BA6DE0" w:rsidRPr="00397E66">
        <w:rPr>
          <w:sz w:val="20"/>
          <w:szCs w:val="20"/>
          <w:lang w:val="en-GB"/>
        </w:rPr>
        <w:t>. There are a number of issues</w:t>
      </w:r>
      <w:r w:rsidR="009B64DF">
        <w:rPr>
          <w:sz w:val="20"/>
          <w:szCs w:val="20"/>
          <w:lang w:val="en-GB"/>
        </w:rPr>
        <w:t xml:space="preserve"> that</w:t>
      </w:r>
      <w:r w:rsidR="00BA6DE0" w:rsidRPr="00397E66">
        <w:rPr>
          <w:sz w:val="20"/>
          <w:szCs w:val="20"/>
          <w:lang w:val="en-GB"/>
        </w:rPr>
        <w:t xml:space="preserve"> can reach these heights, such as: eating, the before and after of </w:t>
      </w:r>
      <w:r w:rsidR="00F729C5" w:rsidRPr="00397E66">
        <w:rPr>
          <w:sz w:val="20"/>
          <w:szCs w:val="20"/>
          <w:lang w:val="en-GB"/>
        </w:rPr>
        <w:t>Opinion Leader</w:t>
      </w:r>
      <w:r w:rsidR="00BA6DE0" w:rsidRPr="00397E66">
        <w:rPr>
          <w:sz w:val="20"/>
          <w:szCs w:val="20"/>
          <w:lang w:val="en-GB"/>
        </w:rPr>
        <w:t xml:space="preserve">s and followers, recipes, physical exercise, reports, challenge dynamics and functioning. One of the most important is the before and after of the </w:t>
      </w:r>
      <w:r w:rsidR="00F729C5" w:rsidRPr="00397E66">
        <w:rPr>
          <w:sz w:val="20"/>
          <w:szCs w:val="20"/>
          <w:lang w:val="en-GB"/>
        </w:rPr>
        <w:t>Opinion Leaders</w:t>
      </w:r>
      <w:r w:rsidR="00BA6DE0" w:rsidRPr="00397E66">
        <w:rPr>
          <w:sz w:val="20"/>
          <w:szCs w:val="20"/>
          <w:lang w:val="en-GB"/>
        </w:rPr>
        <w:t xml:space="preserve"> and followers, as these are shown via photos or videos that show the visible results of the challenge on the body. This content can positively influence those deciding to accept or participate in the challenge. </w:t>
      </w:r>
    </w:p>
    <w:p w14:paraId="2B9F36AD" w14:textId="77777777" w:rsidR="00BA6DE0" w:rsidRPr="00397E66" w:rsidRDefault="00BA6DE0" w:rsidP="00EC3C29">
      <w:pPr>
        <w:jc w:val="both"/>
        <w:rPr>
          <w:sz w:val="20"/>
          <w:szCs w:val="20"/>
          <w:lang w:val="en-GB"/>
        </w:rPr>
      </w:pPr>
    </w:p>
    <w:p w14:paraId="16015B40" w14:textId="5194F4B3" w:rsidR="00BA6DE0" w:rsidRPr="00397E66" w:rsidRDefault="00BA6DE0" w:rsidP="00EC3C29">
      <w:pPr>
        <w:jc w:val="both"/>
        <w:rPr>
          <w:sz w:val="20"/>
          <w:szCs w:val="20"/>
          <w:lang w:val="en-GB"/>
        </w:rPr>
      </w:pPr>
      <w:r w:rsidRPr="00397E66">
        <w:rPr>
          <w:sz w:val="20"/>
          <w:szCs w:val="20"/>
          <w:lang w:val="en-GB"/>
        </w:rPr>
        <w:t xml:space="preserve">The </w:t>
      </w:r>
      <w:r w:rsidR="00C63D68" w:rsidRPr="00397E66">
        <w:rPr>
          <w:sz w:val="20"/>
          <w:szCs w:val="20"/>
          <w:lang w:val="en-GB"/>
        </w:rPr>
        <w:t>Social Media Health Challenge</w:t>
      </w:r>
      <w:r w:rsidRPr="00397E66">
        <w:rPr>
          <w:sz w:val="20"/>
          <w:szCs w:val="20"/>
          <w:lang w:val="en-GB"/>
        </w:rPr>
        <w:t>s use up to 14 types of support</w:t>
      </w:r>
      <w:r w:rsidR="002259FF" w:rsidRPr="00397E66">
        <w:rPr>
          <w:sz w:val="20"/>
          <w:szCs w:val="20"/>
          <w:lang w:val="en-GB"/>
        </w:rPr>
        <w:t xml:space="preserve"> artefact</w:t>
      </w:r>
      <w:r w:rsidRPr="00397E66">
        <w:rPr>
          <w:sz w:val="20"/>
          <w:szCs w:val="20"/>
          <w:lang w:val="en-GB"/>
        </w:rPr>
        <w:t xml:space="preserve">, of which the most used are eBooks, Planners, closed groups, recorded stories, and specific platforms for enrolment and promote content. </w:t>
      </w:r>
      <w:r w:rsidR="00955C45" w:rsidRPr="00397E66">
        <w:rPr>
          <w:sz w:val="20"/>
          <w:szCs w:val="20"/>
          <w:lang w:val="en-GB"/>
        </w:rPr>
        <w:t xml:space="preserve">Instagram serves as a supportive device, when the </w:t>
      </w:r>
      <w:r w:rsidR="00F729C5" w:rsidRPr="00397E66">
        <w:rPr>
          <w:sz w:val="20"/>
          <w:szCs w:val="20"/>
          <w:lang w:val="en-GB"/>
        </w:rPr>
        <w:t>Opinion Leader</w:t>
      </w:r>
      <w:r w:rsidR="004B540B" w:rsidRPr="00397E66">
        <w:rPr>
          <w:sz w:val="20"/>
          <w:szCs w:val="20"/>
          <w:lang w:val="en-GB"/>
        </w:rPr>
        <w:t>s</w:t>
      </w:r>
      <w:r w:rsidR="00955C45" w:rsidRPr="00397E66">
        <w:rPr>
          <w:sz w:val="20"/>
          <w:szCs w:val="20"/>
          <w:lang w:val="en-GB"/>
        </w:rPr>
        <w:t xml:space="preserve"> use it to promote and get followers to their challenges,</w:t>
      </w:r>
      <w:r w:rsidR="007970B3" w:rsidRPr="00397E66">
        <w:rPr>
          <w:sz w:val="20"/>
          <w:szCs w:val="20"/>
          <w:lang w:val="en-GB"/>
        </w:rPr>
        <w:t xml:space="preserve"> indicating, </w:t>
      </w:r>
      <w:r w:rsidR="00955C45" w:rsidRPr="00397E66">
        <w:rPr>
          <w:sz w:val="20"/>
          <w:szCs w:val="20"/>
          <w:lang w:val="en-GB"/>
        </w:rPr>
        <w:t xml:space="preserve"> after that</w:t>
      </w:r>
      <w:r w:rsidR="007970B3" w:rsidRPr="00397E66">
        <w:rPr>
          <w:sz w:val="20"/>
          <w:szCs w:val="20"/>
          <w:lang w:val="en-GB"/>
        </w:rPr>
        <w:t>,</w:t>
      </w:r>
      <w:r w:rsidR="00955C45" w:rsidRPr="00397E66">
        <w:rPr>
          <w:sz w:val="20"/>
          <w:szCs w:val="20"/>
          <w:lang w:val="en-GB"/>
        </w:rPr>
        <w:t xml:space="preserve"> another specific form to register and receive </w:t>
      </w:r>
      <w:r w:rsidR="00CD616D">
        <w:rPr>
          <w:sz w:val="20"/>
          <w:szCs w:val="20"/>
          <w:lang w:val="en-GB"/>
        </w:rPr>
        <w:t xml:space="preserve">the </w:t>
      </w:r>
      <w:r w:rsidR="00955C45" w:rsidRPr="00397E66">
        <w:rPr>
          <w:sz w:val="20"/>
          <w:szCs w:val="20"/>
          <w:lang w:val="en-GB"/>
        </w:rPr>
        <w:t xml:space="preserve">content of the challenge. </w:t>
      </w:r>
      <w:r w:rsidRPr="00397E66">
        <w:rPr>
          <w:sz w:val="20"/>
          <w:szCs w:val="20"/>
          <w:lang w:val="en-GB"/>
        </w:rPr>
        <w:t xml:space="preserve">It is clear that most of this </w:t>
      </w:r>
      <w:r w:rsidR="002259FF" w:rsidRPr="00397E66">
        <w:rPr>
          <w:sz w:val="20"/>
          <w:szCs w:val="20"/>
          <w:lang w:val="en-GB"/>
        </w:rPr>
        <w:t>artefact</w:t>
      </w:r>
      <w:r w:rsidRPr="00397E66">
        <w:rPr>
          <w:sz w:val="20"/>
          <w:szCs w:val="20"/>
          <w:lang w:val="en-GB"/>
        </w:rPr>
        <w:t xml:space="preserve"> has a </w:t>
      </w:r>
      <w:r w:rsidR="00CD616D">
        <w:rPr>
          <w:sz w:val="20"/>
          <w:szCs w:val="20"/>
          <w:lang w:val="en-GB"/>
        </w:rPr>
        <w:t>robust</w:t>
      </w:r>
      <w:r w:rsidR="00CD616D" w:rsidRPr="00397E66">
        <w:rPr>
          <w:sz w:val="20"/>
          <w:szCs w:val="20"/>
          <w:lang w:val="en-GB"/>
        </w:rPr>
        <w:t xml:space="preserve"> </w:t>
      </w:r>
      <w:r w:rsidRPr="00397E66">
        <w:rPr>
          <w:sz w:val="20"/>
          <w:szCs w:val="20"/>
          <w:lang w:val="en-GB"/>
        </w:rPr>
        <w:t xml:space="preserve">digital component, illustrating how the </w:t>
      </w:r>
      <w:r w:rsidR="00F729C5" w:rsidRPr="00397E66">
        <w:rPr>
          <w:sz w:val="20"/>
          <w:szCs w:val="20"/>
          <w:lang w:val="en-GB"/>
        </w:rPr>
        <w:t>Opinion Leaders</w:t>
      </w:r>
      <w:r w:rsidRPr="00397E66">
        <w:rPr>
          <w:sz w:val="20"/>
          <w:szCs w:val="20"/>
          <w:lang w:val="en-GB"/>
        </w:rPr>
        <w:t xml:space="preserve"> and their followers embrace technology, as well as enabling</w:t>
      </w:r>
      <w:r w:rsidR="00CD616D">
        <w:rPr>
          <w:sz w:val="20"/>
          <w:szCs w:val="20"/>
          <w:lang w:val="en-GB"/>
        </w:rPr>
        <w:t xml:space="preserve"> the</w:t>
      </w:r>
      <w:r w:rsidRPr="00397E66">
        <w:rPr>
          <w:sz w:val="20"/>
          <w:szCs w:val="20"/>
          <w:lang w:val="en-GB"/>
        </w:rPr>
        <w:t xml:space="preserve"> production of digital health services and products. These services can be created by researchers, IT professionals, communication professionals, behaviour analysts, UX and UI design</w:t>
      </w:r>
      <w:r w:rsidR="002259FF" w:rsidRPr="00397E66">
        <w:rPr>
          <w:sz w:val="20"/>
          <w:szCs w:val="20"/>
          <w:lang w:val="en-GB"/>
        </w:rPr>
        <w:t>ers</w:t>
      </w:r>
      <w:r w:rsidRPr="00397E66">
        <w:rPr>
          <w:sz w:val="20"/>
          <w:szCs w:val="20"/>
          <w:lang w:val="en-GB"/>
        </w:rPr>
        <w:t xml:space="preserve">, health </w:t>
      </w:r>
      <w:r w:rsidR="002259FF" w:rsidRPr="00397E66">
        <w:rPr>
          <w:sz w:val="20"/>
          <w:szCs w:val="20"/>
          <w:lang w:val="en-GB"/>
        </w:rPr>
        <w:t>intervenors</w:t>
      </w:r>
      <w:r w:rsidRPr="00397E66">
        <w:rPr>
          <w:sz w:val="20"/>
          <w:szCs w:val="20"/>
          <w:lang w:val="en-GB"/>
        </w:rPr>
        <w:t xml:space="preserve">, </w:t>
      </w:r>
      <w:r w:rsidR="00565A5D" w:rsidRPr="00397E66">
        <w:rPr>
          <w:sz w:val="20"/>
          <w:szCs w:val="20"/>
          <w:lang w:val="en-GB"/>
        </w:rPr>
        <w:t xml:space="preserve">behaviour analysts, </w:t>
      </w:r>
      <w:r w:rsidRPr="00397E66">
        <w:rPr>
          <w:sz w:val="20"/>
          <w:szCs w:val="20"/>
          <w:lang w:val="en-GB"/>
        </w:rPr>
        <w:t xml:space="preserve">etc. These should be thought according to aspects related to technology, health intervention and the experiences provided, analysing the target audience, the desired effects, collateral effects, the beneficial 'doses' for </w:t>
      </w:r>
      <w:r w:rsidR="00C63D68" w:rsidRPr="00397E66">
        <w:rPr>
          <w:sz w:val="20"/>
          <w:szCs w:val="20"/>
          <w:lang w:val="en-GB"/>
        </w:rPr>
        <w:t>Social Media Health Challenge</w:t>
      </w:r>
      <w:r w:rsidRPr="00397E66">
        <w:rPr>
          <w:sz w:val="20"/>
          <w:szCs w:val="20"/>
          <w:lang w:val="en-GB"/>
        </w:rPr>
        <w:t xml:space="preserve">s to help people lose weight. </w:t>
      </w:r>
    </w:p>
    <w:p w14:paraId="4D1655E7" w14:textId="77777777" w:rsidR="00B2407B" w:rsidRPr="00397E66" w:rsidRDefault="00B2407B" w:rsidP="00EC3C29">
      <w:pPr>
        <w:jc w:val="both"/>
        <w:rPr>
          <w:sz w:val="20"/>
          <w:szCs w:val="20"/>
          <w:lang w:val="en-GB"/>
        </w:rPr>
      </w:pPr>
    </w:p>
    <w:p w14:paraId="6CEA6CD6" w14:textId="2E2CA516" w:rsidR="00B2407B" w:rsidRPr="00397E66" w:rsidRDefault="00B2407B" w:rsidP="00EC3C29">
      <w:pPr>
        <w:jc w:val="both"/>
        <w:rPr>
          <w:sz w:val="20"/>
          <w:szCs w:val="20"/>
          <w:lang w:val="en-GB"/>
        </w:rPr>
      </w:pPr>
      <w:r w:rsidRPr="00397E66">
        <w:rPr>
          <w:sz w:val="20"/>
          <w:szCs w:val="20"/>
          <w:lang w:val="en-GB"/>
        </w:rPr>
        <w:t xml:space="preserve">As previously referred to, whilst </w:t>
      </w:r>
      <w:r w:rsidR="00602828">
        <w:rPr>
          <w:sz w:val="20"/>
          <w:szCs w:val="20"/>
          <w:lang w:val="en-GB"/>
        </w:rPr>
        <w:t xml:space="preserve">online </w:t>
      </w:r>
      <w:r w:rsidRPr="00397E66">
        <w:rPr>
          <w:sz w:val="20"/>
          <w:szCs w:val="20"/>
          <w:lang w:val="en-GB"/>
        </w:rPr>
        <w:t xml:space="preserve">social networks such as Instagram can lead to dietary problems, they also can lead to positive effects, due to </w:t>
      </w:r>
      <w:r w:rsidR="00CD616D">
        <w:rPr>
          <w:sz w:val="20"/>
          <w:szCs w:val="20"/>
          <w:lang w:val="en-GB"/>
        </w:rPr>
        <w:t>a</w:t>
      </w:r>
      <w:r w:rsidR="00CD616D" w:rsidRPr="00397E66">
        <w:rPr>
          <w:sz w:val="20"/>
          <w:szCs w:val="20"/>
          <w:lang w:val="en-GB"/>
        </w:rPr>
        <w:t xml:space="preserve"> </w:t>
      </w:r>
      <w:r w:rsidRPr="00397E66">
        <w:rPr>
          <w:sz w:val="20"/>
          <w:szCs w:val="20"/>
          <w:lang w:val="en-GB"/>
        </w:rPr>
        <w:t>large number of health</w:t>
      </w:r>
      <w:r w:rsidR="00ED29BA">
        <w:rPr>
          <w:sz w:val="20"/>
          <w:szCs w:val="20"/>
          <w:lang w:val="en-GB"/>
        </w:rPr>
        <w:t>-</w:t>
      </w:r>
      <w:r w:rsidRPr="00397E66">
        <w:rPr>
          <w:sz w:val="20"/>
          <w:szCs w:val="20"/>
          <w:lang w:val="en-GB"/>
        </w:rPr>
        <w:t xml:space="preserve">related posts produced by </w:t>
      </w:r>
      <w:r w:rsidR="00F729C5" w:rsidRPr="00397E66">
        <w:rPr>
          <w:sz w:val="20"/>
          <w:szCs w:val="20"/>
          <w:lang w:val="en-GB"/>
        </w:rPr>
        <w:t>Opinion Leader</w:t>
      </w:r>
      <w:r w:rsidRPr="00397E66">
        <w:rPr>
          <w:sz w:val="20"/>
          <w:szCs w:val="20"/>
          <w:lang w:val="en-GB"/>
        </w:rPr>
        <w:t xml:space="preserve">s and their followers, within a digital environment </w:t>
      </w:r>
      <w:r w:rsidRPr="00397E66">
        <w:rPr>
          <w:sz w:val="20"/>
          <w:szCs w:val="20"/>
          <w:lang w:val="en-GB"/>
        </w:rPr>
        <w:fldChar w:fldCharType="begin" w:fldLock="1"/>
      </w:r>
      <w:r w:rsidR="00433F92" w:rsidRPr="00397E66">
        <w:rPr>
          <w:sz w:val="20"/>
          <w:szCs w:val="20"/>
          <w:lang w:val="en-GB"/>
        </w:rPr>
        <w:instrText>ADDIN CSL_CITATION {"citationItems":[{"id":"ITEM-1","itemData":{"DOI":"10.1007/s40614-017-0114-9","author":[{"dropping-particle":"","family":"Sigurdsson","given":"Valdimar","non-dropping-particle":"","parse-names":false,"suffix":""},{"dropping-particle":"","family":"Menon","given":"R G Vishnu","non-dropping-particle":"","parse-names":false,"suffix":""},{"dropping-particle":"","family":"Fagerstrøm","given":"Asle","non-dropping-particle":"","parse-names":false,"suffix":""}],"id":"ITEM-1","issue":"1","issued":{"date-parts":[["2017"]]},"publisher":"The Behavior Analyst","title":"Online Healthy Food Experiments : Capturing Complexity by Using Choice-Based Conjoint Analysis","type":"article-journal"},"uris":["http://www.mendeley.com/documents/?uuid=8c1cd0f8-1c0c-462b-abd4-a7b2b03337de"]}],"mendeley":{"formattedCitation":"(Sigurdsson et al., 2017)","plainTextFormattedCitation":"(Sigurdsson et al., 2017)","previouslyFormattedCitation":"(Sigurdsson et al., 2017)"},"properties":{"noteIndex":0},"schema":"https://github.com/citation-style-language/schema/raw/master/csl-citation.json"}</w:instrText>
      </w:r>
      <w:r w:rsidRPr="00397E66">
        <w:rPr>
          <w:sz w:val="20"/>
          <w:szCs w:val="20"/>
          <w:lang w:val="en-GB"/>
        </w:rPr>
        <w:fldChar w:fldCharType="separate"/>
      </w:r>
      <w:r w:rsidRPr="00397E66">
        <w:rPr>
          <w:noProof/>
          <w:sz w:val="20"/>
          <w:szCs w:val="20"/>
          <w:lang w:val="en-GB"/>
        </w:rPr>
        <w:t>(Sigurdsson et al., 2017)</w:t>
      </w:r>
      <w:r w:rsidRPr="00397E66">
        <w:rPr>
          <w:sz w:val="20"/>
          <w:szCs w:val="20"/>
          <w:lang w:val="en-GB"/>
        </w:rPr>
        <w:fldChar w:fldCharType="end"/>
      </w:r>
      <w:r w:rsidRPr="00397E66">
        <w:rPr>
          <w:sz w:val="20"/>
          <w:szCs w:val="20"/>
          <w:lang w:val="en-GB"/>
        </w:rPr>
        <w:t xml:space="preserve"> that is less obesogenic</w:t>
      </w:r>
      <w:r w:rsidR="00955C45" w:rsidRPr="00397E66">
        <w:rPr>
          <w:sz w:val="20"/>
          <w:szCs w:val="20"/>
          <w:lang w:val="en-GB"/>
        </w:rPr>
        <w:t xml:space="preserve"> </w:t>
      </w:r>
      <w:r w:rsidRPr="00397E66">
        <w:rPr>
          <w:sz w:val="20"/>
          <w:szCs w:val="20"/>
          <w:lang w:val="en-GB"/>
        </w:rPr>
        <w:fldChar w:fldCharType="begin" w:fldLock="1"/>
      </w:r>
      <w:r w:rsidRPr="00397E66">
        <w:rPr>
          <w:sz w:val="20"/>
          <w:szCs w:val="20"/>
          <w:lang w:val="en-GB"/>
        </w:rPr>
        <w:instrText>ADDIN CSL_CITATION {"citationItems":[{"id":"ITEM-1","itemData":{"DOI":"10.1177/1466424006070487","ISBN":"1466424006070","author":[{"dropping-particle":"","family":"Lake","given":"Amelia","non-dropping-particle":"","parse-names":false,"suffix":""},{"dropping-particle":"","family":"Townshend","given":"Tim","non-dropping-particle":"","parse-names":false,"suffix":""}],"id":"ITEM-1","issue":"6","issued":{"date-parts":[["2006"]]},"page":"262-267","title":"Obesogenic environments: exploring the built and food environments","type":"article-journal","volume":"126"},"uris":["http://www.mendeley.com/documents/?uuid=d75840b1-a623-4bd6-9ccb-789a655060cd"]}],"mendeley":{"formattedCitation":"(Lake &amp; Townshend, 2006)","plainTextFormattedCitation":"(Lake &amp; Townshend, 2006)","previouslyFormattedCitation":"(Lake &amp; Townshend, 2006)"},"properties":{"noteIndex":0},"schema":"https://github.com/citation-style-language/schema/raw/master/csl-citation.json"}</w:instrText>
      </w:r>
      <w:r w:rsidRPr="00397E66">
        <w:rPr>
          <w:sz w:val="20"/>
          <w:szCs w:val="20"/>
          <w:lang w:val="en-GB"/>
        </w:rPr>
        <w:fldChar w:fldCharType="separate"/>
      </w:r>
      <w:r w:rsidRPr="00397E66">
        <w:rPr>
          <w:noProof/>
          <w:sz w:val="20"/>
          <w:szCs w:val="20"/>
          <w:lang w:val="en-GB"/>
        </w:rPr>
        <w:t>(Lake &amp; Townshend, 2006)</w:t>
      </w:r>
      <w:r w:rsidRPr="00397E66">
        <w:rPr>
          <w:sz w:val="20"/>
          <w:szCs w:val="20"/>
          <w:lang w:val="en-GB"/>
        </w:rPr>
        <w:fldChar w:fldCharType="end"/>
      </w:r>
      <w:r w:rsidRPr="00397E66">
        <w:rPr>
          <w:sz w:val="20"/>
          <w:szCs w:val="20"/>
          <w:lang w:val="en-GB"/>
        </w:rPr>
        <w:t>. These are environments w</w:t>
      </w:r>
      <w:r w:rsidR="00CD616D">
        <w:rPr>
          <w:sz w:val="20"/>
          <w:szCs w:val="20"/>
          <w:lang w:val="en-GB"/>
        </w:rPr>
        <w:t>h</w:t>
      </w:r>
      <w:r w:rsidRPr="00397E66">
        <w:rPr>
          <w:sz w:val="20"/>
          <w:szCs w:val="20"/>
          <w:lang w:val="en-GB"/>
        </w:rPr>
        <w:t xml:space="preserve">ere good choices are </w:t>
      </w:r>
      <w:r w:rsidR="009B64DF">
        <w:rPr>
          <w:sz w:val="20"/>
          <w:szCs w:val="20"/>
          <w:lang w:val="en-GB"/>
        </w:rPr>
        <w:t xml:space="preserve">more </w:t>
      </w:r>
      <w:r w:rsidRPr="00397E66">
        <w:rPr>
          <w:sz w:val="20"/>
          <w:szCs w:val="20"/>
          <w:lang w:val="en-GB"/>
        </w:rPr>
        <w:t xml:space="preserve">prevalent, supporting better behavioural change </w:t>
      </w:r>
      <w:r w:rsidRPr="00397E66">
        <w:rPr>
          <w:sz w:val="20"/>
          <w:szCs w:val="20"/>
          <w:lang w:val="en-GB"/>
        </w:rPr>
        <w:fldChar w:fldCharType="begin" w:fldLock="1"/>
      </w:r>
      <w:r w:rsidRPr="00397E66">
        <w:rPr>
          <w:sz w:val="20"/>
          <w:szCs w:val="20"/>
          <w:lang w:val="en-GB"/>
        </w:rPr>
        <w:instrText>ADDIN CSL_CITATION {"citationItems":[{"id":"ITEM-1","itemData":{"DOI":"10.1002/jaba.91","author":[{"dropping-particle":"","family":"Sigurdsson","given":"Valdimar","non-dropping-particle":"","parse-names":false,"suffix":""}],"id":"ITEM-1","issue":"1","issued":{"date-parts":[["2014"]]},"page":"151-154","title":"Healthy food products at the point of purchase: an in-store experimental analysis","type":"article-journal","volume":"1"},"uris":["http://www.mendeley.com/documents/?uuid=e2aef6bf-77cf-4010-b1f8-8bfa3baa323d"]}],"mendeley":{"formattedCitation":"(Sigurdsson, 2014)","plainTextFormattedCitation":"(Sigurdsson, 2014)","previouslyFormattedCitation":"(Sigurdsson, 2014)"},"properties":{"noteIndex":0},"schema":"https://github.com/citation-style-language/schema/raw/master/csl-citation.json"}</w:instrText>
      </w:r>
      <w:r w:rsidRPr="00397E66">
        <w:rPr>
          <w:sz w:val="20"/>
          <w:szCs w:val="20"/>
          <w:lang w:val="en-GB"/>
        </w:rPr>
        <w:fldChar w:fldCharType="separate"/>
      </w:r>
      <w:r w:rsidRPr="00397E66">
        <w:rPr>
          <w:noProof/>
          <w:sz w:val="20"/>
          <w:szCs w:val="20"/>
          <w:lang w:val="en-GB"/>
        </w:rPr>
        <w:t>(Sigurdsson, 2014)</w:t>
      </w:r>
      <w:r w:rsidRPr="00397E66">
        <w:rPr>
          <w:sz w:val="20"/>
          <w:szCs w:val="20"/>
          <w:lang w:val="en-GB"/>
        </w:rPr>
        <w:fldChar w:fldCharType="end"/>
      </w:r>
      <w:r w:rsidRPr="00397E66">
        <w:rPr>
          <w:sz w:val="20"/>
          <w:szCs w:val="20"/>
          <w:lang w:val="en-GB"/>
        </w:rPr>
        <w:t xml:space="preserve">. It is necessary to understand that </w:t>
      </w:r>
      <w:r w:rsidR="00A15DDD" w:rsidRPr="00397E66">
        <w:rPr>
          <w:sz w:val="20"/>
          <w:szCs w:val="20"/>
          <w:lang w:val="en-GB"/>
        </w:rPr>
        <w:t>challenge</w:t>
      </w:r>
      <w:r w:rsidRPr="00397E66">
        <w:rPr>
          <w:sz w:val="20"/>
          <w:szCs w:val="20"/>
          <w:lang w:val="en-GB"/>
        </w:rPr>
        <w:t xml:space="preserve"> results are not only felt by direct participants but also by the entire network of followers that are indirectly involved and may be influenced by recipes, diets, motivational issues, habit changes, and physical exercise, which accumulate creating models and forms of conduct </w:t>
      </w:r>
      <w:r w:rsidRPr="00397E66">
        <w:rPr>
          <w:sz w:val="20"/>
          <w:szCs w:val="20"/>
          <w:lang w:val="en-GB"/>
        </w:rPr>
        <w:fldChar w:fldCharType="begin" w:fldLock="1"/>
      </w:r>
      <w:r w:rsidR="009572BF" w:rsidRPr="00397E66">
        <w:rPr>
          <w:sz w:val="20"/>
          <w:szCs w:val="20"/>
          <w:lang w:val="en-GB"/>
        </w:rPr>
        <w:instrText>ADDIN CSL_CITATION {"citationItems":[{"id":"ITEM-1","itemData":{"DOI":"10.4236/psych.2012.310138","ISBN":"0138167516","ISSN":"2152-7180","abstract":"The aim of this study was to investigate the psychometric properties of the Turkish version of Childhood Trauma Questionnaire (CTQ) and its subscales among adolescents. The participants consisted of 1275 high school students (14-19 years) with a mean age of 16.33 (SD = 1.01). The confirmatory factor analysis has revealed that CTQ has three subscale (physical abuse, emotional abuse, sexual abuse). Cronbach’s alpha for the total scale was .91, for physical abuse .84, for emotional abuse .89, for sexual abuse .70. The test-retest correlation coefficient for the total score (n = 65) was .81, for physical abuse .82, for emotional abuse .80, and sexual abuse .75 at 3 weeks indicating adequate reliability. Discriminant validity was satisfactory. The results of the study have shown that the Turkish version of CTQ psychometrically sound among high school students. (PsycINFO Database Record (c) 2013 APA, all rights reserved)","author":[{"dropping-particle":"","family":"Bandura","given":"Albert","non-dropping-particle":"","parse-names":false,"suffix":""}],"id":"ITEM-1","issued":{"date-parts":[["1977"]]},"number-of-pages":"247","publisher":"Prentice Hall","publisher-place":"New Jersey","title":"Social Learing Theory","type":"book"},"uris":["http://www.mendeley.com/documents/?uuid=86695715-9939-4942-8764-754dfc742943"]}],"mendeley":{"formattedCitation":"(Bandura, 1977)","plainTextFormattedCitation":"(Bandura, 1977)","previouslyFormattedCitation":"(Bandura, 1977)"},"properties":{"noteIndex":0},"schema":"https://github.com/citation-style-language/schema/raw/master/csl-citation.json"}</w:instrText>
      </w:r>
      <w:r w:rsidRPr="00397E66">
        <w:rPr>
          <w:sz w:val="20"/>
          <w:szCs w:val="20"/>
          <w:lang w:val="en-GB"/>
        </w:rPr>
        <w:fldChar w:fldCharType="separate"/>
      </w:r>
      <w:r w:rsidR="009572BF" w:rsidRPr="00397E66">
        <w:rPr>
          <w:noProof/>
          <w:sz w:val="20"/>
          <w:szCs w:val="20"/>
          <w:lang w:val="en-GB"/>
        </w:rPr>
        <w:t>(Bandura, 1977)</w:t>
      </w:r>
      <w:r w:rsidRPr="00397E66">
        <w:rPr>
          <w:sz w:val="20"/>
          <w:szCs w:val="20"/>
          <w:lang w:val="en-GB"/>
        </w:rPr>
        <w:fldChar w:fldCharType="end"/>
      </w:r>
      <w:r w:rsidRPr="00397E66">
        <w:rPr>
          <w:sz w:val="20"/>
          <w:szCs w:val="20"/>
          <w:lang w:val="en-GB"/>
        </w:rPr>
        <w:t>, which can have a short and long term effect on society.</w:t>
      </w:r>
    </w:p>
    <w:p w14:paraId="785E397C" w14:textId="77777777" w:rsidR="00B2407B" w:rsidRPr="00397E66" w:rsidRDefault="00B2407B" w:rsidP="00EC3C29">
      <w:pPr>
        <w:jc w:val="both"/>
        <w:rPr>
          <w:sz w:val="20"/>
          <w:szCs w:val="20"/>
          <w:lang w:val="en-GB"/>
        </w:rPr>
      </w:pPr>
    </w:p>
    <w:p w14:paraId="51D0520A" w14:textId="63397811" w:rsidR="00B2407B" w:rsidRPr="00397E66" w:rsidRDefault="00B2407B" w:rsidP="00EC3C29">
      <w:pPr>
        <w:jc w:val="both"/>
        <w:rPr>
          <w:sz w:val="20"/>
          <w:szCs w:val="20"/>
          <w:lang w:val="en-GB"/>
        </w:rPr>
      </w:pPr>
      <w:r w:rsidRPr="00397E66">
        <w:rPr>
          <w:sz w:val="20"/>
          <w:szCs w:val="20"/>
          <w:lang w:val="en-GB"/>
        </w:rPr>
        <w:lastRenderedPageBreak/>
        <w:t xml:space="preserve">This study aimed to seek out a larger sample that could better characterise this practice, and is aware that more than </w:t>
      </w:r>
      <w:r w:rsidR="00630638" w:rsidRPr="00397E66">
        <w:rPr>
          <w:sz w:val="20"/>
          <w:szCs w:val="20"/>
          <w:lang w:val="en-GB"/>
        </w:rPr>
        <w:t>1</w:t>
      </w:r>
      <w:r w:rsidRPr="00397E66">
        <w:rPr>
          <w:sz w:val="20"/>
          <w:szCs w:val="20"/>
          <w:lang w:val="en-GB"/>
        </w:rPr>
        <w:t xml:space="preserve">50 </w:t>
      </w:r>
      <w:r w:rsidR="00F729C5" w:rsidRPr="00397E66">
        <w:rPr>
          <w:sz w:val="20"/>
          <w:szCs w:val="20"/>
          <w:lang w:val="en-GB"/>
        </w:rPr>
        <w:t>Opinion Leader</w:t>
      </w:r>
      <w:r w:rsidRPr="00397E66">
        <w:rPr>
          <w:sz w:val="20"/>
          <w:szCs w:val="20"/>
          <w:lang w:val="en-GB"/>
        </w:rPr>
        <w:t xml:space="preserve"> profiles could have been used, as well as different categories (even if </w:t>
      </w:r>
      <w:r w:rsidR="00630638" w:rsidRPr="00397E66">
        <w:rPr>
          <w:sz w:val="20"/>
          <w:szCs w:val="20"/>
          <w:lang w:val="en-GB"/>
        </w:rPr>
        <w:t>nutritionists who propose challenges</w:t>
      </w:r>
      <w:r w:rsidRPr="00397E66">
        <w:rPr>
          <w:sz w:val="20"/>
          <w:szCs w:val="20"/>
          <w:lang w:val="en-GB"/>
        </w:rPr>
        <w:t xml:space="preserve">, for example, had a </w:t>
      </w:r>
      <w:r w:rsidR="00CD616D">
        <w:rPr>
          <w:sz w:val="20"/>
          <w:szCs w:val="20"/>
          <w:lang w:val="en-GB"/>
        </w:rPr>
        <w:t>minimal</w:t>
      </w:r>
      <w:r w:rsidRPr="00397E66">
        <w:rPr>
          <w:sz w:val="20"/>
          <w:szCs w:val="20"/>
          <w:lang w:val="en-GB"/>
        </w:rPr>
        <w:t xml:space="preserve"> impact overall). Nonetheless, the sample can be seen as representative of one category, as it is based on an initial sample of 50 nutritionists that had </w:t>
      </w:r>
      <w:r w:rsidR="00A637A3" w:rsidRPr="00397E66">
        <w:rPr>
          <w:sz w:val="20"/>
          <w:szCs w:val="20"/>
          <w:lang w:val="en-GB"/>
        </w:rPr>
        <w:t xml:space="preserve">an </w:t>
      </w:r>
      <w:r w:rsidR="00F729C5" w:rsidRPr="00397E66">
        <w:rPr>
          <w:sz w:val="20"/>
          <w:szCs w:val="20"/>
          <w:lang w:val="en-GB"/>
        </w:rPr>
        <w:t>Opinion Leader</w:t>
      </w:r>
      <w:r w:rsidRPr="00397E66">
        <w:rPr>
          <w:sz w:val="20"/>
          <w:szCs w:val="20"/>
          <w:lang w:val="en-GB"/>
        </w:rPr>
        <w:t xml:space="preserve"> profile. There was also the intention of having</w:t>
      </w:r>
      <w:r w:rsidR="00A637A3" w:rsidRPr="00397E66">
        <w:rPr>
          <w:sz w:val="20"/>
          <w:szCs w:val="20"/>
          <w:lang w:val="en-GB"/>
        </w:rPr>
        <w:t xml:space="preserve"> </w:t>
      </w:r>
      <w:r w:rsidRPr="00397E66">
        <w:rPr>
          <w:sz w:val="20"/>
          <w:szCs w:val="20"/>
          <w:lang w:val="en-GB"/>
        </w:rPr>
        <w:t xml:space="preserve">greater contact with </w:t>
      </w:r>
      <w:r w:rsidR="00A637A3" w:rsidRPr="00397E66">
        <w:rPr>
          <w:sz w:val="20"/>
          <w:szCs w:val="20"/>
          <w:lang w:val="en-GB"/>
        </w:rPr>
        <w:t xml:space="preserve">both </w:t>
      </w:r>
      <w:r w:rsidRPr="00397E66">
        <w:rPr>
          <w:sz w:val="20"/>
          <w:szCs w:val="20"/>
          <w:lang w:val="en-GB"/>
        </w:rPr>
        <w:t>the content and the way followers responded, which unfortunately</w:t>
      </w:r>
      <w:r w:rsidR="00CD616D">
        <w:rPr>
          <w:sz w:val="20"/>
          <w:szCs w:val="20"/>
          <w:lang w:val="en-GB"/>
        </w:rPr>
        <w:t>, it</w:t>
      </w:r>
      <w:r w:rsidRPr="00397E66">
        <w:rPr>
          <w:sz w:val="20"/>
          <w:szCs w:val="20"/>
          <w:lang w:val="en-GB"/>
        </w:rPr>
        <w:t xml:space="preserve"> could not be </w:t>
      </w:r>
      <w:r w:rsidR="00A637A3" w:rsidRPr="00397E66">
        <w:rPr>
          <w:sz w:val="20"/>
          <w:szCs w:val="20"/>
          <w:lang w:val="en-GB"/>
        </w:rPr>
        <w:t xml:space="preserve">done </w:t>
      </w:r>
      <w:r w:rsidRPr="00397E66">
        <w:rPr>
          <w:sz w:val="20"/>
          <w:szCs w:val="20"/>
          <w:lang w:val="en-GB"/>
        </w:rPr>
        <w:t>due to the size and scope of the study.</w:t>
      </w:r>
      <w:r w:rsidR="00565A5D" w:rsidRPr="00397E66">
        <w:rPr>
          <w:sz w:val="20"/>
          <w:szCs w:val="20"/>
          <w:lang w:val="en-GB"/>
        </w:rPr>
        <w:t xml:space="preserve"> </w:t>
      </w:r>
      <w:r w:rsidR="00A637A3" w:rsidRPr="00397E66">
        <w:rPr>
          <w:sz w:val="20"/>
          <w:szCs w:val="20"/>
          <w:lang w:val="en-GB"/>
        </w:rPr>
        <w:t>E</w:t>
      </w:r>
      <w:r w:rsidR="00D33A28" w:rsidRPr="00397E66">
        <w:rPr>
          <w:sz w:val="20"/>
          <w:szCs w:val="20"/>
          <w:lang w:val="en-GB"/>
        </w:rPr>
        <w:t>xtend</w:t>
      </w:r>
      <w:r w:rsidR="00A637A3" w:rsidRPr="00397E66">
        <w:rPr>
          <w:sz w:val="20"/>
          <w:szCs w:val="20"/>
          <w:lang w:val="en-GB"/>
        </w:rPr>
        <w:t>ing</w:t>
      </w:r>
      <w:r w:rsidR="00D33A28" w:rsidRPr="00397E66">
        <w:rPr>
          <w:sz w:val="20"/>
          <w:szCs w:val="20"/>
          <w:lang w:val="en-GB"/>
        </w:rPr>
        <w:t xml:space="preserve"> </w:t>
      </w:r>
      <w:r w:rsidR="00A637A3" w:rsidRPr="00397E66">
        <w:rPr>
          <w:sz w:val="20"/>
          <w:szCs w:val="20"/>
          <w:lang w:val="en-GB"/>
        </w:rPr>
        <w:t>the study to</w:t>
      </w:r>
      <w:r w:rsidR="00D33A28" w:rsidRPr="00397E66">
        <w:rPr>
          <w:sz w:val="20"/>
          <w:szCs w:val="20"/>
          <w:lang w:val="en-GB"/>
        </w:rPr>
        <w:t xml:space="preserve"> the other countries, beyond Brazil</w:t>
      </w:r>
      <w:r w:rsidR="00A637A3" w:rsidRPr="00397E66">
        <w:rPr>
          <w:sz w:val="20"/>
          <w:szCs w:val="20"/>
          <w:lang w:val="en-GB"/>
        </w:rPr>
        <w:t>, would also enlarge the results</w:t>
      </w:r>
      <w:r w:rsidR="0073405D" w:rsidRPr="00397E66">
        <w:rPr>
          <w:sz w:val="20"/>
          <w:szCs w:val="20"/>
          <w:lang w:val="en-GB"/>
        </w:rPr>
        <w:t>.</w:t>
      </w:r>
    </w:p>
    <w:p w14:paraId="20C95653" w14:textId="67018298" w:rsidR="00565A5D" w:rsidRPr="00397E66" w:rsidRDefault="00565A5D" w:rsidP="00EC3C29">
      <w:pPr>
        <w:jc w:val="both"/>
        <w:rPr>
          <w:sz w:val="20"/>
          <w:szCs w:val="20"/>
          <w:lang w:val="en-GB"/>
        </w:rPr>
      </w:pPr>
    </w:p>
    <w:p w14:paraId="70577613" w14:textId="11037DCA" w:rsidR="00565A5D" w:rsidRPr="00397E66" w:rsidRDefault="00565A5D" w:rsidP="00EC3C29">
      <w:pPr>
        <w:jc w:val="both"/>
        <w:rPr>
          <w:sz w:val="20"/>
          <w:szCs w:val="20"/>
          <w:lang w:val="en-GB"/>
        </w:rPr>
      </w:pPr>
      <w:r w:rsidRPr="00397E66">
        <w:rPr>
          <w:sz w:val="20"/>
          <w:szCs w:val="20"/>
          <w:lang w:val="en-GB"/>
        </w:rPr>
        <w:t>In short, this study aim</w:t>
      </w:r>
      <w:r w:rsidR="0073405D" w:rsidRPr="00397E66">
        <w:rPr>
          <w:sz w:val="20"/>
          <w:szCs w:val="20"/>
          <w:lang w:val="en-GB"/>
        </w:rPr>
        <w:t>ed</w:t>
      </w:r>
      <w:r w:rsidRPr="00397E66">
        <w:rPr>
          <w:sz w:val="20"/>
          <w:szCs w:val="20"/>
          <w:lang w:val="en-GB"/>
        </w:rPr>
        <w:t xml:space="preserve"> to present the conceptualization and characterization of </w:t>
      </w:r>
      <w:r w:rsidR="00C63D68" w:rsidRPr="00397E66">
        <w:rPr>
          <w:sz w:val="20"/>
          <w:szCs w:val="20"/>
          <w:lang w:val="en-GB"/>
        </w:rPr>
        <w:t>Social Media Health Challenge</w:t>
      </w:r>
      <w:r w:rsidR="0073405D" w:rsidRPr="00397E66">
        <w:rPr>
          <w:sz w:val="20"/>
          <w:szCs w:val="20"/>
          <w:lang w:val="en-GB"/>
        </w:rPr>
        <w:t>s</w:t>
      </w:r>
      <w:r w:rsidRPr="00397E66">
        <w:rPr>
          <w:sz w:val="20"/>
          <w:szCs w:val="20"/>
          <w:lang w:val="en-GB"/>
        </w:rPr>
        <w:t xml:space="preserve"> </w:t>
      </w:r>
      <w:r w:rsidR="0073405D" w:rsidRPr="00397E66">
        <w:rPr>
          <w:sz w:val="20"/>
          <w:szCs w:val="20"/>
          <w:lang w:val="en-GB"/>
        </w:rPr>
        <w:t>as</w:t>
      </w:r>
      <w:r w:rsidRPr="00397E66">
        <w:rPr>
          <w:sz w:val="20"/>
          <w:szCs w:val="20"/>
          <w:lang w:val="en-GB"/>
        </w:rPr>
        <w:t xml:space="preserve"> a potential source for behaviour change. </w:t>
      </w:r>
      <w:r w:rsidR="009B64DF" w:rsidRPr="00A278F0">
        <w:rPr>
          <w:sz w:val="20"/>
          <w:szCs w:val="20"/>
          <w:lang w:val="en-GB"/>
        </w:rPr>
        <w:t>It is worth to highlight that the focus of the analysis was not the user  behaviour change, or if there was some stimuli for this. However, there is a massive number of users who have followed profiles that promote Social Media Health Challenge practices.</w:t>
      </w:r>
      <w:r w:rsidR="0073405D" w:rsidRPr="00397E66">
        <w:rPr>
          <w:sz w:val="20"/>
          <w:szCs w:val="20"/>
          <w:lang w:val="en-GB"/>
        </w:rPr>
        <w:t xml:space="preserve"> T</w:t>
      </w:r>
      <w:r w:rsidRPr="00397E66">
        <w:rPr>
          <w:sz w:val="20"/>
          <w:szCs w:val="20"/>
          <w:lang w:val="en-GB"/>
        </w:rPr>
        <w:t>h</w:t>
      </w:r>
      <w:r w:rsidR="009B64DF">
        <w:rPr>
          <w:sz w:val="20"/>
          <w:szCs w:val="20"/>
          <w:lang w:val="en-GB"/>
        </w:rPr>
        <w:t>us, it can be said that this</w:t>
      </w:r>
      <w:r w:rsidRPr="00397E66">
        <w:rPr>
          <w:sz w:val="20"/>
          <w:szCs w:val="20"/>
          <w:lang w:val="en-GB"/>
        </w:rPr>
        <w:t xml:space="preserve"> topic needs further study </w:t>
      </w:r>
      <w:r w:rsidR="00CD616D">
        <w:rPr>
          <w:sz w:val="20"/>
          <w:szCs w:val="20"/>
          <w:lang w:val="en-GB"/>
        </w:rPr>
        <w:t xml:space="preserve">in order </w:t>
      </w:r>
      <w:r w:rsidR="0073405D" w:rsidRPr="00397E66">
        <w:rPr>
          <w:sz w:val="20"/>
          <w:szCs w:val="20"/>
          <w:lang w:val="en-GB"/>
        </w:rPr>
        <w:t xml:space="preserve">to understand </w:t>
      </w:r>
      <w:r w:rsidRPr="00397E66">
        <w:rPr>
          <w:sz w:val="20"/>
          <w:szCs w:val="20"/>
          <w:lang w:val="en-GB"/>
        </w:rPr>
        <w:t xml:space="preserve">the challenge impacts on the followers. </w:t>
      </w:r>
    </w:p>
    <w:p w14:paraId="190F0CF0" w14:textId="77777777" w:rsidR="00565A5D" w:rsidRPr="00397E66" w:rsidRDefault="00565A5D" w:rsidP="00EC3C29">
      <w:pPr>
        <w:jc w:val="both"/>
        <w:rPr>
          <w:sz w:val="20"/>
          <w:szCs w:val="20"/>
          <w:lang w:val="en-GB"/>
        </w:rPr>
      </w:pPr>
    </w:p>
    <w:p w14:paraId="4B8DFDA0" w14:textId="02DA0012" w:rsidR="00B53789" w:rsidRPr="00397E66" w:rsidRDefault="00E7734A" w:rsidP="00B53789">
      <w:pPr>
        <w:jc w:val="both"/>
        <w:rPr>
          <w:sz w:val="20"/>
          <w:szCs w:val="20"/>
          <w:lang w:val="en-GB"/>
        </w:rPr>
      </w:pPr>
      <w:r w:rsidRPr="00397E66">
        <w:rPr>
          <w:sz w:val="20"/>
          <w:szCs w:val="20"/>
          <w:lang w:val="en-GB"/>
        </w:rPr>
        <w:t>H</w:t>
      </w:r>
      <w:r w:rsidR="00B53789" w:rsidRPr="00397E66">
        <w:rPr>
          <w:sz w:val="20"/>
          <w:szCs w:val="20"/>
          <w:lang w:val="en-GB"/>
        </w:rPr>
        <w:t>opefully</w:t>
      </w:r>
      <w:r w:rsidR="00CD616D">
        <w:rPr>
          <w:sz w:val="20"/>
          <w:szCs w:val="20"/>
          <w:lang w:val="en-GB"/>
        </w:rPr>
        <w:t>,</w:t>
      </w:r>
      <w:r w:rsidR="00B53789" w:rsidRPr="00397E66">
        <w:rPr>
          <w:sz w:val="20"/>
          <w:szCs w:val="20"/>
          <w:lang w:val="en-GB"/>
        </w:rPr>
        <w:t xml:space="preserve"> other researchers will study this object and be able to further understand the changes that are intrinsically connected to its development. </w:t>
      </w:r>
      <w:r w:rsidR="00553EA1" w:rsidRPr="00397E66">
        <w:rPr>
          <w:sz w:val="20"/>
          <w:szCs w:val="20"/>
          <w:lang w:val="en-GB"/>
        </w:rPr>
        <w:t xml:space="preserve">Future research should </w:t>
      </w:r>
      <w:r w:rsidR="00565A5D" w:rsidRPr="00397E66">
        <w:rPr>
          <w:sz w:val="20"/>
          <w:szCs w:val="20"/>
          <w:lang w:val="en-GB"/>
        </w:rPr>
        <w:t xml:space="preserve">also </w:t>
      </w:r>
      <w:r w:rsidR="00553EA1" w:rsidRPr="00397E66">
        <w:rPr>
          <w:sz w:val="20"/>
          <w:szCs w:val="20"/>
          <w:lang w:val="en-GB"/>
        </w:rPr>
        <w:t xml:space="preserve">further analyse how the objectives of </w:t>
      </w:r>
      <w:r w:rsidR="00C63D68" w:rsidRPr="00397E66">
        <w:rPr>
          <w:sz w:val="20"/>
          <w:szCs w:val="20"/>
          <w:lang w:val="en-GB"/>
        </w:rPr>
        <w:t>Social Media Health Challenge</w:t>
      </w:r>
      <w:r w:rsidR="00553EA1" w:rsidRPr="00397E66">
        <w:rPr>
          <w:sz w:val="20"/>
          <w:szCs w:val="20"/>
          <w:lang w:val="en-GB"/>
        </w:rPr>
        <w:t>s are created, if they are clear, whether they are based on commitments from both parts</w:t>
      </w:r>
      <w:r w:rsidR="00D118EA" w:rsidRPr="00397E66">
        <w:rPr>
          <w:sz w:val="20"/>
          <w:szCs w:val="20"/>
          <w:lang w:val="en-GB"/>
        </w:rPr>
        <w:t xml:space="preserve"> (challenger – Opinion Leaders on Eating Behaviour x challenged - Followers)</w:t>
      </w:r>
      <w:r w:rsidR="00553EA1" w:rsidRPr="00397E66">
        <w:rPr>
          <w:sz w:val="20"/>
          <w:szCs w:val="20"/>
          <w:lang w:val="en-GB"/>
        </w:rPr>
        <w:t xml:space="preserve">, how feedback of the current state of the followers is given, and how they are subdivided into goals. </w:t>
      </w:r>
      <w:r w:rsidR="00B53789" w:rsidRPr="00397E66">
        <w:rPr>
          <w:sz w:val="20"/>
          <w:szCs w:val="20"/>
          <w:lang w:val="en-GB"/>
        </w:rPr>
        <w:t xml:space="preserve">A way to potentially expand on this work is to create a timeline associated </w:t>
      </w:r>
      <w:r w:rsidR="00CD616D">
        <w:rPr>
          <w:sz w:val="20"/>
          <w:szCs w:val="20"/>
          <w:lang w:val="en-GB"/>
        </w:rPr>
        <w:t>with</w:t>
      </w:r>
      <w:r w:rsidR="00CD616D" w:rsidRPr="00397E66">
        <w:rPr>
          <w:sz w:val="20"/>
          <w:szCs w:val="20"/>
          <w:lang w:val="en-GB"/>
        </w:rPr>
        <w:t xml:space="preserve"> </w:t>
      </w:r>
      <w:r w:rsidR="00B53789" w:rsidRPr="00397E66">
        <w:rPr>
          <w:sz w:val="20"/>
          <w:szCs w:val="20"/>
          <w:lang w:val="en-GB"/>
        </w:rPr>
        <w:t xml:space="preserve">a challenge, the participants, and their dynamics. Also, the hope is that this study can also support future work related to digital </w:t>
      </w:r>
      <w:r w:rsidR="00A15DDD" w:rsidRPr="00397E66">
        <w:rPr>
          <w:sz w:val="20"/>
          <w:szCs w:val="20"/>
          <w:lang w:val="en-GB"/>
        </w:rPr>
        <w:t>behaviour</w:t>
      </w:r>
      <w:r w:rsidR="00B53789" w:rsidRPr="00397E66">
        <w:rPr>
          <w:sz w:val="20"/>
          <w:szCs w:val="20"/>
          <w:lang w:val="en-GB"/>
        </w:rPr>
        <w:t xml:space="preserve"> change initiatives, eHealth, Health communities and digital health tools.</w:t>
      </w:r>
    </w:p>
    <w:p w14:paraId="577D2278" w14:textId="76A03486" w:rsidR="00F4019B" w:rsidRPr="00397E66" w:rsidRDefault="00F4019B" w:rsidP="00B53789">
      <w:pPr>
        <w:jc w:val="both"/>
        <w:rPr>
          <w:sz w:val="20"/>
          <w:szCs w:val="20"/>
          <w:lang w:val="en-GB"/>
        </w:rPr>
      </w:pPr>
    </w:p>
    <w:p w14:paraId="7B0BFE33" w14:textId="0CCB7C4E" w:rsidR="00F4019B" w:rsidRPr="00397E66" w:rsidRDefault="00F4019B" w:rsidP="00B53789">
      <w:pPr>
        <w:jc w:val="both"/>
        <w:rPr>
          <w:b/>
          <w:sz w:val="20"/>
          <w:szCs w:val="20"/>
          <w:lang w:val="en-GB"/>
        </w:rPr>
      </w:pPr>
      <w:r w:rsidRPr="00397E66">
        <w:rPr>
          <w:b/>
          <w:sz w:val="20"/>
          <w:szCs w:val="20"/>
          <w:lang w:val="en-GB"/>
        </w:rPr>
        <w:t>Ack</w:t>
      </w:r>
      <w:r w:rsidR="0074169B" w:rsidRPr="00397E66">
        <w:rPr>
          <w:b/>
          <w:sz w:val="20"/>
          <w:szCs w:val="20"/>
          <w:lang w:val="en-GB"/>
        </w:rPr>
        <w:t>nowledgements</w:t>
      </w:r>
    </w:p>
    <w:p w14:paraId="756C77D3" w14:textId="74884215" w:rsidR="0074169B" w:rsidRPr="00397E66" w:rsidRDefault="0074169B" w:rsidP="00B53789">
      <w:pPr>
        <w:jc w:val="both"/>
        <w:rPr>
          <w:sz w:val="20"/>
          <w:szCs w:val="20"/>
          <w:lang w:val="en-GB"/>
        </w:rPr>
      </w:pPr>
    </w:p>
    <w:p w14:paraId="47113404" w14:textId="33CBC0EA" w:rsidR="0074169B" w:rsidRPr="00397E66" w:rsidRDefault="00D118EA" w:rsidP="00D118EA">
      <w:pPr>
        <w:jc w:val="both"/>
        <w:rPr>
          <w:sz w:val="20"/>
          <w:szCs w:val="20"/>
          <w:lang w:val="pt-PT"/>
        </w:rPr>
      </w:pPr>
      <w:r w:rsidRPr="00397E66">
        <w:rPr>
          <w:sz w:val="20"/>
          <w:szCs w:val="20"/>
          <w:lang w:val="en-GB"/>
        </w:rPr>
        <w:t>This work has been</w:t>
      </w:r>
      <w:r w:rsidR="0074169B" w:rsidRPr="00397E66">
        <w:rPr>
          <w:sz w:val="20"/>
          <w:szCs w:val="20"/>
          <w:lang w:val="en-GB"/>
        </w:rPr>
        <w:t xml:space="preserve"> support</w:t>
      </w:r>
      <w:r w:rsidRPr="00397E66">
        <w:rPr>
          <w:sz w:val="20"/>
          <w:szCs w:val="20"/>
          <w:lang w:val="en-GB"/>
        </w:rPr>
        <w:t>ed</w:t>
      </w:r>
      <w:r w:rsidR="0074169B" w:rsidRPr="00397E66">
        <w:rPr>
          <w:sz w:val="20"/>
          <w:szCs w:val="20"/>
          <w:lang w:val="en-GB"/>
        </w:rPr>
        <w:t xml:space="preserve"> </w:t>
      </w:r>
      <w:r w:rsidRPr="00397E66">
        <w:rPr>
          <w:sz w:val="20"/>
          <w:szCs w:val="20"/>
          <w:lang w:val="en-GB"/>
        </w:rPr>
        <w:t>by</w:t>
      </w:r>
      <w:r w:rsidR="0074169B" w:rsidRPr="00397E66">
        <w:rPr>
          <w:sz w:val="20"/>
          <w:szCs w:val="20"/>
          <w:lang w:val="en-GB"/>
        </w:rPr>
        <w:t xml:space="preserve"> </w:t>
      </w:r>
      <w:proofErr w:type="spellStart"/>
      <w:r w:rsidR="0074169B" w:rsidRPr="00397E66">
        <w:rPr>
          <w:sz w:val="20"/>
          <w:szCs w:val="20"/>
          <w:lang w:val="en-GB"/>
        </w:rPr>
        <w:t>Fundação</w:t>
      </w:r>
      <w:proofErr w:type="spellEnd"/>
      <w:r w:rsidR="0074169B" w:rsidRPr="00397E66">
        <w:rPr>
          <w:sz w:val="20"/>
          <w:szCs w:val="20"/>
          <w:lang w:val="en-GB"/>
        </w:rPr>
        <w:t xml:space="preserve"> para a </w:t>
      </w:r>
      <w:proofErr w:type="spellStart"/>
      <w:r w:rsidR="0074169B" w:rsidRPr="00397E66">
        <w:rPr>
          <w:sz w:val="20"/>
          <w:szCs w:val="20"/>
          <w:lang w:val="en-GB"/>
        </w:rPr>
        <w:t>Ciência</w:t>
      </w:r>
      <w:proofErr w:type="spellEnd"/>
      <w:r w:rsidR="0074169B" w:rsidRPr="00397E66">
        <w:rPr>
          <w:sz w:val="20"/>
          <w:szCs w:val="20"/>
          <w:lang w:val="en-GB"/>
        </w:rPr>
        <w:t xml:space="preserve"> e a </w:t>
      </w:r>
      <w:proofErr w:type="spellStart"/>
      <w:r w:rsidR="0074169B" w:rsidRPr="00397E66">
        <w:rPr>
          <w:sz w:val="20"/>
          <w:szCs w:val="20"/>
          <w:lang w:val="en-GB"/>
        </w:rPr>
        <w:t>Tecnologia</w:t>
      </w:r>
      <w:proofErr w:type="spellEnd"/>
      <w:r w:rsidR="0074169B" w:rsidRPr="00397E66">
        <w:rPr>
          <w:sz w:val="20"/>
          <w:szCs w:val="20"/>
          <w:lang w:val="en-GB"/>
        </w:rPr>
        <w:t xml:space="preserve"> (FCT)</w:t>
      </w:r>
      <w:r w:rsidR="00D33A28" w:rsidRPr="00397E66">
        <w:rPr>
          <w:sz w:val="20"/>
          <w:szCs w:val="20"/>
          <w:lang w:val="en-GB"/>
        </w:rPr>
        <w:t>,</w:t>
      </w:r>
      <w:r w:rsidR="0074169B" w:rsidRPr="00397E66">
        <w:rPr>
          <w:sz w:val="20"/>
          <w:szCs w:val="20"/>
          <w:lang w:val="en-GB"/>
        </w:rPr>
        <w:t xml:space="preserve"> </w:t>
      </w:r>
      <w:r w:rsidR="00D33A28" w:rsidRPr="00397E66">
        <w:rPr>
          <w:sz w:val="20"/>
          <w:szCs w:val="20"/>
          <w:lang w:val="en-GB"/>
        </w:rPr>
        <w:t xml:space="preserve">from </w:t>
      </w:r>
      <w:r w:rsidR="0074169B" w:rsidRPr="00397E66">
        <w:rPr>
          <w:sz w:val="20"/>
          <w:szCs w:val="20"/>
          <w:lang w:val="en-GB"/>
        </w:rPr>
        <w:t xml:space="preserve">the </w:t>
      </w:r>
      <w:proofErr w:type="spellStart"/>
      <w:r w:rsidR="0074169B" w:rsidRPr="00397E66">
        <w:rPr>
          <w:sz w:val="20"/>
          <w:szCs w:val="20"/>
          <w:lang w:val="en-GB"/>
        </w:rPr>
        <w:t>Ministério</w:t>
      </w:r>
      <w:proofErr w:type="spellEnd"/>
      <w:r w:rsidR="0074169B" w:rsidRPr="00397E66">
        <w:rPr>
          <w:sz w:val="20"/>
          <w:szCs w:val="20"/>
          <w:lang w:val="en-GB"/>
        </w:rPr>
        <w:t xml:space="preserve"> da </w:t>
      </w:r>
      <w:proofErr w:type="spellStart"/>
      <w:r w:rsidR="0074169B" w:rsidRPr="00397E66">
        <w:rPr>
          <w:sz w:val="20"/>
          <w:szCs w:val="20"/>
          <w:lang w:val="en-GB"/>
        </w:rPr>
        <w:t>Ciência</w:t>
      </w:r>
      <w:proofErr w:type="spellEnd"/>
      <w:r w:rsidR="0074169B" w:rsidRPr="00397E66">
        <w:rPr>
          <w:sz w:val="20"/>
          <w:szCs w:val="20"/>
          <w:lang w:val="en-GB"/>
        </w:rPr>
        <w:t xml:space="preserve">, </w:t>
      </w:r>
      <w:proofErr w:type="spellStart"/>
      <w:r w:rsidR="0074169B" w:rsidRPr="00397E66">
        <w:rPr>
          <w:sz w:val="20"/>
          <w:szCs w:val="20"/>
          <w:lang w:val="en-GB"/>
        </w:rPr>
        <w:t>Tecnologia</w:t>
      </w:r>
      <w:proofErr w:type="spellEnd"/>
      <w:r w:rsidR="0074169B" w:rsidRPr="00397E66">
        <w:rPr>
          <w:sz w:val="20"/>
          <w:szCs w:val="20"/>
          <w:lang w:val="en-GB"/>
        </w:rPr>
        <w:t xml:space="preserve"> e Ensino Superior (MCTES) and </w:t>
      </w:r>
      <w:r w:rsidR="00D33A28" w:rsidRPr="00397E66">
        <w:rPr>
          <w:sz w:val="20"/>
          <w:szCs w:val="20"/>
          <w:lang w:val="en-GB"/>
        </w:rPr>
        <w:t xml:space="preserve">from </w:t>
      </w:r>
      <w:r w:rsidR="0074169B" w:rsidRPr="00397E66">
        <w:rPr>
          <w:sz w:val="20"/>
          <w:szCs w:val="20"/>
          <w:lang w:val="en-GB"/>
        </w:rPr>
        <w:t xml:space="preserve">European Union through </w:t>
      </w:r>
      <w:proofErr w:type="spellStart"/>
      <w:r w:rsidR="00D33A28" w:rsidRPr="00397E66">
        <w:rPr>
          <w:sz w:val="20"/>
          <w:szCs w:val="20"/>
          <w:lang w:val="en-GB"/>
        </w:rPr>
        <w:t>Programa</w:t>
      </w:r>
      <w:proofErr w:type="spellEnd"/>
      <w:r w:rsidR="00D33A28" w:rsidRPr="00397E66">
        <w:rPr>
          <w:sz w:val="20"/>
          <w:szCs w:val="20"/>
          <w:lang w:val="en-GB"/>
        </w:rPr>
        <w:t xml:space="preserve"> </w:t>
      </w:r>
      <w:proofErr w:type="spellStart"/>
      <w:r w:rsidR="00D33A28" w:rsidRPr="00397E66">
        <w:rPr>
          <w:sz w:val="20"/>
          <w:szCs w:val="20"/>
          <w:lang w:val="en-GB"/>
        </w:rPr>
        <w:t>Operacional</w:t>
      </w:r>
      <w:proofErr w:type="spellEnd"/>
      <w:r w:rsidR="00D33A28" w:rsidRPr="00397E66">
        <w:rPr>
          <w:sz w:val="20"/>
          <w:szCs w:val="20"/>
          <w:lang w:val="en-GB"/>
        </w:rPr>
        <w:t xml:space="preserve"> Capital Humano (POCH)</w:t>
      </w:r>
      <w:r w:rsidRPr="00397E66">
        <w:rPr>
          <w:sz w:val="20"/>
          <w:szCs w:val="20"/>
          <w:lang w:val="en-GB"/>
        </w:rPr>
        <w:t xml:space="preserve">, </w:t>
      </w:r>
      <w:r w:rsidR="00D33A28" w:rsidRPr="00397E66">
        <w:rPr>
          <w:sz w:val="20"/>
          <w:szCs w:val="20"/>
          <w:lang w:val="en-GB"/>
        </w:rPr>
        <w:t>fund</w:t>
      </w:r>
      <w:r w:rsidRPr="00397E66">
        <w:rPr>
          <w:sz w:val="20"/>
          <w:szCs w:val="20"/>
          <w:lang w:val="en-GB"/>
        </w:rPr>
        <w:t>ed with</w:t>
      </w:r>
      <w:r w:rsidR="004E4F43" w:rsidRPr="00397E66">
        <w:rPr>
          <w:sz w:val="20"/>
          <w:szCs w:val="20"/>
          <w:lang w:val="en-GB"/>
        </w:rPr>
        <w:t xml:space="preserve"> </w:t>
      </w:r>
      <w:r w:rsidRPr="00397E66">
        <w:rPr>
          <w:sz w:val="20"/>
          <w:szCs w:val="20"/>
          <w:lang w:val="en-GB"/>
        </w:rPr>
        <w:t xml:space="preserve">the </w:t>
      </w:r>
      <w:r w:rsidR="00D33A28" w:rsidRPr="00397E66">
        <w:rPr>
          <w:sz w:val="20"/>
          <w:szCs w:val="20"/>
          <w:lang w:val="en-GB"/>
        </w:rPr>
        <w:t xml:space="preserve">grant </w:t>
      </w:r>
      <w:r w:rsidR="0074169B" w:rsidRPr="00397E66">
        <w:rPr>
          <w:sz w:val="20"/>
          <w:szCs w:val="20"/>
          <w:lang w:val="en-GB"/>
        </w:rPr>
        <w:t xml:space="preserve">nº. </w:t>
      </w:r>
      <w:r w:rsidR="0074169B" w:rsidRPr="00397E66">
        <w:rPr>
          <w:sz w:val="20"/>
          <w:szCs w:val="20"/>
          <w:lang w:val="pt-PT"/>
        </w:rPr>
        <w:t>SFRH/BD/137451/2018</w:t>
      </w:r>
      <w:r w:rsidR="008A7A1A" w:rsidRPr="00397E66">
        <w:rPr>
          <w:sz w:val="20"/>
          <w:szCs w:val="20"/>
          <w:lang w:val="pt-PT"/>
        </w:rPr>
        <w:t>.</w:t>
      </w:r>
    </w:p>
    <w:p w14:paraId="2A5C054F" w14:textId="4D05AA3C" w:rsidR="0074169B" w:rsidRPr="00397E66" w:rsidRDefault="0074169B" w:rsidP="00B53789">
      <w:pPr>
        <w:jc w:val="both"/>
        <w:rPr>
          <w:sz w:val="20"/>
          <w:szCs w:val="20"/>
          <w:lang w:val="pt-PT"/>
        </w:rPr>
      </w:pPr>
    </w:p>
    <w:p w14:paraId="55E47B86" w14:textId="77777777" w:rsidR="00EC3C29" w:rsidRPr="00397E66" w:rsidRDefault="00EC3C29" w:rsidP="00EC3C29">
      <w:pPr>
        <w:jc w:val="both"/>
        <w:rPr>
          <w:sz w:val="20"/>
          <w:szCs w:val="20"/>
          <w:lang w:val="pt-PT"/>
        </w:rPr>
      </w:pPr>
    </w:p>
    <w:p w14:paraId="3963B7E5" w14:textId="77777777" w:rsidR="00EC3C29" w:rsidRPr="00397E66" w:rsidRDefault="00EC3C29" w:rsidP="00EC3C29">
      <w:pPr>
        <w:jc w:val="both"/>
        <w:rPr>
          <w:b/>
          <w:sz w:val="20"/>
          <w:szCs w:val="20"/>
          <w:lang w:val="pt-BR"/>
        </w:rPr>
      </w:pPr>
      <w:proofErr w:type="spellStart"/>
      <w:r w:rsidRPr="00397E66">
        <w:rPr>
          <w:b/>
          <w:sz w:val="20"/>
          <w:szCs w:val="20"/>
          <w:lang w:val="pt-BR"/>
        </w:rPr>
        <w:t>References</w:t>
      </w:r>
      <w:proofErr w:type="spellEnd"/>
    </w:p>
    <w:p w14:paraId="41929B77" w14:textId="77777777" w:rsidR="00EC3C29" w:rsidRPr="00397E66" w:rsidRDefault="00EC3C29" w:rsidP="00EC3C29">
      <w:pPr>
        <w:jc w:val="both"/>
        <w:rPr>
          <w:sz w:val="20"/>
          <w:szCs w:val="20"/>
          <w:lang w:val="pt-BR"/>
        </w:rPr>
      </w:pPr>
    </w:p>
    <w:p w14:paraId="234036D9" w14:textId="23C812F5" w:rsidR="007E0D34" w:rsidRPr="00397E66" w:rsidRDefault="0028537E" w:rsidP="007E0D34">
      <w:pPr>
        <w:widowControl w:val="0"/>
        <w:autoSpaceDE w:val="0"/>
        <w:autoSpaceDN w:val="0"/>
        <w:adjustRightInd w:val="0"/>
        <w:ind w:left="480" w:hanging="480"/>
        <w:rPr>
          <w:noProof/>
          <w:sz w:val="20"/>
          <w:lang w:val="en-GB"/>
        </w:rPr>
      </w:pPr>
      <w:r w:rsidRPr="00397E66">
        <w:rPr>
          <w:i/>
          <w:sz w:val="20"/>
          <w:szCs w:val="20"/>
          <w:lang w:val="en-GB"/>
        </w:rPr>
        <w:fldChar w:fldCharType="begin" w:fldLock="1"/>
      </w:r>
      <w:r w:rsidR="00EC3C29" w:rsidRPr="00397E66">
        <w:rPr>
          <w:i/>
          <w:sz w:val="20"/>
          <w:szCs w:val="20"/>
          <w:lang w:val="pt-BR"/>
        </w:rPr>
        <w:instrText xml:space="preserve">ADDIN Mendeley Bibliography CSL_BIBLIOGRAPHY </w:instrText>
      </w:r>
      <w:r w:rsidRPr="00397E66">
        <w:rPr>
          <w:i/>
          <w:sz w:val="20"/>
          <w:szCs w:val="20"/>
          <w:lang w:val="en-GB"/>
        </w:rPr>
        <w:fldChar w:fldCharType="separate"/>
      </w:r>
      <w:r w:rsidR="007E0D34" w:rsidRPr="00397E66">
        <w:rPr>
          <w:noProof/>
          <w:sz w:val="20"/>
          <w:lang w:val="en-GB"/>
        </w:rPr>
        <w:t xml:space="preserve">Balhara, Y. P. S., Bhargava, R., Pakhre, A., &amp; Bhati, N. (2018). The “Blue Whale Challenge”?: The first report on a consultation from a health care setting for carrying out “tasks” accessed through a mobile phone application. </w:t>
      </w:r>
      <w:r w:rsidR="007E0D34" w:rsidRPr="00397E66">
        <w:rPr>
          <w:i/>
          <w:iCs/>
          <w:noProof/>
          <w:sz w:val="20"/>
          <w:lang w:val="en-GB"/>
        </w:rPr>
        <w:t>Asia-Pacific Psychiatry</w:t>
      </w:r>
      <w:r w:rsidR="007E0D34" w:rsidRPr="00397E66">
        <w:rPr>
          <w:noProof/>
          <w:sz w:val="20"/>
          <w:lang w:val="en-GB"/>
        </w:rPr>
        <w:t>. https://doi.org/10.1111/appy.12317</w:t>
      </w:r>
    </w:p>
    <w:p w14:paraId="7184EAB0"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Bandura, A. (1977). </w:t>
      </w:r>
      <w:r w:rsidRPr="00397E66">
        <w:rPr>
          <w:i/>
          <w:iCs/>
          <w:noProof/>
          <w:sz w:val="20"/>
          <w:lang w:val="en-GB"/>
        </w:rPr>
        <w:t>Social Learing Theory</w:t>
      </w:r>
      <w:r w:rsidRPr="00397E66">
        <w:rPr>
          <w:noProof/>
          <w:sz w:val="20"/>
          <w:lang w:val="en-GB"/>
        </w:rPr>
        <w:t>. New Jersey: Prentice Hall. https://doi.org/10.4236/psych.2012.310138</w:t>
      </w:r>
    </w:p>
    <w:p w14:paraId="132C4333"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Bardin, L. (2011). </w:t>
      </w:r>
      <w:r w:rsidRPr="00397E66">
        <w:rPr>
          <w:i/>
          <w:iCs/>
          <w:noProof/>
          <w:sz w:val="20"/>
          <w:lang w:val="en-GB"/>
        </w:rPr>
        <w:t>Análise de Conteúdo</w:t>
      </w:r>
      <w:r w:rsidRPr="00397E66">
        <w:rPr>
          <w:noProof/>
          <w:sz w:val="20"/>
          <w:lang w:val="en-GB"/>
        </w:rPr>
        <w:t>. São Paulo: Edições 70.</w:t>
      </w:r>
    </w:p>
    <w:p w14:paraId="241AA650"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Bargh, J. A., &amp; Chartrand, T. L. (1999). The Unbearable Automaticity of Being. </w:t>
      </w:r>
      <w:r w:rsidRPr="00397E66">
        <w:rPr>
          <w:i/>
          <w:iCs/>
          <w:noProof/>
          <w:sz w:val="20"/>
          <w:lang w:val="en-GB"/>
        </w:rPr>
        <w:t>American Psychologist</w:t>
      </w:r>
      <w:r w:rsidRPr="00397E66">
        <w:rPr>
          <w:noProof/>
          <w:sz w:val="20"/>
          <w:lang w:val="en-GB"/>
        </w:rPr>
        <w:t xml:space="preserve">, </w:t>
      </w:r>
      <w:r w:rsidRPr="00397E66">
        <w:rPr>
          <w:i/>
          <w:iCs/>
          <w:noProof/>
          <w:sz w:val="20"/>
          <w:lang w:val="en-GB"/>
        </w:rPr>
        <w:t>54</w:t>
      </w:r>
      <w:r w:rsidRPr="00397E66">
        <w:rPr>
          <w:noProof/>
          <w:sz w:val="20"/>
          <w:lang w:val="en-GB"/>
        </w:rPr>
        <w:t>(7), 462–479.</w:t>
      </w:r>
    </w:p>
    <w:p w14:paraId="2D6B1A0A"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Bartholomew, L. K., Parcel, G. S., Kok, G., &amp; Gottlieb, N. H. (2006). </w:t>
      </w:r>
      <w:r w:rsidRPr="00397E66">
        <w:rPr>
          <w:i/>
          <w:iCs/>
          <w:noProof/>
          <w:sz w:val="20"/>
          <w:lang w:val="en-GB"/>
        </w:rPr>
        <w:t>Planning health promotion programs: an intervention mapping approach</w:t>
      </w:r>
      <w:r w:rsidRPr="00397E66">
        <w:rPr>
          <w:noProof/>
          <w:sz w:val="20"/>
          <w:lang w:val="en-GB"/>
        </w:rPr>
        <w:t xml:space="preserve">. (L. K. Bartholomew, G. S. Parcel, G. Kok, &amp; N. H. Gottlieb, Eds.), </w:t>
      </w:r>
      <w:r w:rsidRPr="00397E66">
        <w:rPr>
          <w:i/>
          <w:iCs/>
          <w:noProof/>
          <w:sz w:val="20"/>
          <w:lang w:val="en-GB"/>
        </w:rPr>
        <w:t>Health (San Francisco)</w:t>
      </w:r>
      <w:r w:rsidRPr="00397E66">
        <w:rPr>
          <w:noProof/>
          <w:sz w:val="20"/>
          <w:lang w:val="en-GB"/>
        </w:rPr>
        <w:t>. San Francisco. https://doi.org/10.1057/9780230524248_3</w:t>
      </w:r>
    </w:p>
    <w:p w14:paraId="00D2B659"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Brien, K. O. ’. (2015). </w:t>
      </w:r>
      <w:r w:rsidRPr="00397E66">
        <w:rPr>
          <w:i/>
          <w:iCs/>
          <w:noProof/>
          <w:sz w:val="20"/>
          <w:lang w:val="en-GB"/>
        </w:rPr>
        <w:t>The Cultivation of Eating Disorders through Instagram</w:t>
      </w:r>
      <w:r w:rsidRPr="00397E66">
        <w:rPr>
          <w:noProof/>
          <w:sz w:val="20"/>
          <w:lang w:val="en-GB"/>
        </w:rPr>
        <w:t>. University of South Florida.</w:t>
      </w:r>
    </w:p>
    <w:p w14:paraId="2EAA171A"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Burgess, A., Miller, V., &amp; Moore, S. (2017). Prestige, Performance and Social Pressure in Viral Challenge Memes: Neknomination, the Ice-Bucket Challenge and SmearForSmear as Imitative Encounters. </w:t>
      </w:r>
      <w:r w:rsidRPr="00397E66">
        <w:rPr>
          <w:i/>
          <w:iCs/>
          <w:noProof/>
          <w:sz w:val="20"/>
          <w:lang w:val="en-GB"/>
        </w:rPr>
        <w:t>Sociology</w:t>
      </w:r>
      <w:r w:rsidRPr="00397E66">
        <w:rPr>
          <w:noProof/>
          <w:sz w:val="20"/>
          <w:lang w:val="en-GB"/>
        </w:rPr>
        <w:t xml:space="preserve">, </w:t>
      </w:r>
      <w:r w:rsidRPr="00397E66">
        <w:rPr>
          <w:i/>
          <w:iCs/>
          <w:noProof/>
          <w:sz w:val="20"/>
          <w:lang w:val="en-GB"/>
        </w:rPr>
        <w:t>52</w:t>
      </w:r>
      <w:r w:rsidRPr="00397E66">
        <w:rPr>
          <w:noProof/>
          <w:sz w:val="20"/>
          <w:lang w:val="en-GB"/>
        </w:rPr>
        <w:t>(5), 1035–1051. https://doi.org/10.1177/0038038516680312</w:t>
      </w:r>
    </w:p>
    <w:p w14:paraId="4E44FEB6"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Chang, C. W., Yang, P. A., Lyu, M. H., &amp; Chuang, K. T. (2016). Influential sustainability on social networks. In </w:t>
      </w:r>
      <w:r w:rsidRPr="00397E66">
        <w:rPr>
          <w:i/>
          <w:iCs/>
          <w:noProof/>
          <w:sz w:val="20"/>
          <w:lang w:val="en-GB"/>
        </w:rPr>
        <w:t>Proceedings - IEEE International Conference on Data Mining, ICDM</w:t>
      </w:r>
      <w:r w:rsidRPr="00397E66">
        <w:rPr>
          <w:noProof/>
          <w:sz w:val="20"/>
          <w:lang w:val="en-GB"/>
        </w:rPr>
        <w:t>. https://doi.org/10.1109/ICDM.2015.129</w:t>
      </w:r>
    </w:p>
    <w:p w14:paraId="47EC6F49"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Chung, C.-F., Agapie, E., Schroeder, J., Mishra, S., Fogarty, J., &amp; Munson, S. A. (2017). When Personal Tracking Becomes Social: Examining the Use of Instagram for Healthy Eating. </w:t>
      </w:r>
      <w:r w:rsidRPr="00397E66">
        <w:rPr>
          <w:i/>
          <w:iCs/>
          <w:noProof/>
          <w:sz w:val="20"/>
          <w:lang w:val="en-GB"/>
        </w:rPr>
        <w:t>Proceedings of the SIGCHI Conference on Human Factors in Computing Systems (CHI 2017)</w:t>
      </w:r>
      <w:r w:rsidRPr="00397E66">
        <w:rPr>
          <w:noProof/>
          <w:sz w:val="20"/>
          <w:lang w:val="en-GB"/>
        </w:rPr>
        <w:t>, 1674–1687. https://doi.org/10.1145/3025453.3025747</w:t>
      </w:r>
    </w:p>
    <w:p w14:paraId="54761989"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Curti, S. M., Di Vella, G., Racalbuto, S. S., Coppo, E., &amp; Lupariello, F. (2018). Self-harm Risk Among Adolescents and the Phenomenon of the “Blue Whale Challenge”: Case Series and Review of the Literature. </w:t>
      </w:r>
      <w:r w:rsidRPr="00397E66">
        <w:rPr>
          <w:i/>
          <w:iCs/>
          <w:noProof/>
          <w:sz w:val="20"/>
          <w:lang w:val="en-GB"/>
        </w:rPr>
        <w:t>Journal of Forensic Sciences</w:t>
      </w:r>
      <w:r w:rsidRPr="00397E66">
        <w:rPr>
          <w:noProof/>
          <w:sz w:val="20"/>
          <w:lang w:val="en-GB"/>
        </w:rPr>
        <w:t xml:space="preserve">, </w:t>
      </w:r>
      <w:r w:rsidRPr="00397E66">
        <w:rPr>
          <w:i/>
          <w:iCs/>
          <w:noProof/>
          <w:sz w:val="20"/>
          <w:lang w:val="en-GB"/>
        </w:rPr>
        <w:t>64</w:t>
      </w:r>
      <w:r w:rsidRPr="00397E66">
        <w:rPr>
          <w:noProof/>
          <w:sz w:val="20"/>
          <w:lang w:val="en-GB"/>
        </w:rPr>
        <w:t>, 638–642. https://doi.org/10.1111/1556-4029.13880</w:t>
      </w:r>
    </w:p>
    <w:p w14:paraId="51BE8AB0"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Dallery, J., Kurti, A., &amp; Erb, P. (2015). A New Frontier : Integrating Behavioral and Digital Technology to Promote Health Behavior. </w:t>
      </w:r>
      <w:r w:rsidRPr="00397E66">
        <w:rPr>
          <w:i/>
          <w:iCs/>
          <w:noProof/>
          <w:sz w:val="20"/>
          <w:lang w:val="en-GB"/>
        </w:rPr>
        <w:t>Behavior Analyst</w:t>
      </w:r>
      <w:r w:rsidRPr="00397E66">
        <w:rPr>
          <w:noProof/>
          <w:sz w:val="20"/>
          <w:lang w:val="en-GB"/>
        </w:rPr>
        <w:t xml:space="preserve">, </w:t>
      </w:r>
      <w:r w:rsidRPr="00397E66">
        <w:rPr>
          <w:i/>
          <w:iCs/>
          <w:noProof/>
          <w:sz w:val="20"/>
          <w:lang w:val="en-GB"/>
        </w:rPr>
        <w:t>38</w:t>
      </w:r>
      <w:r w:rsidRPr="00397E66">
        <w:rPr>
          <w:noProof/>
          <w:sz w:val="20"/>
          <w:lang w:val="en-GB"/>
        </w:rPr>
        <w:t>(1), 19–49. https://doi.org/10.1007/s40614-014-0017-y</w:t>
      </w:r>
    </w:p>
    <w:p w14:paraId="15DB6DB0"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Das, S., &amp; Gowda, G. (2018). A comment on “blue whale challenge: Perceptions of first responders in medical </w:t>
      </w:r>
      <w:r w:rsidRPr="00397E66">
        <w:rPr>
          <w:noProof/>
          <w:sz w:val="20"/>
          <w:lang w:val="en-GB"/>
        </w:rPr>
        <w:lastRenderedPageBreak/>
        <w:t xml:space="preserve">profession.” </w:t>
      </w:r>
      <w:r w:rsidRPr="00397E66">
        <w:rPr>
          <w:i/>
          <w:iCs/>
          <w:noProof/>
          <w:sz w:val="20"/>
          <w:lang w:val="en-GB"/>
        </w:rPr>
        <w:t>Indian Journal of Psychological Medicine</w:t>
      </w:r>
      <w:r w:rsidRPr="00397E66">
        <w:rPr>
          <w:noProof/>
          <w:sz w:val="20"/>
          <w:lang w:val="en-GB"/>
        </w:rPr>
        <w:t>. https://doi.org/10.4103/ijpsym.ijpsym_163_18</w:t>
      </w:r>
    </w:p>
    <w:p w14:paraId="1E0BB40F"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Dodds, A., &amp; Chamberlain, K. (2017). The problematic messages of nutritional discourse: A case-based critical media analysis. </w:t>
      </w:r>
      <w:r w:rsidRPr="00397E66">
        <w:rPr>
          <w:i/>
          <w:iCs/>
          <w:noProof/>
          <w:sz w:val="20"/>
          <w:lang w:val="en-GB"/>
        </w:rPr>
        <w:t>Appetite</w:t>
      </w:r>
      <w:r w:rsidRPr="00397E66">
        <w:rPr>
          <w:noProof/>
          <w:sz w:val="20"/>
          <w:lang w:val="en-GB"/>
        </w:rPr>
        <w:t xml:space="preserve">, </w:t>
      </w:r>
      <w:r w:rsidRPr="00397E66">
        <w:rPr>
          <w:i/>
          <w:iCs/>
          <w:noProof/>
          <w:sz w:val="20"/>
          <w:lang w:val="en-GB"/>
        </w:rPr>
        <w:t>108</w:t>
      </w:r>
      <w:r w:rsidRPr="00397E66">
        <w:rPr>
          <w:noProof/>
          <w:sz w:val="20"/>
          <w:lang w:val="en-GB"/>
        </w:rPr>
        <w:t>, 42–50. https://doi.org/10.1016/j.appet.2016.09.021</w:t>
      </w:r>
    </w:p>
    <w:p w14:paraId="420762FD"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Epstein, D. A., Cordeiro, F., Fogarty, J., Hsieh, G., &amp; Munson, S. A. (2016). Crumbs: Lightweight Daily Food Challenges to Promote Engagement and Mindfulness. </w:t>
      </w:r>
      <w:r w:rsidRPr="00397E66">
        <w:rPr>
          <w:i/>
          <w:iCs/>
          <w:noProof/>
          <w:sz w:val="20"/>
          <w:lang w:val="en-GB"/>
        </w:rPr>
        <w:t>Proceedings of the SIGCHI Conference on Human Factors in Computing Systems (CHI 2016)</w:t>
      </w:r>
      <w:r w:rsidRPr="00397E66">
        <w:rPr>
          <w:noProof/>
          <w:sz w:val="20"/>
          <w:lang w:val="en-GB"/>
        </w:rPr>
        <w:t>, 5632–5644. https://doi.org/10.1145/2858036.2858044</w:t>
      </w:r>
    </w:p>
    <w:p w14:paraId="306D5EF3"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Eysenbach, G. (2001). What is e-health? </w:t>
      </w:r>
      <w:r w:rsidRPr="00397E66">
        <w:rPr>
          <w:i/>
          <w:iCs/>
          <w:noProof/>
          <w:sz w:val="20"/>
          <w:lang w:val="en-GB"/>
        </w:rPr>
        <w:t>Journal of Medical Internet Research</w:t>
      </w:r>
      <w:r w:rsidRPr="00397E66">
        <w:rPr>
          <w:noProof/>
          <w:sz w:val="20"/>
          <w:lang w:val="en-GB"/>
        </w:rPr>
        <w:t xml:space="preserve">, </w:t>
      </w:r>
      <w:r w:rsidRPr="00397E66">
        <w:rPr>
          <w:i/>
          <w:iCs/>
          <w:noProof/>
          <w:sz w:val="20"/>
          <w:lang w:val="en-GB"/>
        </w:rPr>
        <w:t>3</w:t>
      </w:r>
      <w:r w:rsidRPr="00397E66">
        <w:rPr>
          <w:noProof/>
          <w:sz w:val="20"/>
          <w:lang w:val="en-GB"/>
        </w:rPr>
        <w:t>(2), 1–2. https://doi.org/10.2196/jmir.3.2.e20</w:t>
      </w:r>
    </w:p>
    <w:p w14:paraId="6EE05E5A"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Fox, S., &amp; Duggan, M. (2013). Health online 2013. Washington, D.C.: Pew Research Center´s Internet &amp; American Life Project. Retrieved from https://www.pewinternet.org/2013/01/15/health-online-2013/</w:t>
      </w:r>
    </w:p>
    <w:p w14:paraId="309086E0"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Freedman, D. H. (2016). Improving Public Perception of Behavior Analysis. </w:t>
      </w:r>
      <w:r w:rsidRPr="00397E66">
        <w:rPr>
          <w:i/>
          <w:iCs/>
          <w:noProof/>
          <w:sz w:val="20"/>
          <w:lang w:val="en-GB"/>
        </w:rPr>
        <w:t>The Behavior Analyst</w:t>
      </w:r>
      <w:r w:rsidRPr="00397E66">
        <w:rPr>
          <w:noProof/>
          <w:sz w:val="20"/>
          <w:lang w:val="en-GB"/>
        </w:rPr>
        <w:t>, 89–95. https://doi.org/10.1007/s40614-015-0045-2</w:t>
      </w:r>
    </w:p>
    <w:p w14:paraId="339313AC"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Glanz, K., Rimmer, B. K., &amp; Viswanath, K. (Eds.). (2008). </w:t>
      </w:r>
      <w:r w:rsidRPr="00397E66">
        <w:rPr>
          <w:i/>
          <w:iCs/>
          <w:noProof/>
          <w:sz w:val="20"/>
          <w:lang w:val="en-GB"/>
        </w:rPr>
        <w:t>Health behavior and health education: Therory, research and practice</w:t>
      </w:r>
      <w:r w:rsidRPr="00397E66">
        <w:rPr>
          <w:noProof/>
          <w:sz w:val="20"/>
          <w:lang w:val="en-GB"/>
        </w:rPr>
        <w:t>. San Francisco: Jossey-Bass.</w:t>
      </w:r>
    </w:p>
    <w:p w14:paraId="2C666E39"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Grant-Alfieri, A., Schaechter, J., &amp; Lipshultz, S. E. (2014). Ingesting and aspirating dry cinnamon by children and adolescents: The “cinnamon challenge.” </w:t>
      </w:r>
      <w:r w:rsidRPr="00397E66">
        <w:rPr>
          <w:i/>
          <w:iCs/>
          <w:noProof/>
          <w:sz w:val="20"/>
          <w:lang w:val="en-GB"/>
        </w:rPr>
        <w:t>Dysphagia</w:t>
      </w:r>
      <w:r w:rsidRPr="00397E66">
        <w:rPr>
          <w:noProof/>
          <w:sz w:val="20"/>
          <w:lang w:val="en-GB"/>
        </w:rPr>
        <w:t xml:space="preserve">, </w:t>
      </w:r>
      <w:r w:rsidRPr="00397E66">
        <w:rPr>
          <w:i/>
          <w:iCs/>
          <w:noProof/>
          <w:sz w:val="20"/>
          <w:lang w:val="en-GB"/>
        </w:rPr>
        <w:t>131</w:t>
      </w:r>
      <w:r w:rsidRPr="00397E66">
        <w:rPr>
          <w:noProof/>
          <w:sz w:val="20"/>
          <w:lang w:val="en-GB"/>
        </w:rPr>
        <w:t>(5), 833–835. https://doi.org/10.1542/peds.2012-3418</w:t>
      </w:r>
    </w:p>
    <w:p w14:paraId="709F5825"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Gualano, M. R., Bert, F., Gili, R., Andriolo, V., Scaioli, G., &amp; Siliquini, R. (2016). New ways to promote public health: lessons from the international Ice Bucket Challenge. </w:t>
      </w:r>
      <w:r w:rsidRPr="00397E66">
        <w:rPr>
          <w:i/>
          <w:iCs/>
          <w:noProof/>
          <w:sz w:val="20"/>
          <w:lang w:val="en-GB"/>
        </w:rPr>
        <w:t>Public Health</w:t>
      </w:r>
      <w:r w:rsidRPr="00397E66">
        <w:rPr>
          <w:noProof/>
          <w:sz w:val="20"/>
          <w:lang w:val="en-GB"/>
        </w:rPr>
        <w:t>. https://doi.org/10.1016/j.puhe.2016.05.026</w:t>
      </w:r>
    </w:p>
    <w:p w14:paraId="2C0582AC"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Helm, J., &amp; Jones, R. M. (2016). Practice Paper of the Academy of Nutrition and Dietetics: Social Media and the Dietetics Practitioner: Opportunities, Challenges, and Best Practices. </w:t>
      </w:r>
      <w:r w:rsidRPr="00397E66">
        <w:rPr>
          <w:i/>
          <w:iCs/>
          <w:noProof/>
          <w:sz w:val="20"/>
          <w:lang w:val="en-GB"/>
        </w:rPr>
        <w:t>Journal of the Academy of Nutrition and Dietetics</w:t>
      </w:r>
      <w:r w:rsidRPr="00397E66">
        <w:rPr>
          <w:noProof/>
          <w:sz w:val="20"/>
          <w:lang w:val="en-GB"/>
        </w:rPr>
        <w:t xml:space="preserve">, </w:t>
      </w:r>
      <w:r w:rsidRPr="00397E66">
        <w:rPr>
          <w:i/>
          <w:iCs/>
          <w:noProof/>
          <w:sz w:val="20"/>
          <w:lang w:val="en-GB"/>
        </w:rPr>
        <w:t>116</w:t>
      </w:r>
      <w:r w:rsidRPr="00397E66">
        <w:rPr>
          <w:noProof/>
          <w:sz w:val="20"/>
          <w:lang w:val="en-GB"/>
        </w:rPr>
        <w:t>(11), 1825–1835. https://doi.org/10.1016/j.jand.2016.09.003</w:t>
      </w:r>
    </w:p>
    <w:p w14:paraId="6A72C471"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Holland, G., &amp; Tiggemann, M. (2017). “Strong beats skinny every time”: Disordered eating and compulsive exercise in women who post fitspiration on Instagram. </w:t>
      </w:r>
      <w:r w:rsidRPr="00397E66">
        <w:rPr>
          <w:i/>
          <w:iCs/>
          <w:noProof/>
          <w:sz w:val="20"/>
          <w:lang w:val="en-GB"/>
        </w:rPr>
        <w:t>International Journal of Eating Disorders</w:t>
      </w:r>
      <w:r w:rsidRPr="00397E66">
        <w:rPr>
          <w:noProof/>
          <w:sz w:val="20"/>
          <w:lang w:val="en-GB"/>
        </w:rPr>
        <w:t xml:space="preserve">, </w:t>
      </w:r>
      <w:r w:rsidRPr="00397E66">
        <w:rPr>
          <w:i/>
          <w:iCs/>
          <w:noProof/>
          <w:sz w:val="20"/>
          <w:lang w:val="en-GB"/>
        </w:rPr>
        <w:t>50</w:t>
      </w:r>
      <w:r w:rsidRPr="00397E66">
        <w:rPr>
          <w:noProof/>
          <w:sz w:val="20"/>
          <w:lang w:val="en-GB"/>
        </w:rPr>
        <w:t>(1), 76–79. https://doi.org/10.1002/eat.22559</w:t>
      </w:r>
    </w:p>
    <w:p w14:paraId="4FE71996"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Hutchesson, M. J., Collins, C. E., Morgan, P. J., &amp; Callister, R. (2013). An 8-week Web-based weight loss challenge with celebrity endorsement and enhanced social support: Observational study. </w:t>
      </w:r>
      <w:r w:rsidRPr="00397E66">
        <w:rPr>
          <w:i/>
          <w:iCs/>
          <w:noProof/>
          <w:sz w:val="20"/>
          <w:lang w:val="en-GB"/>
        </w:rPr>
        <w:t>Journal of Medical Internet Research</w:t>
      </w:r>
      <w:r w:rsidRPr="00397E66">
        <w:rPr>
          <w:noProof/>
          <w:sz w:val="20"/>
          <w:lang w:val="en-GB"/>
        </w:rPr>
        <w:t xml:space="preserve">, </w:t>
      </w:r>
      <w:r w:rsidRPr="00397E66">
        <w:rPr>
          <w:i/>
          <w:iCs/>
          <w:noProof/>
          <w:sz w:val="20"/>
          <w:lang w:val="en-GB"/>
        </w:rPr>
        <w:t>15</w:t>
      </w:r>
      <w:r w:rsidRPr="00397E66">
        <w:rPr>
          <w:noProof/>
          <w:sz w:val="20"/>
          <w:lang w:val="en-GB"/>
        </w:rPr>
        <w:t>(7), 1–8. https://doi.org/10.2196/jmir.2540</w:t>
      </w:r>
    </w:p>
    <w:p w14:paraId="6FCD76F7"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Kaipainen, K., Payne, C. R., &amp; Wansink, B. (2012). Mindless eating challenge: Retention, weight outcomes, and barriers for changes in a public web-based healthy eating and weight loss program. </w:t>
      </w:r>
      <w:r w:rsidRPr="00397E66">
        <w:rPr>
          <w:i/>
          <w:iCs/>
          <w:noProof/>
          <w:sz w:val="20"/>
          <w:lang w:val="en-GB"/>
        </w:rPr>
        <w:t>Journal of Medical Internet Research</w:t>
      </w:r>
      <w:r w:rsidRPr="00397E66">
        <w:rPr>
          <w:noProof/>
          <w:sz w:val="20"/>
          <w:lang w:val="en-GB"/>
        </w:rPr>
        <w:t xml:space="preserve">, </w:t>
      </w:r>
      <w:r w:rsidRPr="00397E66">
        <w:rPr>
          <w:i/>
          <w:iCs/>
          <w:noProof/>
          <w:sz w:val="20"/>
          <w:lang w:val="en-GB"/>
        </w:rPr>
        <w:t>14</w:t>
      </w:r>
      <w:r w:rsidRPr="00397E66">
        <w:rPr>
          <w:noProof/>
          <w:sz w:val="20"/>
          <w:lang w:val="en-GB"/>
        </w:rPr>
        <w:t>(6), 1–14. https://doi.org/10.2196/jmir.2218</w:t>
      </w:r>
    </w:p>
    <w:p w14:paraId="3859DC04"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Khan, A., Moin, A., Fatima, H., Hussain, S. A., &amp; Qadir, T. F. (2018). A whale of a challenge for Pakistan and the World. </w:t>
      </w:r>
      <w:r w:rsidRPr="00397E66">
        <w:rPr>
          <w:i/>
          <w:iCs/>
          <w:noProof/>
          <w:sz w:val="20"/>
          <w:lang w:val="en-GB"/>
        </w:rPr>
        <w:t>Asian Journal of Psychiatry</w:t>
      </w:r>
      <w:r w:rsidRPr="00397E66">
        <w:rPr>
          <w:noProof/>
          <w:sz w:val="20"/>
          <w:lang w:val="en-GB"/>
        </w:rPr>
        <w:t>. https://doi.org/10.1016/j.ajp.2018.01.010</w:t>
      </w:r>
    </w:p>
    <w:p w14:paraId="6A5A49B6"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Kilgo, D. K., Lough, K., &amp; Riedl, M. J. (2017). Emotional appeals and news values as factors of shareworthiness in Ice Bucket Challenge coverage. </w:t>
      </w:r>
      <w:r w:rsidRPr="00397E66">
        <w:rPr>
          <w:i/>
          <w:iCs/>
          <w:noProof/>
          <w:sz w:val="20"/>
          <w:lang w:val="en-GB"/>
        </w:rPr>
        <w:t>Digital Journalism</w:t>
      </w:r>
      <w:r w:rsidRPr="00397E66">
        <w:rPr>
          <w:noProof/>
          <w:sz w:val="20"/>
          <w:lang w:val="en-GB"/>
        </w:rPr>
        <w:t>. https://doi.org/10.1080/21670811.2017.1387501</w:t>
      </w:r>
    </w:p>
    <w:p w14:paraId="24CAB72A"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Koohy, H., &amp; Koohy, B. (2014). A lesson from the ice bucket challenge: using social networks to publicize science. </w:t>
      </w:r>
      <w:r w:rsidRPr="00397E66">
        <w:rPr>
          <w:i/>
          <w:iCs/>
          <w:noProof/>
          <w:sz w:val="20"/>
          <w:lang w:val="en-GB"/>
        </w:rPr>
        <w:t>Frontiers in Genetics</w:t>
      </w:r>
      <w:r w:rsidRPr="00397E66">
        <w:rPr>
          <w:noProof/>
          <w:sz w:val="20"/>
          <w:lang w:val="en-GB"/>
        </w:rPr>
        <w:t>. https://doi.org/10.3389/fgene.2014.00430</w:t>
      </w:r>
    </w:p>
    <w:p w14:paraId="0FE19D41"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Koster, R. (2014). </w:t>
      </w:r>
      <w:r w:rsidRPr="00397E66">
        <w:rPr>
          <w:i/>
          <w:iCs/>
          <w:noProof/>
          <w:sz w:val="20"/>
          <w:lang w:val="en-GB"/>
        </w:rPr>
        <w:t>A theory of fun for game design</w:t>
      </w:r>
      <w:r w:rsidRPr="00397E66">
        <w:rPr>
          <w:noProof/>
          <w:sz w:val="20"/>
          <w:lang w:val="en-GB"/>
        </w:rPr>
        <w:t>. O’Reilly Media.</w:t>
      </w:r>
    </w:p>
    <w:p w14:paraId="5D5A75AB"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Koven, N. S., &amp; Wabry, A. (2015). The clinical basis of orthorexia nervosa: emerging perspectives. </w:t>
      </w:r>
      <w:r w:rsidRPr="00397E66">
        <w:rPr>
          <w:i/>
          <w:iCs/>
          <w:noProof/>
          <w:sz w:val="20"/>
          <w:lang w:val="en-GB"/>
        </w:rPr>
        <w:t>Neuropsychiatric Disease and Treatment</w:t>
      </w:r>
      <w:r w:rsidRPr="00397E66">
        <w:rPr>
          <w:noProof/>
          <w:sz w:val="20"/>
          <w:lang w:val="en-GB"/>
        </w:rPr>
        <w:t xml:space="preserve">, </w:t>
      </w:r>
      <w:r w:rsidRPr="00397E66">
        <w:rPr>
          <w:i/>
          <w:iCs/>
          <w:noProof/>
          <w:sz w:val="20"/>
          <w:lang w:val="en-GB"/>
        </w:rPr>
        <w:t>11</w:t>
      </w:r>
      <w:r w:rsidRPr="00397E66">
        <w:rPr>
          <w:noProof/>
          <w:sz w:val="20"/>
          <w:lang w:val="en-GB"/>
        </w:rPr>
        <w:t>, 385–394. https://doi.org/10.2147/NDT.S61665</w:t>
      </w:r>
    </w:p>
    <w:p w14:paraId="7260FDA8"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Lake, A., &amp; Townshend, T. (2006). Obesogenic environments: exploring the built and food environments, </w:t>
      </w:r>
      <w:r w:rsidRPr="00397E66">
        <w:rPr>
          <w:i/>
          <w:iCs/>
          <w:noProof/>
          <w:sz w:val="20"/>
          <w:lang w:val="en-GB"/>
        </w:rPr>
        <w:t>126</w:t>
      </w:r>
      <w:r w:rsidRPr="00397E66">
        <w:rPr>
          <w:noProof/>
          <w:sz w:val="20"/>
          <w:lang w:val="en-GB"/>
        </w:rPr>
        <w:t>(6), 262–267. https://doi.org/10.1177/1466424006070487</w:t>
      </w:r>
    </w:p>
    <w:p w14:paraId="0DEFFC63"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Latham, G. P., &amp; Budworth, M.-H. (2007). The Study of Work Motivation in the 20th Century. In L. L. Koppes, P. W. Thayer, A. J. Vinchur, &amp; E. Salas (Eds.), </w:t>
      </w:r>
      <w:r w:rsidRPr="00397E66">
        <w:rPr>
          <w:i/>
          <w:iCs/>
          <w:noProof/>
          <w:sz w:val="20"/>
          <w:lang w:val="en-GB"/>
        </w:rPr>
        <w:t>Historical Perspectives in Industrial and Organizational Psychology</w:t>
      </w:r>
      <w:r w:rsidRPr="00397E66">
        <w:rPr>
          <w:noProof/>
          <w:sz w:val="20"/>
          <w:lang w:val="en-GB"/>
        </w:rPr>
        <w:t>. New York: Psychology Press.</w:t>
      </w:r>
    </w:p>
    <w:p w14:paraId="4AB21A3C"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Leggatt-Cook, C., &amp; Chamberlain, K. (2012). Blogging for weight loss: personal accountability, writing selves, and the weight-loss blogosphere. </w:t>
      </w:r>
      <w:r w:rsidRPr="00397E66">
        <w:rPr>
          <w:i/>
          <w:iCs/>
          <w:noProof/>
          <w:sz w:val="20"/>
          <w:lang w:val="en-GB"/>
        </w:rPr>
        <w:t>Sociology of Health &amp; Illness</w:t>
      </w:r>
      <w:r w:rsidRPr="00397E66">
        <w:rPr>
          <w:noProof/>
          <w:sz w:val="20"/>
          <w:lang w:val="en-GB"/>
        </w:rPr>
        <w:t xml:space="preserve">, </w:t>
      </w:r>
      <w:r w:rsidRPr="00397E66">
        <w:rPr>
          <w:i/>
          <w:iCs/>
          <w:noProof/>
          <w:sz w:val="20"/>
          <w:lang w:val="en-GB"/>
        </w:rPr>
        <w:t>34</w:t>
      </w:r>
      <w:r w:rsidRPr="00397E66">
        <w:rPr>
          <w:noProof/>
          <w:sz w:val="20"/>
          <w:lang w:val="en-GB"/>
        </w:rPr>
        <w:t>(7), 963–977. https://doi.org/10.1111/j.1467-9566.2011.01435.x</w:t>
      </w:r>
    </w:p>
    <w:p w14:paraId="2DA55972"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Little, L., Sillence, El., &amp; Joinson, A. (Eds.). (2017). </w:t>
      </w:r>
      <w:r w:rsidRPr="00397E66">
        <w:rPr>
          <w:i/>
          <w:iCs/>
          <w:noProof/>
          <w:sz w:val="20"/>
          <w:lang w:val="en-GB"/>
        </w:rPr>
        <w:t>Behavior Change research and theory: psycological and technological perspectives</w:t>
      </w:r>
      <w:r w:rsidRPr="00397E66">
        <w:rPr>
          <w:noProof/>
          <w:sz w:val="20"/>
          <w:lang w:val="en-GB"/>
        </w:rPr>
        <w:t>. London: Academic Press. https://doi.org/10.1016/B978-0-12-802690-8/00011-6</w:t>
      </w:r>
    </w:p>
    <w:p w14:paraId="3B654899"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Locke, E. A. (1968). Toward a Theory of Task Motivation and Incentives. </w:t>
      </w:r>
      <w:r w:rsidRPr="00397E66">
        <w:rPr>
          <w:i/>
          <w:iCs/>
          <w:noProof/>
          <w:sz w:val="20"/>
          <w:lang w:val="en-GB"/>
        </w:rPr>
        <w:t>Organizational Behavior and Human Performance</w:t>
      </w:r>
      <w:r w:rsidRPr="00397E66">
        <w:rPr>
          <w:noProof/>
          <w:sz w:val="20"/>
          <w:lang w:val="en-GB"/>
        </w:rPr>
        <w:t>, (3), 157–189.</w:t>
      </w:r>
    </w:p>
    <w:p w14:paraId="379EFBC9"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Locke, E. A., &amp; Latham, G. P. (1990). Work motivation: The high performance cycle. In U. Kleinbeck, H.-H. Quast, H. Thierry, &amp; H. Häcker (Eds.), </w:t>
      </w:r>
      <w:r w:rsidRPr="00397E66">
        <w:rPr>
          <w:i/>
          <w:iCs/>
          <w:noProof/>
          <w:sz w:val="20"/>
          <w:lang w:val="en-GB"/>
        </w:rPr>
        <w:t>Work motivation</w:t>
      </w:r>
      <w:r w:rsidRPr="00397E66">
        <w:rPr>
          <w:noProof/>
          <w:sz w:val="20"/>
          <w:lang w:val="en-GB"/>
        </w:rPr>
        <w:t xml:space="preserve"> (pp. 3–25). New Jersey: Lawrence Erlbaum Associates, Inc.</w:t>
      </w:r>
    </w:p>
    <w:p w14:paraId="692E1E91"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Locke, E. A., &amp; Latham, G. P. (2002). Building a Practically Useful Theory of Goal Setting and Task Motivation: A 35-year odyssey. </w:t>
      </w:r>
      <w:r w:rsidRPr="00397E66">
        <w:rPr>
          <w:i/>
          <w:iCs/>
          <w:noProof/>
          <w:sz w:val="20"/>
          <w:lang w:val="en-GB"/>
        </w:rPr>
        <w:t>American Psychologist</w:t>
      </w:r>
      <w:r w:rsidRPr="00397E66">
        <w:rPr>
          <w:noProof/>
          <w:sz w:val="20"/>
          <w:lang w:val="en-GB"/>
        </w:rPr>
        <w:t xml:space="preserve">, </w:t>
      </w:r>
      <w:r w:rsidRPr="00397E66">
        <w:rPr>
          <w:i/>
          <w:iCs/>
          <w:noProof/>
          <w:sz w:val="20"/>
          <w:lang w:val="en-GB"/>
        </w:rPr>
        <w:t>57</w:t>
      </w:r>
      <w:r w:rsidRPr="00397E66">
        <w:rPr>
          <w:noProof/>
          <w:sz w:val="20"/>
          <w:lang w:val="en-GB"/>
        </w:rPr>
        <w:t>(9), 705–717. https://doi.org/10.1037//0003-</w:t>
      </w:r>
      <w:r w:rsidRPr="00397E66">
        <w:rPr>
          <w:noProof/>
          <w:sz w:val="20"/>
          <w:lang w:val="en-GB"/>
        </w:rPr>
        <w:lastRenderedPageBreak/>
        <w:t>066X.57.9.705</w:t>
      </w:r>
    </w:p>
    <w:p w14:paraId="295784A2"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MacNab, L. R., &amp; Francis, S. L. (2015). Sequential Online Wellness Programming Is an Effective Strategy to Promote Behavior Change. </w:t>
      </w:r>
      <w:r w:rsidRPr="00397E66">
        <w:rPr>
          <w:i/>
          <w:iCs/>
          <w:noProof/>
          <w:sz w:val="20"/>
          <w:lang w:val="en-GB"/>
        </w:rPr>
        <w:t>Journal of Extension</w:t>
      </w:r>
      <w:r w:rsidRPr="00397E66">
        <w:rPr>
          <w:noProof/>
          <w:sz w:val="20"/>
          <w:lang w:val="en-GB"/>
        </w:rPr>
        <w:t xml:space="preserve">, </w:t>
      </w:r>
      <w:r w:rsidRPr="00397E66">
        <w:rPr>
          <w:i/>
          <w:iCs/>
          <w:noProof/>
          <w:sz w:val="20"/>
          <w:lang w:val="en-GB"/>
        </w:rPr>
        <w:t>53</w:t>
      </w:r>
      <w:r w:rsidRPr="00397E66">
        <w:rPr>
          <w:noProof/>
          <w:sz w:val="20"/>
          <w:lang w:val="en-GB"/>
        </w:rPr>
        <w:t>(2), 2TOT8. Retrieved from https://www.joe.org/joe/2015april/tt8.php</w:t>
      </w:r>
    </w:p>
    <w:p w14:paraId="1D87FA2B"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Mahadevaiah, &amp; Nayak, R. B. (2018). Blue whale challenge: Perceptions of first responders in medical profession. </w:t>
      </w:r>
      <w:r w:rsidRPr="00397E66">
        <w:rPr>
          <w:i/>
          <w:iCs/>
          <w:noProof/>
          <w:sz w:val="20"/>
          <w:lang w:val="en-GB"/>
        </w:rPr>
        <w:t>Indian Journal of Psychological Medicine</w:t>
      </w:r>
      <w:r w:rsidRPr="00397E66">
        <w:rPr>
          <w:noProof/>
          <w:sz w:val="20"/>
          <w:lang w:val="en-GB"/>
        </w:rPr>
        <w:t>. https://doi.org/10.4103/IJPSYM.IJPSYM_399_17</w:t>
      </w:r>
    </w:p>
    <w:p w14:paraId="049509C2"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Matwiejczyk, L., Field, L., Withall, E., &amp; Scott, J. (2015). An online workplace healthy lunchbox challenge for adults. </w:t>
      </w:r>
      <w:r w:rsidRPr="00397E66">
        <w:rPr>
          <w:i/>
          <w:iCs/>
          <w:noProof/>
          <w:sz w:val="20"/>
          <w:lang w:val="en-GB"/>
        </w:rPr>
        <w:t>Journal of Nutrition Education and Behavior</w:t>
      </w:r>
      <w:r w:rsidRPr="00397E66">
        <w:rPr>
          <w:noProof/>
          <w:sz w:val="20"/>
          <w:lang w:val="en-GB"/>
        </w:rPr>
        <w:t xml:space="preserve">, </w:t>
      </w:r>
      <w:r w:rsidRPr="00397E66">
        <w:rPr>
          <w:i/>
          <w:iCs/>
          <w:noProof/>
          <w:sz w:val="20"/>
          <w:lang w:val="en-GB"/>
        </w:rPr>
        <w:t>47</w:t>
      </w:r>
      <w:r w:rsidRPr="00397E66">
        <w:rPr>
          <w:noProof/>
          <w:sz w:val="20"/>
          <w:lang w:val="en-GB"/>
        </w:rPr>
        <w:t>(4), 399-401.e1. https://doi.org/10.1016/j.jneb.2015.04.001</w:t>
      </w:r>
    </w:p>
    <w:p w14:paraId="64A40B8D"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Michie, S., Johnston, M., Francis, J., Hardeman, W., &amp; Eccles, M. (2008). From Theory to Intervention: Mapping Theoretically Derived Behavioural Determinants to Behaviour Change Techniques. </w:t>
      </w:r>
      <w:r w:rsidRPr="00397E66">
        <w:rPr>
          <w:i/>
          <w:iCs/>
          <w:noProof/>
          <w:sz w:val="20"/>
          <w:lang w:val="en-GB"/>
        </w:rPr>
        <w:t>Applied Psychology</w:t>
      </w:r>
      <w:r w:rsidRPr="00397E66">
        <w:rPr>
          <w:noProof/>
          <w:sz w:val="20"/>
          <w:lang w:val="en-GB"/>
        </w:rPr>
        <w:t xml:space="preserve">, </w:t>
      </w:r>
      <w:r w:rsidRPr="00397E66">
        <w:rPr>
          <w:i/>
          <w:iCs/>
          <w:noProof/>
          <w:sz w:val="20"/>
          <w:lang w:val="en-GB"/>
        </w:rPr>
        <w:t>57</w:t>
      </w:r>
      <w:r w:rsidRPr="00397E66">
        <w:rPr>
          <w:noProof/>
          <w:sz w:val="20"/>
          <w:lang w:val="en-GB"/>
        </w:rPr>
        <w:t>(4), 660–680. https://doi.org/10.1111/j.1464-0597.2008.00341.x</w:t>
      </w:r>
    </w:p>
    <w:p w14:paraId="045C0348"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Moher, D., Liberati, A., Tetzlaff, J., Altman, D. G., &amp; Group, T. P. (2009). Preferred Reporting Items for Systematic Reviews and Meta-Analyses: The PRISMA Statement. </w:t>
      </w:r>
      <w:r w:rsidRPr="00397E66">
        <w:rPr>
          <w:i/>
          <w:iCs/>
          <w:noProof/>
          <w:sz w:val="20"/>
          <w:lang w:val="en-GB"/>
        </w:rPr>
        <w:t>PLoS Med</w:t>
      </w:r>
      <w:r w:rsidRPr="00397E66">
        <w:rPr>
          <w:noProof/>
          <w:sz w:val="20"/>
          <w:lang w:val="en-GB"/>
        </w:rPr>
        <w:t>. https://doi.org/10.1371/journal.pmed1000097</w:t>
      </w:r>
    </w:p>
    <w:p w14:paraId="58F69993"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Mukhra, R., Baryah, N., Krishan, K., &amp; Kanchan, T. (2017). ‘Blue Whale Challenge’: A Game or Crime? </w:t>
      </w:r>
      <w:r w:rsidRPr="00397E66">
        <w:rPr>
          <w:i/>
          <w:iCs/>
          <w:noProof/>
          <w:sz w:val="20"/>
          <w:lang w:val="en-GB"/>
        </w:rPr>
        <w:t>Science and Engineering Ethics</w:t>
      </w:r>
      <w:r w:rsidRPr="00397E66">
        <w:rPr>
          <w:noProof/>
          <w:sz w:val="20"/>
          <w:lang w:val="en-GB"/>
        </w:rPr>
        <w:t xml:space="preserve">, </w:t>
      </w:r>
      <w:r w:rsidRPr="00397E66">
        <w:rPr>
          <w:i/>
          <w:iCs/>
          <w:noProof/>
          <w:sz w:val="20"/>
          <w:lang w:val="en-GB"/>
        </w:rPr>
        <w:t>25</w:t>
      </w:r>
      <w:r w:rsidRPr="00397E66">
        <w:rPr>
          <w:noProof/>
          <w:sz w:val="20"/>
          <w:lang w:val="en-GB"/>
        </w:rPr>
        <w:t>(1), 285–291. https://doi.org/10.1007/s11948-017-0004-2</w:t>
      </w:r>
    </w:p>
    <w:p w14:paraId="076E93FE"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Narayan, R., Das, B., Das, S., &amp; Bhandari, S. S. (2019). The depressed boy who accepted “Blue Whale Challenge.” </w:t>
      </w:r>
      <w:r w:rsidRPr="00397E66">
        <w:rPr>
          <w:i/>
          <w:iCs/>
          <w:noProof/>
          <w:sz w:val="20"/>
          <w:lang w:val="en-GB"/>
        </w:rPr>
        <w:t>Article in Indian Journal of Psychiatry</w:t>
      </w:r>
      <w:r w:rsidRPr="00397E66">
        <w:rPr>
          <w:noProof/>
          <w:sz w:val="20"/>
          <w:lang w:val="en-GB"/>
        </w:rPr>
        <w:t>. https://doi.org/10.4103/psychiatry.IndianJPsychiatry_234_18</w:t>
      </w:r>
    </w:p>
    <w:p w14:paraId="383026DB"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Ni, M. Y., Chan, B. H. Y., Leung, G. M., Lau, E. H. Y., &amp; Pang, H. (2014). Transmissibility of the Ice Bucket Challenge among globally influential celebrities: Retrospective cohort study. </w:t>
      </w:r>
      <w:r w:rsidRPr="00397E66">
        <w:rPr>
          <w:i/>
          <w:iCs/>
          <w:noProof/>
          <w:sz w:val="20"/>
          <w:lang w:val="en-GB"/>
        </w:rPr>
        <w:t>BMJ (Online)</w:t>
      </w:r>
      <w:r w:rsidRPr="00397E66">
        <w:rPr>
          <w:noProof/>
          <w:sz w:val="20"/>
          <w:lang w:val="en-GB"/>
        </w:rPr>
        <w:t xml:space="preserve">, </w:t>
      </w:r>
      <w:r w:rsidRPr="00397E66">
        <w:rPr>
          <w:i/>
          <w:iCs/>
          <w:noProof/>
          <w:sz w:val="20"/>
          <w:lang w:val="en-GB"/>
        </w:rPr>
        <w:t>349</w:t>
      </w:r>
      <w:r w:rsidRPr="00397E66">
        <w:rPr>
          <w:noProof/>
          <w:sz w:val="20"/>
          <w:lang w:val="en-GB"/>
        </w:rPr>
        <w:t>, 28–30. https://doi.org/10.1136/bmj.g7185</w:t>
      </w:r>
    </w:p>
    <w:p w14:paraId="2A4F6026"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O’Reilly, T. (2005). What Is Web 2.0. Retrieved July 1, 2017, from http://www.oreilly.com/pub/a//web2/archive/what-is-web-20.html</w:t>
      </w:r>
    </w:p>
    <w:p w14:paraId="42285B4F"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Pater, J. A., Haimson, O. L., Andalibi, N., &amp; Mynatt, E. D. (2016). “Hunger Hurts but Starving Works:” Characterizing the Presentation of Eating Disorders Online. </w:t>
      </w:r>
      <w:r w:rsidRPr="00397E66">
        <w:rPr>
          <w:i/>
          <w:iCs/>
          <w:noProof/>
          <w:sz w:val="20"/>
          <w:lang w:val="en-GB"/>
        </w:rPr>
        <w:t>Proceedings of the 19th ACM Conference on Computer-Supported Cooperative Work &amp; Social Computing - CSCW ’16</w:t>
      </w:r>
      <w:r w:rsidRPr="00397E66">
        <w:rPr>
          <w:noProof/>
          <w:sz w:val="20"/>
          <w:lang w:val="en-GB"/>
        </w:rPr>
        <w:t>, 1183–1198. https://doi.org/10.1145/2818048.2820030</w:t>
      </w:r>
    </w:p>
    <w:p w14:paraId="2143C6CF"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Pressgrove, G., Mckeever, B. W., &amp; Jang, S. M. (2018). What is Contagious? Exploring why content goes viral on Twitter: A case study of the ALS Ice Bucket Challenge. </w:t>
      </w:r>
      <w:r w:rsidRPr="00397E66">
        <w:rPr>
          <w:i/>
          <w:iCs/>
          <w:noProof/>
          <w:sz w:val="20"/>
          <w:lang w:val="en-GB"/>
        </w:rPr>
        <w:t>International Journal of Nonprofit and Voluntary Sector Marketing</w:t>
      </w:r>
      <w:r w:rsidRPr="00397E66">
        <w:rPr>
          <w:noProof/>
          <w:sz w:val="20"/>
          <w:lang w:val="en-GB"/>
        </w:rPr>
        <w:t>. https://doi.org/10.1002/nvsm.1586</w:t>
      </w:r>
    </w:p>
    <w:p w14:paraId="402EB643"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Rogers, E. M. (2003). </w:t>
      </w:r>
      <w:r w:rsidRPr="00397E66">
        <w:rPr>
          <w:i/>
          <w:iCs/>
          <w:noProof/>
          <w:sz w:val="20"/>
          <w:lang w:val="en-GB"/>
        </w:rPr>
        <w:t>Diffusion of innovations</w:t>
      </w:r>
      <w:r w:rsidRPr="00397E66">
        <w:rPr>
          <w:noProof/>
          <w:sz w:val="20"/>
          <w:lang w:val="en-GB"/>
        </w:rPr>
        <w:t xml:space="preserve"> (5th ed.). New York: Free Press.</w:t>
      </w:r>
    </w:p>
    <w:p w14:paraId="5B12F19E"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Rothman, A. J., Sheeran, P., &amp; Wood, W. (2009). Reflective and automatic processes in the initiation and maintenance of dietary change. </w:t>
      </w:r>
      <w:r w:rsidRPr="00397E66">
        <w:rPr>
          <w:i/>
          <w:iCs/>
          <w:noProof/>
          <w:sz w:val="20"/>
          <w:lang w:val="en-GB"/>
        </w:rPr>
        <w:t>Annals of Behavioral Medicine</w:t>
      </w:r>
      <w:r w:rsidRPr="00397E66">
        <w:rPr>
          <w:noProof/>
          <w:sz w:val="20"/>
          <w:lang w:val="en-GB"/>
        </w:rPr>
        <w:t xml:space="preserve">, </w:t>
      </w:r>
      <w:r w:rsidRPr="00397E66">
        <w:rPr>
          <w:i/>
          <w:iCs/>
          <w:noProof/>
          <w:sz w:val="20"/>
          <w:lang w:val="en-GB"/>
        </w:rPr>
        <w:t>38</w:t>
      </w:r>
      <w:r w:rsidRPr="00397E66">
        <w:rPr>
          <w:noProof/>
          <w:sz w:val="20"/>
          <w:lang w:val="en-GB"/>
        </w:rPr>
        <w:t>(SUPPL. 1), 4–17. https://doi.org/10.1007/s12160-009-9118-3</w:t>
      </w:r>
    </w:p>
    <w:p w14:paraId="00CC2CF8"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Saboia, I., Pisco Almeida, A. M., Sousa, P., &amp; Pernencar, C. (2018). I am with you: a netnographic analysis of the Instagram opinion leaders on eating behavior change. </w:t>
      </w:r>
      <w:r w:rsidRPr="00397E66">
        <w:rPr>
          <w:i/>
          <w:iCs/>
          <w:noProof/>
          <w:sz w:val="20"/>
          <w:lang w:val="en-GB"/>
        </w:rPr>
        <w:t xml:space="preserve">Proceedings CENTERIS 2018 - International Conference on ENTERprise Information Systems / ProjMAN 2018 - International Conference on Project MANagement / HCist 2018 - International Conference on Health and Social Care Information Systems and Technologies, </w:t>
      </w:r>
      <w:r w:rsidRPr="00397E66">
        <w:rPr>
          <w:noProof/>
          <w:sz w:val="20"/>
          <w:lang w:val="en-GB"/>
        </w:rPr>
        <w:t>, 97–104. https://doi.org/10.1016/j.procs.2018.10.014</w:t>
      </w:r>
    </w:p>
    <w:p w14:paraId="33E5CF28"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Sigurdsson, V. (2014). Healthy food products at the point of purchase: an in-store experimental analysis, </w:t>
      </w:r>
      <w:r w:rsidRPr="00397E66">
        <w:rPr>
          <w:i/>
          <w:iCs/>
          <w:noProof/>
          <w:sz w:val="20"/>
          <w:lang w:val="en-GB"/>
        </w:rPr>
        <w:t>1</w:t>
      </w:r>
      <w:r w:rsidRPr="00397E66">
        <w:rPr>
          <w:noProof/>
          <w:sz w:val="20"/>
          <w:lang w:val="en-GB"/>
        </w:rPr>
        <w:t>(1), 151–154. https://doi.org/10.1002/jaba.91</w:t>
      </w:r>
    </w:p>
    <w:p w14:paraId="1248F9B1"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Sigurdsson, V., Menon, R. G. V., &amp; Fagerstrøm, A. (2017). Online Healthy Food Experiments : Capturing Complexity by Using Choice-Based Conjoint Analysis, (1). https://doi.org/10.1007/s40614-017-0114-9</w:t>
      </w:r>
    </w:p>
    <w:p w14:paraId="149FB735"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Sillence, E., Little, L., &amp; Joinson, A. (2017). Digital Behavior Change. In </w:t>
      </w:r>
      <w:r w:rsidRPr="00397E66">
        <w:rPr>
          <w:i/>
          <w:iCs/>
          <w:noProof/>
          <w:sz w:val="20"/>
          <w:lang w:val="en-GB"/>
        </w:rPr>
        <w:t>Behavior change research and theory: psychological and technological perspectives</w:t>
      </w:r>
      <w:r w:rsidRPr="00397E66">
        <w:rPr>
          <w:noProof/>
          <w:sz w:val="20"/>
          <w:lang w:val="en-GB"/>
        </w:rPr>
        <w:t xml:space="preserve"> (pp. XI–XIV). London: Academic Press.</w:t>
      </w:r>
    </w:p>
    <w:p w14:paraId="4E443B6A"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Smith, J. M. (2015). Strategies to Position Behavior Analysis as the Contemporary Science of What Works in Behavior Change. </w:t>
      </w:r>
      <w:r w:rsidRPr="00397E66">
        <w:rPr>
          <w:i/>
          <w:iCs/>
          <w:noProof/>
          <w:sz w:val="20"/>
          <w:lang w:val="en-GB"/>
        </w:rPr>
        <w:t>Behavior Analyst</w:t>
      </w:r>
      <w:r w:rsidRPr="00397E66">
        <w:rPr>
          <w:noProof/>
          <w:sz w:val="20"/>
          <w:lang w:val="en-GB"/>
        </w:rPr>
        <w:t>. https://doi.org/10.1007/s40614-015-0044-3</w:t>
      </w:r>
    </w:p>
    <w:p w14:paraId="2AA83AD2"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Sumner, S. A., Galik, S., Mathieu, J., Ward, M., Kiley, T., Bartholow, B., … Mork, P. (2019). Temporal and Geographic Patterns of Social Media Posts About an Emerging Suicide Game. </w:t>
      </w:r>
      <w:r w:rsidRPr="00397E66">
        <w:rPr>
          <w:i/>
          <w:iCs/>
          <w:noProof/>
          <w:sz w:val="20"/>
          <w:lang w:val="en-GB"/>
        </w:rPr>
        <w:t>Journal of Adolescent Health</w:t>
      </w:r>
      <w:r w:rsidRPr="00397E66">
        <w:rPr>
          <w:noProof/>
          <w:sz w:val="20"/>
          <w:lang w:val="en-GB"/>
        </w:rPr>
        <w:t xml:space="preserve">, </w:t>
      </w:r>
      <w:r w:rsidRPr="00397E66">
        <w:rPr>
          <w:i/>
          <w:iCs/>
          <w:noProof/>
          <w:sz w:val="20"/>
          <w:lang w:val="en-GB"/>
        </w:rPr>
        <w:t>65</w:t>
      </w:r>
      <w:r w:rsidRPr="00397E66">
        <w:rPr>
          <w:noProof/>
          <w:sz w:val="20"/>
          <w:lang w:val="en-GB"/>
        </w:rPr>
        <w:t>(1), 94–100. https://doi.org/10.1016/j.jadohealth.2018.12.025</w:t>
      </w:r>
    </w:p>
    <w:p w14:paraId="12E55C44"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 xml:space="preserve">Turner, P. G., &amp; Lefevre, C. E. (2017). Instagram use is linked to increased symptoms of orthorexia nervosa. </w:t>
      </w:r>
      <w:r w:rsidRPr="00397E66">
        <w:rPr>
          <w:i/>
          <w:iCs/>
          <w:noProof/>
          <w:sz w:val="20"/>
          <w:lang w:val="en-GB"/>
        </w:rPr>
        <w:t>Eating and Weight Disorders</w:t>
      </w:r>
      <w:r w:rsidRPr="00397E66">
        <w:rPr>
          <w:noProof/>
          <w:sz w:val="20"/>
          <w:lang w:val="en-GB"/>
        </w:rPr>
        <w:t xml:space="preserve">, </w:t>
      </w:r>
      <w:r w:rsidRPr="00397E66">
        <w:rPr>
          <w:i/>
          <w:iCs/>
          <w:noProof/>
          <w:sz w:val="20"/>
          <w:lang w:val="en-GB"/>
        </w:rPr>
        <w:t>22</w:t>
      </w:r>
      <w:r w:rsidRPr="00397E66">
        <w:rPr>
          <w:noProof/>
          <w:sz w:val="20"/>
          <w:lang w:val="en-GB"/>
        </w:rPr>
        <w:t>(2), 277–284. https://doi.org/10.1007/s40519-017-0364-2</w:t>
      </w:r>
    </w:p>
    <w:p w14:paraId="0411453E" w14:textId="77777777" w:rsidR="007E0D34" w:rsidRPr="00397E66" w:rsidRDefault="007E0D34" w:rsidP="007E0D34">
      <w:pPr>
        <w:widowControl w:val="0"/>
        <w:autoSpaceDE w:val="0"/>
        <w:autoSpaceDN w:val="0"/>
        <w:adjustRightInd w:val="0"/>
        <w:ind w:left="480" w:hanging="480"/>
        <w:rPr>
          <w:noProof/>
          <w:sz w:val="20"/>
          <w:lang w:val="en-GB"/>
        </w:rPr>
      </w:pPr>
      <w:r w:rsidRPr="00397E66">
        <w:rPr>
          <w:noProof/>
          <w:sz w:val="20"/>
          <w:lang w:val="en-GB"/>
        </w:rPr>
        <w:t>World Health Organization. (2016). Obesity and overweight, fact sheet. Retrieved June 1, 2017, from http://www.who.int/mediacentre/factsheets/fs311/en/</w:t>
      </w:r>
    </w:p>
    <w:p w14:paraId="259A1944" w14:textId="77777777" w:rsidR="007E0D34" w:rsidRPr="00397E66" w:rsidRDefault="007E0D34" w:rsidP="007E0D34">
      <w:pPr>
        <w:widowControl w:val="0"/>
        <w:autoSpaceDE w:val="0"/>
        <w:autoSpaceDN w:val="0"/>
        <w:adjustRightInd w:val="0"/>
        <w:ind w:left="480" w:hanging="480"/>
        <w:rPr>
          <w:noProof/>
          <w:sz w:val="20"/>
        </w:rPr>
      </w:pPr>
      <w:r w:rsidRPr="00397E66">
        <w:rPr>
          <w:noProof/>
          <w:sz w:val="20"/>
          <w:lang w:val="en-GB"/>
        </w:rPr>
        <w:t xml:space="preserve">World Health Organization. (2018). </w:t>
      </w:r>
      <w:r w:rsidRPr="00397E66">
        <w:rPr>
          <w:i/>
          <w:iCs/>
          <w:noProof/>
          <w:sz w:val="20"/>
          <w:lang w:val="en-GB"/>
        </w:rPr>
        <w:t>Noncommunicable diseases: country profiles 2018</w:t>
      </w:r>
      <w:r w:rsidRPr="00397E66">
        <w:rPr>
          <w:noProof/>
          <w:sz w:val="20"/>
          <w:lang w:val="en-GB"/>
        </w:rPr>
        <w:t>. World Health Organization. Retrieved from https://www.who.int/nmh/publications/ncd-profiles-2018/en/</w:t>
      </w:r>
    </w:p>
    <w:p w14:paraId="084363CD" w14:textId="42719A0D" w:rsidR="00EC3C29" w:rsidRPr="00D93FF0" w:rsidRDefault="0028537E" w:rsidP="007E0D34">
      <w:pPr>
        <w:widowControl w:val="0"/>
        <w:autoSpaceDE w:val="0"/>
        <w:autoSpaceDN w:val="0"/>
        <w:adjustRightInd w:val="0"/>
        <w:ind w:left="480" w:hanging="480"/>
        <w:rPr>
          <w:i/>
          <w:sz w:val="20"/>
          <w:szCs w:val="20"/>
          <w:lang w:val="en-GB"/>
        </w:rPr>
      </w:pPr>
      <w:r w:rsidRPr="00397E66">
        <w:rPr>
          <w:i/>
          <w:sz w:val="20"/>
          <w:szCs w:val="20"/>
          <w:lang w:val="en-GB"/>
        </w:rPr>
        <w:fldChar w:fldCharType="end"/>
      </w:r>
      <w:r w:rsidR="00EC3C29" w:rsidRPr="00397E66">
        <w:rPr>
          <w:i/>
          <w:sz w:val="20"/>
          <w:szCs w:val="20"/>
          <w:lang w:val="en-GB"/>
        </w:rPr>
        <w:t>14</w:t>
      </w:r>
    </w:p>
    <w:p w14:paraId="1C585610" w14:textId="77777777" w:rsidR="00EC3C29" w:rsidRPr="00D93FF0" w:rsidRDefault="00EC3C29">
      <w:pPr>
        <w:jc w:val="both"/>
        <w:rPr>
          <w:sz w:val="20"/>
          <w:szCs w:val="20"/>
          <w:lang w:val="en-GB"/>
        </w:rPr>
      </w:pPr>
    </w:p>
    <w:sectPr w:rsidR="00EC3C29" w:rsidRPr="00D93FF0" w:rsidSect="004D14BC">
      <w:footerReference w:type="even" r:id="rId9"/>
      <w:footerReference w:type="default" r:id="rId10"/>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2E45" w14:textId="77777777" w:rsidR="00590327" w:rsidRDefault="00590327" w:rsidP="00AA012A">
      <w:r>
        <w:separator/>
      </w:r>
    </w:p>
  </w:endnote>
  <w:endnote w:type="continuationSeparator" w:id="0">
    <w:p w14:paraId="3D5BBB58" w14:textId="77777777" w:rsidR="00590327" w:rsidRDefault="00590327" w:rsidP="00AA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eza Pro">
    <w:panose1 w:val="02000400000000000000"/>
    <w:charset w:val="B2"/>
    <w:family w:val="auto"/>
    <w:pitch w:val="variable"/>
    <w:sig w:usb0="80002001"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19405"/>
      <w:docPartObj>
        <w:docPartGallery w:val="Page Numbers (Bottom of Page)"/>
        <w:docPartUnique/>
      </w:docPartObj>
    </w:sdtPr>
    <w:sdtContent>
      <w:p w14:paraId="6504272A" w14:textId="469B7232" w:rsidR="00ED29BA" w:rsidRDefault="00ED29BA" w:rsidP="007D20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D1C50" w14:textId="77777777" w:rsidR="00ED29BA" w:rsidRDefault="00ED29BA" w:rsidP="00A27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570714"/>
      <w:docPartObj>
        <w:docPartGallery w:val="Page Numbers (Bottom of Page)"/>
        <w:docPartUnique/>
      </w:docPartObj>
    </w:sdtPr>
    <w:sdtContent>
      <w:p w14:paraId="711B3F71" w14:textId="258BD063" w:rsidR="00ED29BA" w:rsidRDefault="00ED29BA" w:rsidP="007D20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04BD66BE" w14:textId="77777777" w:rsidR="00ED29BA" w:rsidRDefault="00ED29BA" w:rsidP="00A27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0A6DE" w14:textId="77777777" w:rsidR="00590327" w:rsidRDefault="00590327" w:rsidP="00AA012A">
      <w:r>
        <w:separator/>
      </w:r>
    </w:p>
  </w:footnote>
  <w:footnote w:type="continuationSeparator" w:id="0">
    <w:p w14:paraId="3F7086D1" w14:textId="77777777" w:rsidR="00590327" w:rsidRDefault="00590327" w:rsidP="00AA012A">
      <w:r>
        <w:continuationSeparator/>
      </w:r>
    </w:p>
  </w:footnote>
  <w:footnote w:id="1">
    <w:p w14:paraId="794761CB" w14:textId="77777777" w:rsidR="00ED29BA" w:rsidRPr="00207455" w:rsidRDefault="00ED29BA" w:rsidP="00EA0189">
      <w:pPr>
        <w:pStyle w:val="FootnoteText"/>
        <w:rPr>
          <w:sz w:val="18"/>
          <w:szCs w:val="18"/>
        </w:rPr>
      </w:pPr>
      <w:r w:rsidRPr="0064161C">
        <w:rPr>
          <w:rStyle w:val="FootnoteReference"/>
        </w:rPr>
        <w:footnoteRef/>
      </w:r>
      <w:r w:rsidRPr="00A513EE">
        <w:rPr>
          <w:sz w:val="18"/>
          <w:szCs w:val="18"/>
        </w:rPr>
        <w:t xml:space="preserve"> https://trends.google.com/trends/explore?date=all&amp;q=Cinnamon%20challenge</w:t>
      </w:r>
    </w:p>
  </w:footnote>
  <w:footnote w:id="2">
    <w:p w14:paraId="427F96AB" w14:textId="77777777" w:rsidR="00ED29BA" w:rsidRPr="00207455" w:rsidRDefault="00ED29BA" w:rsidP="00EA0189">
      <w:pPr>
        <w:pStyle w:val="FootnoteText"/>
      </w:pPr>
      <w:r w:rsidRPr="0064161C">
        <w:rPr>
          <w:rStyle w:val="FootnoteReference"/>
        </w:rPr>
        <w:footnoteRef/>
      </w:r>
      <w:r w:rsidRPr="00207455">
        <w:rPr>
          <w:sz w:val="18"/>
          <w:szCs w:val="18"/>
        </w:rPr>
        <w:t xml:space="preserve"> https://www.youtube.com/watch?v=NRmCdl5UpQ8&amp;t=191s</w:t>
      </w:r>
    </w:p>
  </w:footnote>
  <w:footnote w:id="3">
    <w:p w14:paraId="4C7C58C3" w14:textId="55FC7B80" w:rsidR="00ED29BA" w:rsidRPr="00831039" w:rsidRDefault="00ED29BA" w:rsidP="00831039">
      <w:pPr>
        <w:ind w:left="142" w:hanging="142"/>
        <w:rPr>
          <w:sz w:val="16"/>
          <w:szCs w:val="16"/>
        </w:rPr>
      </w:pPr>
      <w:r w:rsidRPr="00A278F0">
        <w:rPr>
          <w:rStyle w:val="FootnoteReference"/>
        </w:rPr>
        <w:footnoteRef/>
      </w:r>
      <w:r w:rsidRPr="00E631E3">
        <w:rPr>
          <w:sz w:val="18"/>
          <w:szCs w:val="18"/>
        </w:rPr>
        <w:t xml:space="preserve"> </w:t>
      </w:r>
      <w:r>
        <w:rPr>
          <w:sz w:val="18"/>
          <w:szCs w:val="18"/>
        </w:rPr>
        <w:tab/>
      </w:r>
      <w:r w:rsidRPr="00831039">
        <w:rPr>
          <w:sz w:val="16"/>
          <w:szCs w:val="16"/>
        </w:rPr>
        <w:t xml:space="preserve">Using the same terms as in Instagram </w:t>
      </w:r>
      <w:hyperlink r:id="rId1" w:history="1">
        <w:r w:rsidRPr="00FF10FC">
          <w:rPr>
            <w:rStyle w:val="Hyperlink"/>
            <w:sz w:val="16"/>
            <w:szCs w:val="16"/>
          </w:rPr>
          <w:t>https://help.instagram.com/1660923094227526/?helpref=hc_fnav&amp;bc[0]=Instagram%20Help&amp;bc[1]=Using%20Instagram</w:t>
        </w:r>
      </w:hyperlink>
    </w:p>
  </w:footnote>
  <w:footnote w:id="4">
    <w:p w14:paraId="3AF3C40A" w14:textId="7611ACC8" w:rsidR="00ED29BA" w:rsidRPr="00831039" w:rsidRDefault="00ED29BA" w:rsidP="00831039">
      <w:pPr>
        <w:ind w:left="142" w:hanging="142"/>
        <w:rPr>
          <w:sz w:val="16"/>
          <w:szCs w:val="16"/>
        </w:rPr>
      </w:pPr>
      <w:r w:rsidRPr="00A278F0">
        <w:rPr>
          <w:rStyle w:val="FootnoteReference"/>
        </w:rPr>
        <w:footnoteRef/>
      </w:r>
      <w:r w:rsidRPr="00831039">
        <w:rPr>
          <w:sz w:val="16"/>
          <w:szCs w:val="16"/>
        </w:rPr>
        <w:t xml:space="preserve"> </w:t>
      </w:r>
      <w:r>
        <w:rPr>
          <w:sz w:val="16"/>
          <w:szCs w:val="16"/>
        </w:rPr>
        <w:tab/>
      </w:r>
      <w:hyperlink r:id="rId2" w:history="1">
        <w:r w:rsidRPr="00FF10FC">
          <w:rPr>
            <w:rStyle w:val="Hyperlink"/>
            <w:sz w:val="16"/>
            <w:szCs w:val="16"/>
          </w:rPr>
          <w:t>https://help.instagram.com/701338620009494</w:t>
        </w:r>
      </w:hyperlink>
    </w:p>
  </w:footnote>
  <w:footnote w:id="5">
    <w:p w14:paraId="6AC8BB3A" w14:textId="7EE15038" w:rsidR="00ED29BA" w:rsidRPr="00831039" w:rsidRDefault="00ED29BA" w:rsidP="00831039">
      <w:pPr>
        <w:ind w:left="142" w:hanging="142"/>
        <w:rPr>
          <w:sz w:val="16"/>
          <w:szCs w:val="16"/>
        </w:rPr>
      </w:pPr>
      <w:r w:rsidRPr="00A278F0">
        <w:rPr>
          <w:rStyle w:val="FootnoteReference"/>
        </w:rPr>
        <w:footnoteRef/>
      </w:r>
      <w:r w:rsidRPr="00831039">
        <w:rPr>
          <w:sz w:val="16"/>
          <w:szCs w:val="16"/>
        </w:rPr>
        <w:t xml:space="preserve"> </w:t>
      </w:r>
      <w:r>
        <w:rPr>
          <w:sz w:val="16"/>
          <w:szCs w:val="16"/>
        </w:rPr>
        <w:tab/>
      </w:r>
      <w:hyperlink r:id="rId3" w:history="1">
        <w:r w:rsidRPr="00FF10FC">
          <w:rPr>
            <w:rStyle w:val="Hyperlink"/>
            <w:sz w:val="16"/>
            <w:szCs w:val="16"/>
          </w:rPr>
          <w:t>https://help.instagram.com/110121795815331?helpref=faq_content</w:t>
        </w:r>
      </w:hyperlink>
    </w:p>
    <w:p w14:paraId="31C399D4" w14:textId="77777777" w:rsidR="00ED29BA" w:rsidRPr="00D53550" w:rsidRDefault="00ED29BA" w:rsidP="00B50369">
      <w:pPr>
        <w:pStyle w:val="FootnoteText"/>
      </w:pPr>
    </w:p>
  </w:footnote>
  <w:footnote w:id="6">
    <w:p w14:paraId="39818ADF" w14:textId="77777777" w:rsidR="00ED29BA" w:rsidRPr="00A03AE6" w:rsidRDefault="00ED29BA" w:rsidP="0099086A">
      <w:pPr>
        <w:rPr>
          <w:sz w:val="16"/>
          <w:szCs w:val="16"/>
        </w:rPr>
      </w:pPr>
      <w:r w:rsidRPr="00A278F0">
        <w:rPr>
          <w:rStyle w:val="FootnoteReference"/>
        </w:rPr>
        <w:footnoteRef/>
      </w:r>
      <w:r w:rsidRPr="00A03AE6">
        <w:rPr>
          <w:sz w:val="16"/>
          <w:szCs w:val="16"/>
        </w:rPr>
        <w:t xml:space="preserve"> </w:t>
      </w:r>
      <w:hyperlink r:id="rId4" w:history="1">
        <w:r w:rsidRPr="00462AC7">
          <w:rPr>
            <w:rStyle w:val="Hyperlink"/>
            <w:sz w:val="16"/>
            <w:szCs w:val="16"/>
          </w:rPr>
          <w:t>https://help.instagram.com/252214974954612/?helpref=hc_fnav&amp;bc[0]=Instagram%20Help&amp;bc[1]=Privacy%20and%20Safety%20Center</w:t>
        </w:r>
      </w:hyperlink>
    </w:p>
    <w:p w14:paraId="39B96008" w14:textId="77777777" w:rsidR="00ED29BA" w:rsidRPr="009267A5" w:rsidRDefault="00ED29BA" w:rsidP="009908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4EB0"/>
    <w:multiLevelType w:val="hybridMultilevel"/>
    <w:tmpl w:val="490A8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55B"/>
    <w:multiLevelType w:val="hybridMultilevel"/>
    <w:tmpl w:val="CA3C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1C05"/>
    <w:multiLevelType w:val="hybridMultilevel"/>
    <w:tmpl w:val="1B921F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972AE"/>
    <w:multiLevelType w:val="hybridMultilevel"/>
    <w:tmpl w:val="BEAC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8E0"/>
    <w:multiLevelType w:val="hybridMultilevel"/>
    <w:tmpl w:val="7FF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106EB"/>
    <w:multiLevelType w:val="hybridMultilevel"/>
    <w:tmpl w:val="1C42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E11C6"/>
    <w:multiLevelType w:val="hybridMultilevel"/>
    <w:tmpl w:val="F0A453B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B4A8C"/>
    <w:multiLevelType w:val="hybridMultilevel"/>
    <w:tmpl w:val="2E34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13555"/>
    <w:multiLevelType w:val="hybridMultilevel"/>
    <w:tmpl w:val="67780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F2585"/>
    <w:multiLevelType w:val="hybridMultilevel"/>
    <w:tmpl w:val="490A8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F0A57"/>
    <w:multiLevelType w:val="hybridMultilevel"/>
    <w:tmpl w:val="B2C84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B4283"/>
    <w:multiLevelType w:val="hybridMultilevel"/>
    <w:tmpl w:val="DBFE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A6564"/>
    <w:multiLevelType w:val="hybridMultilevel"/>
    <w:tmpl w:val="F0A453B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A6272"/>
    <w:multiLevelType w:val="hybridMultilevel"/>
    <w:tmpl w:val="1576B7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02F4C"/>
    <w:multiLevelType w:val="hybridMultilevel"/>
    <w:tmpl w:val="6344A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E30A1"/>
    <w:multiLevelType w:val="hybridMultilevel"/>
    <w:tmpl w:val="9834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C3A60"/>
    <w:multiLevelType w:val="hybridMultilevel"/>
    <w:tmpl w:val="B1AE0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43411"/>
    <w:multiLevelType w:val="hybridMultilevel"/>
    <w:tmpl w:val="5F26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C34C8"/>
    <w:multiLevelType w:val="hybridMultilevel"/>
    <w:tmpl w:val="1576B7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617C0"/>
    <w:multiLevelType w:val="hybridMultilevel"/>
    <w:tmpl w:val="1576B7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23CBB"/>
    <w:multiLevelType w:val="hybridMultilevel"/>
    <w:tmpl w:val="D8E69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33823"/>
    <w:multiLevelType w:val="hybridMultilevel"/>
    <w:tmpl w:val="86FA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E563F"/>
    <w:multiLevelType w:val="hybridMultilevel"/>
    <w:tmpl w:val="EDAE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112D6"/>
    <w:multiLevelType w:val="hybridMultilevel"/>
    <w:tmpl w:val="E67267C8"/>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C3D6F"/>
    <w:multiLevelType w:val="hybridMultilevel"/>
    <w:tmpl w:val="0F44FC1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BFA"/>
    <w:multiLevelType w:val="hybridMultilevel"/>
    <w:tmpl w:val="BE683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8117F"/>
    <w:multiLevelType w:val="hybridMultilevel"/>
    <w:tmpl w:val="490A8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E6B60"/>
    <w:multiLevelType w:val="hybridMultilevel"/>
    <w:tmpl w:val="2EB2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66E5C"/>
    <w:multiLevelType w:val="hybridMultilevel"/>
    <w:tmpl w:val="1576B7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26"/>
  </w:num>
  <w:num w:numId="5">
    <w:abstractNumId w:val="0"/>
  </w:num>
  <w:num w:numId="6">
    <w:abstractNumId w:val="22"/>
  </w:num>
  <w:num w:numId="7">
    <w:abstractNumId w:val="28"/>
  </w:num>
  <w:num w:numId="8">
    <w:abstractNumId w:val="19"/>
  </w:num>
  <w:num w:numId="9">
    <w:abstractNumId w:val="13"/>
  </w:num>
  <w:num w:numId="10">
    <w:abstractNumId w:val="18"/>
  </w:num>
  <w:num w:numId="11">
    <w:abstractNumId w:val="24"/>
  </w:num>
  <w:num w:numId="12">
    <w:abstractNumId w:val="6"/>
  </w:num>
  <w:num w:numId="13">
    <w:abstractNumId w:val="15"/>
  </w:num>
  <w:num w:numId="14">
    <w:abstractNumId w:val="12"/>
  </w:num>
  <w:num w:numId="15">
    <w:abstractNumId w:val="25"/>
  </w:num>
  <w:num w:numId="16">
    <w:abstractNumId w:val="3"/>
  </w:num>
  <w:num w:numId="17">
    <w:abstractNumId w:val="23"/>
  </w:num>
  <w:num w:numId="18">
    <w:abstractNumId w:val="27"/>
  </w:num>
  <w:num w:numId="19">
    <w:abstractNumId w:val="1"/>
  </w:num>
  <w:num w:numId="20">
    <w:abstractNumId w:val="4"/>
  </w:num>
  <w:num w:numId="21">
    <w:abstractNumId w:val="2"/>
  </w:num>
  <w:num w:numId="22">
    <w:abstractNumId w:val="20"/>
  </w:num>
  <w:num w:numId="23">
    <w:abstractNumId w:val="10"/>
  </w:num>
  <w:num w:numId="24">
    <w:abstractNumId w:val="14"/>
  </w:num>
  <w:num w:numId="25">
    <w:abstractNumId w:val="21"/>
  </w:num>
  <w:num w:numId="26">
    <w:abstractNumId w:val="7"/>
  </w:num>
  <w:num w:numId="27">
    <w:abstractNumId w:val="17"/>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1C"/>
    <w:rsid w:val="000010E5"/>
    <w:rsid w:val="00001E71"/>
    <w:rsid w:val="00003398"/>
    <w:rsid w:val="00006943"/>
    <w:rsid w:val="00010556"/>
    <w:rsid w:val="00012A21"/>
    <w:rsid w:val="00016AA6"/>
    <w:rsid w:val="00017E90"/>
    <w:rsid w:val="00021C9D"/>
    <w:rsid w:val="00022068"/>
    <w:rsid w:val="00025B7C"/>
    <w:rsid w:val="000345ED"/>
    <w:rsid w:val="00034EE9"/>
    <w:rsid w:val="00035B63"/>
    <w:rsid w:val="00036390"/>
    <w:rsid w:val="00037499"/>
    <w:rsid w:val="00037FCB"/>
    <w:rsid w:val="00040EA0"/>
    <w:rsid w:val="00041DA6"/>
    <w:rsid w:val="00042488"/>
    <w:rsid w:val="00043429"/>
    <w:rsid w:val="00043D42"/>
    <w:rsid w:val="00043EF4"/>
    <w:rsid w:val="00044856"/>
    <w:rsid w:val="000506BF"/>
    <w:rsid w:val="0005128D"/>
    <w:rsid w:val="00052AB9"/>
    <w:rsid w:val="000552BB"/>
    <w:rsid w:val="00056F18"/>
    <w:rsid w:val="000602E2"/>
    <w:rsid w:val="0006168D"/>
    <w:rsid w:val="000669BA"/>
    <w:rsid w:val="0006776D"/>
    <w:rsid w:val="0006789D"/>
    <w:rsid w:val="00070F12"/>
    <w:rsid w:val="000716E3"/>
    <w:rsid w:val="000717A5"/>
    <w:rsid w:val="00072AC3"/>
    <w:rsid w:val="00081ED8"/>
    <w:rsid w:val="000848A0"/>
    <w:rsid w:val="00086652"/>
    <w:rsid w:val="0009259F"/>
    <w:rsid w:val="00092C13"/>
    <w:rsid w:val="000936CB"/>
    <w:rsid w:val="00093869"/>
    <w:rsid w:val="00093CF4"/>
    <w:rsid w:val="0009551E"/>
    <w:rsid w:val="000978DD"/>
    <w:rsid w:val="000A29BE"/>
    <w:rsid w:val="000A41EB"/>
    <w:rsid w:val="000A4AE9"/>
    <w:rsid w:val="000A4C8A"/>
    <w:rsid w:val="000A5794"/>
    <w:rsid w:val="000A6450"/>
    <w:rsid w:val="000A6C23"/>
    <w:rsid w:val="000A7BE3"/>
    <w:rsid w:val="000B0820"/>
    <w:rsid w:val="000B0BC6"/>
    <w:rsid w:val="000B4522"/>
    <w:rsid w:val="000C1A31"/>
    <w:rsid w:val="000D1587"/>
    <w:rsid w:val="000D31EB"/>
    <w:rsid w:val="000D3A2E"/>
    <w:rsid w:val="000D5B86"/>
    <w:rsid w:val="000E13D7"/>
    <w:rsid w:val="000E3242"/>
    <w:rsid w:val="000E370B"/>
    <w:rsid w:val="000E40F7"/>
    <w:rsid w:val="000E42D4"/>
    <w:rsid w:val="000E45BE"/>
    <w:rsid w:val="000E5580"/>
    <w:rsid w:val="000E7CAB"/>
    <w:rsid w:val="000F1E76"/>
    <w:rsid w:val="000F654C"/>
    <w:rsid w:val="001011AC"/>
    <w:rsid w:val="001046E8"/>
    <w:rsid w:val="00104D84"/>
    <w:rsid w:val="001053C2"/>
    <w:rsid w:val="00105DD8"/>
    <w:rsid w:val="001070B7"/>
    <w:rsid w:val="00110E53"/>
    <w:rsid w:val="001117AE"/>
    <w:rsid w:val="001120AF"/>
    <w:rsid w:val="0011565D"/>
    <w:rsid w:val="001161A3"/>
    <w:rsid w:val="00116D80"/>
    <w:rsid w:val="00120270"/>
    <w:rsid w:val="00120555"/>
    <w:rsid w:val="00121CF5"/>
    <w:rsid w:val="00123BD0"/>
    <w:rsid w:val="00123DE1"/>
    <w:rsid w:val="0012690F"/>
    <w:rsid w:val="0012711D"/>
    <w:rsid w:val="0013077F"/>
    <w:rsid w:val="001318B3"/>
    <w:rsid w:val="00132183"/>
    <w:rsid w:val="00135AD0"/>
    <w:rsid w:val="00135C2A"/>
    <w:rsid w:val="001417A6"/>
    <w:rsid w:val="00142E59"/>
    <w:rsid w:val="0014303F"/>
    <w:rsid w:val="001448B1"/>
    <w:rsid w:val="00145474"/>
    <w:rsid w:val="001477DB"/>
    <w:rsid w:val="00150C6D"/>
    <w:rsid w:val="00153421"/>
    <w:rsid w:val="001537C2"/>
    <w:rsid w:val="00153AB2"/>
    <w:rsid w:val="00155B48"/>
    <w:rsid w:val="00155C95"/>
    <w:rsid w:val="00156AC9"/>
    <w:rsid w:val="00161546"/>
    <w:rsid w:val="001641D9"/>
    <w:rsid w:val="001674DF"/>
    <w:rsid w:val="001720F5"/>
    <w:rsid w:val="001727A4"/>
    <w:rsid w:val="00175084"/>
    <w:rsid w:val="00181DE8"/>
    <w:rsid w:val="00184F0A"/>
    <w:rsid w:val="001853ED"/>
    <w:rsid w:val="00185B1F"/>
    <w:rsid w:val="00187A44"/>
    <w:rsid w:val="00190AE6"/>
    <w:rsid w:val="0019475E"/>
    <w:rsid w:val="001A0754"/>
    <w:rsid w:val="001A4D64"/>
    <w:rsid w:val="001A7C1E"/>
    <w:rsid w:val="001A7D7A"/>
    <w:rsid w:val="001B2B09"/>
    <w:rsid w:val="001B492E"/>
    <w:rsid w:val="001B60DE"/>
    <w:rsid w:val="001B630C"/>
    <w:rsid w:val="001B63FD"/>
    <w:rsid w:val="001B7F8C"/>
    <w:rsid w:val="001C01C5"/>
    <w:rsid w:val="001C3133"/>
    <w:rsid w:val="001C5FF7"/>
    <w:rsid w:val="001C6816"/>
    <w:rsid w:val="001D21CF"/>
    <w:rsid w:val="001D5804"/>
    <w:rsid w:val="001D58C7"/>
    <w:rsid w:val="001D63C3"/>
    <w:rsid w:val="001D650B"/>
    <w:rsid w:val="001D7DB4"/>
    <w:rsid w:val="001E20AA"/>
    <w:rsid w:val="001E222F"/>
    <w:rsid w:val="001E4DEC"/>
    <w:rsid w:val="001E57F6"/>
    <w:rsid w:val="001E6B92"/>
    <w:rsid w:val="001F303E"/>
    <w:rsid w:val="001F44B2"/>
    <w:rsid w:val="00200877"/>
    <w:rsid w:val="00200DFD"/>
    <w:rsid w:val="00205A36"/>
    <w:rsid w:val="00206A38"/>
    <w:rsid w:val="00207455"/>
    <w:rsid w:val="00212038"/>
    <w:rsid w:val="002210A8"/>
    <w:rsid w:val="0022126F"/>
    <w:rsid w:val="00221B63"/>
    <w:rsid w:val="00221C32"/>
    <w:rsid w:val="0022277D"/>
    <w:rsid w:val="002232EE"/>
    <w:rsid w:val="0022417F"/>
    <w:rsid w:val="00224F01"/>
    <w:rsid w:val="0022520E"/>
    <w:rsid w:val="002259FF"/>
    <w:rsid w:val="00225F8B"/>
    <w:rsid w:val="002262CA"/>
    <w:rsid w:val="00227CE9"/>
    <w:rsid w:val="002344BB"/>
    <w:rsid w:val="00235370"/>
    <w:rsid w:val="002439C5"/>
    <w:rsid w:val="00244B5A"/>
    <w:rsid w:val="0024597D"/>
    <w:rsid w:val="0024689E"/>
    <w:rsid w:val="002517CC"/>
    <w:rsid w:val="002526B3"/>
    <w:rsid w:val="00253736"/>
    <w:rsid w:val="00254186"/>
    <w:rsid w:val="0025620C"/>
    <w:rsid w:val="00260C99"/>
    <w:rsid w:val="00260CAC"/>
    <w:rsid w:val="00260DC3"/>
    <w:rsid w:val="002620D9"/>
    <w:rsid w:val="00263410"/>
    <w:rsid w:val="002640F3"/>
    <w:rsid w:val="00264538"/>
    <w:rsid w:val="002649F2"/>
    <w:rsid w:val="00265BA3"/>
    <w:rsid w:val="00266010"/>
    <w:rsid w:val="00267F74"/>
    <w:rsid w:val="00274F5D"/>
    <w:rsid w:val="00276CFD"/>
    <w:rsid w:val="00277CC1"/>
    <w:rsid w:val="00282597"/>
    <w:rsid w:val="00284562"/>
    <w:rsid w:val="0028537E"/>
    <w:rsid w:val="00287FFC"/>
    <w:rsid w:val="00290835"/>
    <w:rsid w:val="00290BD6"/>
    <w:rsid w:val="002924BC"/>
    <w:rsid w:val="002946E9"/>
    <w:rsid w:val="002A0C89"/>
    <w:rsid w:val="002A278F"/>
    <w:rsid w:val="002A736B"/>
    <w:rsid w:val="002B05C1"/>
    <w:rsid w:val="002B05F8"/>
    <w:rsid w:val="002B2881"/>
    <w:rsid w:val="002B3DE9"/>
    <w:rsid w:val="002B49D7"/>
    <w:rsid w:val="002B5685"/>
    <w:rsid w:val="002B5D5A"/>
    <w:rsid w:val="002B786A"/>
    <w:rsid w:val="002B7ED5"/>
    <w:rsid w:val="002C01D3"/>
    <w:rsid w:val="002C0AF2"/>
    <w:rsid w:val="002C0B3E"/>
    <w:rsid w:val="002C11F1"/>
    <w:rsid w:val="002C3562"/>
    <w:rsid w:val="002C4FB7"/>
    <w:rsid w:val="002D547F"/>
    <w:rsid w:val="002D63F9"/>
    <w:rsid w:val="002E2EE6"/>
    <w:rsid w:val="002E4390"/>
    <w:rsid w:val="002E4855"/>
    <w:rsid w:val="002E4C24"/>
    <w:rsid w:val="002E4EEA"/>
    <w:rsid w:val="002E6EEA"/>
    <w:rsid w:val="002F3FE2"/>
    <w:rsid w:val="002F65DC"/>
    <w:rsid w:val="002F6BCC"/>
    <w:rsid w:val="002F7166"/>
    <w:rsid w:val="002F78D6"/>
    <w:rsid w:val="0030052F"/>
    <w:rsid w:val="0030378D"/>
    <w:rsid w:val="003045C5"/>
    <w:rsid w:val="00307D4C"/>
    <w:rsid w:val="00311EF0"/>
    <w:rsid w:val="00312173"/>
    <w:rsid w:val="00312A12"/>
    <w:rsid w:val="003133AA"/>
    <w:rsid w:val="0031631F"/>
    <w:rsid w:val="0032067A"/>
    <w:rsid w:val="003221A4"/>
    <w:rsid w:val="00324369"/>
    <w:rsid w:val="00325277"/>
    <w:rsid w:val="00330C7A"/>
    <w:rsid w:val="00332D1A"/>
    <w:rsid w:val="003335A2"/>
    <w:rsid w:val="003348DB"/>
    <w:rsid w:val="00336A8E"/>
    <w:rsid w:val="003400D7"/>
    <w:rsid w:val="003425F3"/>
    <w:rsid w:val="003453D5"/>
    <w:rsid w:val="00346531"/>
    <w:rsid w:val="00347C21"/>
    <w:rsid w:val="00347F47"/>
    <w:rsid w:val="003514A7"/>
    <w:rsid w:val="00351F07"/>
    <w:rsid w:val="0035448B"/>
    <w:rsid w:val="00356891"/>
    <w:rsid w:val="003571A7"/>
    <w:rsid w:val="003571D2"/>
    <w:rsid w:val="00360849"/>
    <w:rsid w:val="00362399"/>
    <w:rsid w:val="00362F78"/>
    <w:rsid w:val="00363C60"/>
    <w:rsid w:val="00364D7A"/>
    <w:rsid w:val="003659F0"/>
    <w:rsid w:val="0036664F"/>
    <w:rsid w:val="00367FD4"/>
    <w:rsid w:val="00371704"/>
    <w:rsid w:val="00371CD1"/>
    <w:rsid w:val="00375BF3"/>
    <w:rsid w:val="00381109"/>
    <w:rsid w:val="00382A2E"/>
    <w:rsid w:val="00384EEA"/>
    <w:rsid w:val="0038554B"/>
    <w:rsid w:val="00391E96"/>
    <w:rsid w:val="00392D87"/>
    <w:rsid w:val="003930C4"/>
    <w:rsid w:val="00394523"/>
    <w:rsid w:val="003945EA"/>
    <w:rsid w:val="0039531F"/>
    <w:rsid w:val="0039537C"/>
    <w:rsid w:val="003955AE"/>
    <w:rsid w:val="00397E66"/>
    <w:rsid w:val="003A539D"/>
    <w:rsid w:val="003A7217"/>
    <w:rsid w:val="003A7559"/>
    <w:rsid w:val="003B29D0"/>
    <w:rsid w:val="003B3FD0"/>
    <w:rsid w:val="003B4295"/>
    <w:rsid w:val="003B7AB3"/>
    <w:rsid w:val="003C3923"/>
    <w:rsid w:val="003D1053"/>
    <w:rsid w:val="003D1EDC"/>
    <w:rsid w:val="003D6905"/>
    <w:rsid w:val="003D77DB"/>
    <w:rsid w:val="003E089B"/>
    <w:rsid w:val="003E2BF6"/>
    <w:rsid w:val="003E43EC"/>
    <w:rsid w:val="003E4451"/>
    <w:rsid w:val="003E4709"/>
    <w:rsid w:val="003E491A"/>
    <w:rsid w:val="003F1D2F"/>
    <w:rsid w:val="003F5F2C"/>
    <w:rsid w:val="003F7004"/>
    <w:rsid w:val="003F70A1"/>
    <w:rsid w:val="00401A32"/>
    <w:rsid w:val="004027A5"/>
    <w:rsid w:val="00404E99"/>
    <w:rsid w:val="00410CA8"/>
    <w:rsid w:val="00410CF1"/>
    <w:rsid w:val="00410E11"/>
    <w:rsid w:val="00413AA7"/>
    <w:rsid w:val="004144F9"/>
    <w:rsid w:val="00414CAB"/>
    <w:rsid w:val="004174ED"/>
    <w:rsid w:val="00423496"/>
    <w:rsid w:val="00427815"/>
    <w:rsid w:val="0043059F"/>
    <w:rsid w:val="00431BCB"/>
    <w:rsid w:val="00432E11"/>
    <w:rsid w:val="00433F92"/>
    <w:rsid w:val="004359F0"/>
    <w:rsid w:val="00437749"/>
    <w:rsid w:val="004379AC"/>
    <w:rsid w:val="00440DE5"/>
    <w:rsid w:val="004424B1"/>
    <w:rsid w:val="00443060"/>
    <w:rsid w:val="004528AD"/>
    <w:rsid w:val="00454676"/>
    <w:rsid w:val="00462119"/>
    <w:rsid w:val="00462AC7"/>
    <w:rsid w:val="00464EB0"/>
    <w:rsid w:val="004677D5"/>
    <w:rsid w:val="00470D6A"/>
    <w:rsid w:val="00471CBF"/>
    <w:rsid w:val="00473DA6"/>
    <w:rsid w:val="00477685"/>
    <w:rsid w:val="004802FD"/>
    <w:rsid w:val="00480E8D"/>
    <w:rsid w:val="004815A0"/>
    <w:rsid w:val="004829AF"/>
    <w:rsid w:val="00486BB0"/>
    <w:rsid w:val="00490249"/>
    <w:rsid w:val="004917F4"/>
    <w:rsid w:val="00495BCD"/>
    <w:rsid w:val="00497778"/>
    <w:rsid w:val="004A13F9"/>
    <w:rsid w:val="004A36CE"/>
    <w:rsid w:val="004A381F"/>
    <w:rsid w:val="004A4125"/>
    <w:rsid w:val="004A4F80"/>
    <w:rsid w:val="004A50BA"/>
    <w:rsid w:val="004A6B61"/>
    <w:rsid w:val="004B0952"/>
    <w:rsid w:val="004B1850"/>
    <w:rsid w:val="004B540B"/>
    <w:rsid w:val="004B6BA6"/>
    <w:rsid w:val="004B7869"/>
    <w:rsid w:val="004C1415"/>
    <w:rsid w:val="004C1613"/>
    <w:rsid w:val="004C1CD1"/>
    <w:rsid w:val="004C21B0"/>
    <w:rsid w:val="004C3EFD"/>
    <w:rsid w:val="004C461F"/>
    <w:rsid w:val="004D14BC"/>
    <w:rsid w:val="004D5030"/>
    <w:rsid w:val="004D5C2B"/>
    <w:rsid w:val="004D6082"/>
    <w:rsid w:val="004E12C8"/>
    <w:rsid w:val="004E4A79"/>
    <w:rsid w:val="004E4E3C"/>
    <w:rsid w:val="004E4ED6"/>
    <w:rsid w:val="004E4F43"/>
    <w:rsid w:val="004E5137"/>
    <w:rsid w:val="004F000F"/>
    <w:rsid w:val="004F266D"/>
    <w:rsid w:val="004F4895"/>
    <w:rsid w:val="004F5012"/>
    <w:rsid w:val="004F515C"/>
    <w:rsid w:val="004F6573"/>
    <w:rsid w:val="004F7F1C"/>
    <w:rsid w:val="0050227C"/>
    <w:rsid w:val="00507A6F"/>
    <w:rsid w:val="0051089A"/>
    <w:rsid w:val="00517E5D"/>
    <w:rsid w:val="00520540"/>
    <w:rsid w:val="0052058F"/>
    <w:rsid w:val="00522622"/>
    <w:rsid w:val="00524494"/>
    <w:rsid w:val="005355AC"/>
    <w:rsid w:val="0054107B"/>
    <w:rsid w:val="0054194E"/>
    <w:rsid w:val="005425D4"/>
    <w:rsid w:val="0054433D"/>
    <w:rsid w:val="00544564"/>
    <w:rsid w:val="0054542F"/>
    <w:rsid w:val="00550E14"/>
    <w:rsid w:val="00553EA1"/>
    <w:rsid w:val="00554AB1"/>
    <w:rsid w:val="00556389"/>
    <w:rsid w:val="00557A97"/>
    <w:rsid w:val="005605B9"/>
    <w:rsid w:val="00561818"/>
    <w:rsid w:val="00565A5D"/>
    <w:rsid w:val="00566BC7"/>
    <w:rsid w:val="0057008B"/>
    <w:rsid w:val="0057076B"/>
    <w:rsid w:val="00570D58"/>
    <w:rsid w:val="005774A0"/>
    <w:rsid w:val="00577E53"/>
    <w:rsid w:val="00582A59"/>
    <w:rsid w:val="005864D9"/>
    <w:rsid w:val="00586F4A"/>
    <w:rsid w:val="00590327"/>
    <w:rsid w:val="00595290"/>
    <w:rsid w:val="005A0D3C"/>
    <w:rsid w:val="005A28C6"/>
    <w:rsid w:val="005A5553"/>
    <w:rsid w:val="005A7115"/>
    <w:rsid w:val="005B1216"/>
    <w:rsid w:val="005B1519"/>
    <w:rsid w:val="005B27CA"/>
    <w:rsid w:val="005B342F"/>
    <w:rsid w:val="005B672C"/>
    <w:rsid w:val="005B711D"/>
    <w:rsid w:val="005B75EC"/>
    <w:rsid w:val="005C14E6"/>
    <w:rsid w:val="005C2033"/>
    <w:rsid w:val="005C2C11"/>
    <w:rsid w:val="005C36C0"/>
    <w:rsid w:val="005C40A9"/>
    <w:rsid w:val="005C4DF3"/>
    <w:rsid w:val="005C4FD3"/>
    <w:rsid w:val="005C74FE"/>
    <w:rsid w:val="005D123A"/>
    <w:rsid w:val="005D180B"/>
    <w:rsid w:val="005D2BD9"/>
    <w:rsid w:val="005D5083"/>
    <w:rsid w:val="005D6A31"/>
    <w:rsid w:val="005D755B"/>
    <w:rsid w:val="005E5A1C"/>
    <w:rsid w:val="005E63D6"/>
    <w:rsid w:val="005E6CF5"/>
    <w:rsid w:val="005F0365"/>
    <w:rsid w:val="005F0EDB"/>
    <w:rsid w:val="005F1AD3"/>
    <w:rsid w:val="005F3AE8"/>
    <w:rsid w:val="005F6CAA"/>
    <w:rsid w:val="005F7C7E"/>
    <w:rsid w:val="00602828"/>
    <w:rsid w:val="00602FCA"/>
    <w:rsid w:val="00605F30"/>
    <w:rsid w:val="00610482"/>
    <w:rsid w:val="0061373C"/>
    <w:rsid w:val="0061448F"/>
    <w:rsid w:val="006176C4"/>
    <w:rsid w:val="00620591"/>
    <w:rsid w:val="006255BA"/>
    <w:rsid w:val="00630638"/>
    <w:rsid w:val="00631415"/>
    <w:rsid w:val="0063498D"/>
    <w:rsid w:val="0063553F"/>
    <w:rsid w:val="00635EDD"/>
    <w:rsid w:val="00636785"/>
    <w:rsid w:val="0064161C"/>
    <w:rsid w:val="00641F35"/>
    <w:rsid w:val="00643F57"/>
    <w:rsid w:val="006469B5"/>
    <w:rsid w:val="00651A26"/>
    <w:rsid w:val="00652CF4"/>
    <w:rsid w:val="00653697"/>
    <w:rsid w:val="00653983"/>
    <w:rsid w:val="00654D3A"/>
    <w:rsid w:val="0065565B"/>
    <w:rsid w:val="00660D5F"/>
    <w:rsid w:val="006621F5"/>
    <w:rsid w:val="00664C93"/>
    <w:rsid w:val="006668B6"/>
    <w:rsid w:val="006668B9"/>
    <w:rsid w:val="0067060F"/>
    <w:rsid w:val="00670A91"/>
    <w:rsid w:val="00670FEC"/>
    <w:rsid w:val="0067124A"/>
    <w:rsid w:val="006762FB"/>
    <w:rsid w:val="0067786B"/>
    <w:rsid w:val="00677D51"/>
    <w:rsid w:val="00677D5F"/>
    <w:rsid w:val="006801C3"/>
    <w:rsid w:val="00682979"/>
    <w:rsid w:val="006838E6"/>
    <w:rsid w:val="00687000"/>
    <w:rsid w:val="0068786E"/>
    <w:rsid w:val="006970B5"/>
    <w:rsid w:val="00697747"/>
    <w:rsid w:val="006A2F3A"/>
    <w:rsid w:val="006A3E2E"/>
    <w:rsid w:val="006A4F9A"/>
    <w:rsid w:val="006B0918"/>
    <w:rsid w:val="006B0E85"/>
    <w:rsid w:val="006B2717"/>
    <w:rsid w:val="006B285A"/>
    <w:rsid w:val="006B3E27"/>
    <w:rsid w:val="006B52C0"/>
    <w:rsid w:val="006B6B75"/>
    <w:rsid w:val="006B7C34"/>
    <w:rsid w:val="006C0364"/>
    <w:rsid w:val="006C0676"/>
    <w:rsid w:val="006C3150"/>
    <w:rsid w:val="006C6B04"/>
    <w:rsid w:val="006C7A0D"/>
    <w:rsid w:val="006D28A1"/>
    <w:rsid w:val="006D48D0"/>
    <w:rsid w:val="006D5034"/>
    <w:rsid w:val="006D7B3D"/>
    <w:rsid w:val="006E1C5D"/>
    <w:rsid w:val="006E306B"/>
    <w:rsid w:val="006E77AD"/>
    <w:rsid w:val="006F0E26"/>
    <w:rsid w:val="006F1521"/>
    <w:rsid w:val="006F27DB"/>
    <w:rsid w:val="006F3F20"/>
    <w:rsid w:val="006F6B1B"/>
    <w:rsid w:val="006F6C96"/>
    <w:rsid w:val="006F7FDF"/>
    <w:rsid w:val="00702007"/>
    <w:rsid w:val="0070297F"/>
    <w:rsid w:val="00703B7E"/>
    <w:rsid w:val="0070544E"/>
    <w:rsid w:val="00706888"/>
    <w:rsid w:val="00713BB0"/>
    <w:rsid w:val="007146E5"/>
    <w:rsid w:val="00714E10"/>
    <w:rsid w:val="00715D7F"/>
    <w:rsid w:val="00716917"/>
    <w:rsid w:val="00716AE1"/>
    <w:rsid w:val="007170F7"/>
    <w:rsid w:val="00717C6B"/>
    <w:rsid w:val="00722B62"/>
    <w:rsid w:val="007233F8"/>
    <w:rsid w:val="00724D59"/>
    <w:rsid w:val="007259CA"/>
    <w:rsid w:val="00727E32"/>
    <w:rsid w:val="00730876"/>
    <w:rsid w:val="0073405D"/>
    <w:rsid w:val="00734462"/>
    <w:rsid w:val="00736A11"/>
    <w:rsid w:val="00736A66"/>
    <w:rsid w:val="0074169B"/>
    <w:rsid w:val="00750EE4"/>
    <w:rsid w:val="00751175"/>
    <w:rsid w:val="0075198C"/>
    <w:rsid w:val="00752802"/>
    <w:rsid w:val="00755815"/>
    <w:rsid w:val="00760CEA"/>
    <w:rsid w:val="00761134"/>
    <w:rsid w:val="007629BB"/>
    <w:rsid w:val="0076670C"/>
    <w:rsid w:val="00766BC6"/>
    <w:rsid w:val="007703DB"/>
    <w:rsid w:val="0077075D"/>
    <w:rsid w:val="007708E1"/>
    <w:rsid w:val="00771B69"/>
    <w:rsid w:val="007755D9"/>
    <w:rsid w:val="00781FCA"/>
    <w:rsid w:val="00782226"/>
    <w:rsid w:val="00782735"/>
    <w:rsid w:val="00782A64"/>
    <w:rsid w:val="00784501"/>
    <w:rsid w:val="00784E55"/>
    <w:rsid w:val="00785B6A"/>
    <w:rsid w:val="007919CE"/>
    <w:rsid w:val="00793020"/>
    <w:rsid w:val="007945DB"/>
    <w:rsid w:val="00795693"/>
    <w:rsid w:val="007970B3"/>
    <w:rsid w:val="00797772"/>
    <w:rsid w:val="007A0C49"/>
    <w:rsid w:val="007A4635"/>
    <w:rsid w:val="007B0328"/>
    <w:rsid w:val="007B0608"/>
    <w:rsid w:val="007B1C1E"/>
    <w:rsid w:val="007B4714"/>
    <w:rsid w:val="007B56AC"/>
    <w:rsid w:val="007B7A45"/>
    <w:rsid w:val="007B7CCA"/>
    <w:rsid w:val="007C1108"/>
    <w:rsid w:val="007C13B9"/>
    <w:rsid w:val="007C2703"/>
    <w:rsid w:val="007C33E8"/>
    <w:rsid w:val="007C3CB6"/>
    <w:rsid w:val="007C59D3"/>
    <w:rsid w:val="007C75A6"/>
    <w:rsid w:val="007D03F8"/>
    <w:rsid w:val="007D046C"/>
    <w:rsid w:val="007D2069"/>
    <w:rsid w:val="007D213E"/>
    <w:rsid w:val="007D2781"/>
    <w:rsid w:val="007D3B2A"/>
    <w:rsid w:val="007D4EAD"/>
    <w:rsid w:val="007E0D34"/>
    <w:rsid w:val="007E253D"/>
    <w:rsid w:val="007E3990"/>
    <w:rsid w:val="007E4013"/>
    <w:rsid w:val="007F0250"/>
    <w:rsid w:val="007F09FB"/>
    <w:rsid w:val="007F2359"/>
    <w:rsid w:val="007F4183"/>
    <w:rsid w:val="007F4ED1"/>
    <w:rsid w:val="007F5ABC"/>
    <w:rsid w:val="007F789F"/>
    <w:rsid w:val="00800F33"/>
    <w:rsid w:val="00800F4A"/>
    <w:rsid w:val="0080201E"/>
    <w:rsid w:val="00804CD8"/>
    <w:rsid w:val="0080501C"/>
    <w:rsid w:val="008106F6"/>
    <w:rsid w:val="00810C8A"/>
    <w:rsid w:val="0081181C"/>
    <w:rsid w:val="008129A1"/>
    <w:rsid w:val="00812B00"/>
    <w:rsid w:val="0081551C"/>
    <w:rsid w:val="00817CAF"/>
    <w:rsid w:val="00820501"/>
    <w:rsid w:val="00821630"/>
    <w:rsid w:val="0082482F"/>
    <w:rsid w:val="00825601"/>
    <w:rsid w:val="00827EB3"/>
    <w:rsid w:val="00831039"/>
    <w:rsid w:val="008337C4"/>
    <w:rsid w:val="00833895"/>
    <w:rsid w:val="00833A57"/>
    <w:rsid w:val="00834AB1"/>
    <w:rsid w:val="00836C02"/>
    <w:rsid w:val="00836D4F"/>
    <w:rsid w:val="00841D7B"/>
    <w:rsid w:val="00842C43"/>
    <w:rsid w:val="00847952"/>
    <w:rsid w:val="008502E3"/>
    <w:rsid w:val="008532FE"/>
    <w:rsid w:val="00853AC0"/>
    <w:rsid w:val="008570A6"/>
    <w:rsid w:val="00862567"/>
    <w:rsid w:val="0086275D"/>
    <w:rsid w:val="00866DEA"/>
    <w:rsid w:val="008735AA"/>
    <w:rsid w:val="00876F95"/>
    <w:rsid w:val="0088003E"/>
    <w:rsid w:val="00883D0E"/>
    <w:rsid w:val="0088598F"/>
    <w:rsid w:val="00892287"/>
    <w:rsid w:val="00897EEA"/>
    <w:rsid w:val="008A4D1C"/>
    <w:rsid w:val="008A6E96"/>
    <w:rsid w:val="008A7A1A"/>
    <w:rsid w:val="008B0E0D"/>
    <w:rsid w:val="008B2ED5"/>
    <w:rsid w:val="008B34C0"/>
    <w:rsid w:val="008C0A52"/>
    <w:rsid w:val="008C0FBC"/>
    <w:rsid w:val="008C14D7"/>
    <w:rsid w:val="008C3E7F"/>
    <w:rsid w:val="008D1C2E"/>
    <w:rsid w:val="008D29E0"/>
    <w:rsid w:val="008D3D68"/>
    <w:rsid w:val="008D7E10"/>
    <w:rsid w:val="008E0D97"/>
    <w:rsid w:val="008E2187"/>
    <w:rsid w:val="008E3605"/>
    <w:rsid w:val="008E3FB5"/>
    <w:rsid w:val="008E4828"/>
    <w:rsid w:val="008E4DEE"/>
    <w:rsid w:val="008E581E"/>
    <w:rsid w:val="008F19DB"/>
    <w:rsid w:val="008F2B58"/>
    <w:rsid w:val="008F31FA"/>
    <w:rsid w:val="008F3DAD"/>
    <w:rsid w:val="008F66B4"/>
    <w:rsid w:val="008F7071"/>
    <w:rsid w:val="008F7459"/>
    <w:rsid w:val="00902948"/>
    <w:rsid w:val="00903B87"/>
    <w:rsid w:val="00904719"/>
    <w:rsid w:val="00904D52"/>
    <w:rsid w:val="00905A77"/>
    <w:rsid w:val="00905BF5"/>
    <w:rsid w:val="00907398"/>
    <w:rsid w:val="00911D37"/>
    <w:rsid w:val="00913C54"/>
    <w:rsid w:val="00914A09"/>
    <w:rsid w:val="00915F45"/>
    <w:rsid w:val="009218F4"/>
    <w:rsid w:val="00923101"/>
    <w:rsid w:val="00923896"/>
    <w:rsid w:val="00924C56"/>
    <w:rsid w:val="00924DBA"/>
    <w:rsid w:val="0092618E"/>
    <w:rsid w:val="0092640C"/>
    <w:rsid w:val="009267A5"/>
    <w:rsid w:val="009274FE"/>
    <w:rsid w:val="009331F0"/>
    <w:rsid w:val="00935F6B"/>
    <w:rsid w:val="00940D0E"/>
    <w:rsid w:val="00940EF5"/>
    <w:rsid w:val="00943D57"/>
    <w:rsid w:val="0094499F"/>
    <w:rsid w:val="0094502D"/>
    <w:rsid w:val="0094599F"/>
    <w:rsid w:val="00945F2C"/>
    <w:rsid w:val="009465A4"/>
    <w:rsid w:val="00947B08"/>
    <w:rsid w:val="009507DE"/>
    <w:rsid w:val="009512EB"/>
    <w:rsid w:val="00951E84"/>
    <w:rsid w:val="009525AB"/>
    <w:rsid w:val="009549CD"/>
    <w:rsid w:val="00954C6F"/>
    <w:rsid w:val="00955AF2"/>
    <w:rsid w:val="00955C45"/>
    <w:rsid w:val="00955DD1"/>
    <w:rsid w:val="009572BF"/>
    <w:rsid w:val="00957BF2"/>
    <w:rsid w:val="00957DAB"/>
    <w:rsid w:val="00961167"/>
    <w:rsid w:val="00963361"/>
    <w:rsid w:val="0096396C"/>
    <w:rsid w:val="00964B3C"/>
    <w:rsid w:val="00967519"/>
    <w:rsid w:val="009677D0"/>
    <w:rsid w:val="00974569"/>
    <w:rsid w:val="009766AC"/>
    <w:rsid w:val="00976EB9"/>
    <w:rsid w:val="00980AE3"/>
    <w:rsid w:val="009867C7"/>
    <w:rsid w:val="00986EA3"/>
    <w:rsid w:val="0099086A"/>
    <w:rsid w:val="00990A55"/>
    <w:rsid w:val="00992EF4"/>
    <w:rsid w:val="00996386"/>
    <w:rsid w:val="00996885"/>
    <w:rsid w:val="00997185"/>
    <w:rsid w:val="00997BCE"/>
    <w:rsid w:val="009A0F96"/>
    <w:rsid w:val="009A2D32"/>
    <w:rsid w:val="009A5072"/>
    <w:rsid w:val="009A7585"/>
    <w:rsid w:val="009B16FF"/>
    <w:rsid w:val="009B1FAF"/>
    <w:rsid w:val="009B3A8D"/>
    <w:rsid w:val="009B64DF"/>
    <w:rsid w:val="009B7844"/>
    <w:rsid w:val="009C07A7"/>
    <w:rsid w:val="009C080A"/>
    <w:rsid w:val="009C1614"/>
    <w:rsid w:val="009C66E0"/>
    <w:rsid w:val="009D36A8"/>
    <w:rsid w:val="009D7417"/>
    <w:rsid w:val="009D7602"/>
    <w:rsid w:val="009E03C4"/>
    <w:rsid w:val="009E30B7"/>
    <w:rsid w:val="009E44CD"/>
    <w:rsid w:val="009E4A9E"/>
    <w:rsid w:val="009E4CAE"/>
    <w:rsid w:val="009E5B42"/>
    <w:rsid w:val="009E64BE"/>
    <w:rsid w:val="009F3256"/>
    <w:rsid w:val="009F33B2"/>
    <w:rsid w:val="009F47A5"/>
    <w:rsid w:val="009F6BB4"/>
    <w:rsid w:val="009F710F"/>
    <w:rsid w:val="009F78B9"/>
    <w:rsid w:val="009F7E69"/>
    <w:rsid w:val="00A018CB"/>
    <w:rsid w:val="00A01FF2"/>
    <w:rsid w:val="00A03AE6"/>
    <w:rsid w:val="00A03B94"/>
    <w:rsid w:val="00A07717"/>
    <w:rsid w:val="00A1257C"/>
    <w:rsid w:val="00A1444B"/>
    <w:rsid w:val="00A14453"/>
    <w:rsid w:val="00A14931"/>
    <w:rsid w:val="00A150B3"/>
    <w:rsid w:val="00A152B2"/>
    <w:rsid w:val="00A15DDD"/>
    <w:rsid w:val="00A178F2"/>
    <w:rsid w:val="00A22177"/>
    <w:rsid w:val="00A22CCA"/>
    <w:rsid w:val="00A23B53"/>
    <w:rsid w:val="00A2539B"/>
    <w:rsid w:val="00A278F0"/>
    <w:rsid w:val="00A27B18"/>
    <w:rsid w:val="00A32CC6"/>
    <w:rsid w:val="00A347A6"/>
    <w:rsid w:val="00A45F1F"/>
    <w:rsid w:val="00A50904"/>
    <w:rsid w:val="00A5124C"/>
    <w:rsid w:val="00A513EE"/>
    <w:rsid w:val="00A51508"/>
    <w:rsid w:val="00A53026"/>
    <w:rsid w:val="00A54263"/>
    <w:rsid w:val="00A5572F"/>
    <w:rsid w:val="00A56589"/>
    <w:rsid w:val="00A5714E"/>
    <w:rsid w:val="00A62204"/>
    <w:rsid w:val="00A62A5B"/>
    <w:rsid w:val="00A637A3"/>
    <w:rsid w:val="00A668C9"/>
    <w:rsid w:val="00A71452"/>
    <w:rsid w:val="00A71756"/>
    <w:rsid w:val="00A723BF"/>
    <w:rsid w:val="00A76E66"/>
    <w:rsid w:val="00A802BE"/>
    <w:rsid w:val="00A805CD"/>
    <w:rsid w:val="00A8543A"/>
    <w:rsid w:val="00A867A1"/>
    <w:rsid w:val="00A86B8E"/>
    <w:rsid w:val="00A86C8F"/>
    <w:rsid w:val="00A87E05"/>
    <w:rsid w:val="00A93456"/>
    <w:rsid w:val="00A94A40"/>
    <w:rsid w:val="00A96912"/>
    <w:rsid w:val="00AA012A"/>
    <w:rsid w:val="00AA091A"/>
    <w:rsid w:val="00AA4137"/>
    <w:rsid w:val="00AA52FC"/>
    <w:rsid w:val="00AA662E"/>
    <w:rsid w:val="00AA7B13"/>
    <w:rsid w:val="00AB0246"/>
    <w:rsid w:val="00AB0BD9"/>
    <w:rsid w:val="00AB11BD"/>
    <w:rsid w:val="00AB14EB"/>
    <w:rsid w:val="00AC3748"/>
    <w:rsid w:val="00AC432D"/>
    <w:rsid w:val="00AC527B"/>
    <w:rsid w:val="00AC6830"/>
    <w:rsid w:val="00AC691D"/>
    <w:rsid w:val="00AC6AFF"/>
    <w:rsid w:val="00AD042B"/>
    <w:rsid w:val="00AD10A7"/>
    <w:rsid w:val="00AD14CA"/>
    <w:rsid w:val="00AD300D"/>
    <w:rsid w:val="00AE3BAE"/>
    <w:rsid w:val="00AE46CF"/>
    <w:rsid w:val="00AF4B98"/>
    <w:rsid w:val="00B007A6"/>
    <w:rsid w:val="00B00B17"/>
    <w:rsid w:val="00B02F77"/>
    <w:rsid w:val="00B03427"/>
    <w:rsid w:val="00B0392F"/>
    <w:rsid w:val="00B060E1"/>
    <w:rsid w:val="00B06ADA"/>
    <w:rsid w:val="00B07B03"/>
    <w:rsid w:val="00B102DA"/>
    <w:rsid w:val="00B11A7C"/>
    <w:rsid w:val="00B12551"/>
    <w:rsid w:val="00B12F43"/>
    <w:rsid w:val="00B13DAD"/>
    <w:rsid w:val="00B14F77"/>
    <w:rsid w:val="00B23FFB"/>
    <w:rsid w:val="00B2407B"/>
    <w:rsid w:val="00B246E6"/>
    <w:rsid w:val="00B2749F"/>
    <w:rsid w:val="00B31F33"/>
    <w:rsid w:val="00B3232D"/>
    <w:rsid w:val="00B35C9F"/>
    <w:rsid w:val="00B41261"/>
    <w:rsid w:val="00B4321B"/>
    <w:rsid w:val="00B4426C"/>
    <w:rsid w:val="00B4551D"/>
    <w:rsid w:val="00B458F3"/>
    <w:rsid w:val="00B47582"/>
    <w:rsid w:val="00B50369"/>
    <w:rsid w:val="00B52C33"/>
    <w:rsid w:val="00B52D43"/>
    <w:rsid w:val="00B53298"/>
    <w:rsid w:val="00B53789"/>
    <w:rsid w:val="00B54C44"/>
    <w:rsid w:val="00B56529"/>
    <w:rsid w:val="00B56D1E"/>
    <w:rsid w:val="00B57307"/>
    <w:rsid w:val="00B577C9"/>
    <w:rsid w:val="00B603B4"/>
    <w:rsid w:val="00B60722"/>
    <w:rsid w:val="00B62572"/>
    <w:rsid w:val="00B6393A"/>
    <w:rsid w:val="00B6434C"/>
    <w:rsid w:val="00B64DCE"/>
    <w:rsid w:val="00B6513D"/>
    <w:rsid w:val="00B65886"/>
    <w:rsid w:val="00B677A8"/>
    <w:rsid w:val="00B71BA4"/>
    <w:rsid w:val="00B7583E"/>
    <w:rsid w:val="00B76C6A"/>
    <w:rsid w:val="00B80B22"/>
    <w:rsid w:val="00B80B63"/>
    <w:rsid w:val="00B812CD"/>
    <w:rsid w:val="00B824D7"/>
    <w:rsid w:val="00B87406"/>
    <w:rsid w:val="00B91F8B"/>
    <w:rsid w:val="00B9347F"/>
    <w:rsid w:val="00BA5216"/>
    <w:rsid w:val="00BA5C14"/>
    <w:rsid w:val="00BA6CED"/>
    <w:rsid w:val="00BA6DE0"/>
    <w:rsid w:val="00BB2E89"/>
    <w:rsid w:val="00BB4EAD"/>
    <w:rsid w:val="00BC0677"/>
    <w:rsid w:val="00BC13F0"/>
    <w:rsid w:val="00BC1F13"/>
    <w:rsid w:val="00BC741D"/>
    <w:rsid w:val="00BD2BA1"/>
    <w:rsid w:val="00BE01E7"/>
    <w:rsid w:val="00BE12A7"/>
    <w:rsid w:val="00BE1FC0"/>
    <w:rsid w:val="00BF0FA2"/>
    <w:rsid w:val="00BF1362"/>
    <w:rsid w:val="00BF332C"/>
    <w:rsid w:val="00BF51A6"/>
    <w:rsid w:val="00C01555"/>
    <w:rsid w:val="00C019A2"/>
    <w:rsid w:val="00C04A5A"/>
    <w:rsid w:val="00C057C6"/>
    <w:rsid w:val="00C07279"/>
    <w:rsid w:val="00C1383F"/>
    <w:rsid w:val="00C1678C"/>
    <w:rsid w:val="00C20C70"/>
    <w:rsid w:val="00C20D1B"/>
    <w:rsid w:val="00C275FD"/>
    <w:rsid w:val="00C3056A"/>
    <w:rsid w:val="00C31B37"/>
    <w:rsid w:val="00C33F96"/>
    <w:rsid w:val="00C35696"/>
    <w:rsid w:val="00C35C54"/>
    <w:rsid w:val="00C36B73"/>
    <w:rsid w:val="00C36D34"/>
    <w:rsid w:val="00C40314"/>
    <w:rsid w:val="00C40536"/>
    <w:rsid w:val="00C41FC4"/>
    <w:rsid w:val="00C42403"/>
    <w:rsid w:val="00C46596"/>
    <w:rsid w:val="00C46D7B"/>
    <w:rsid w:val="00C50222"/>
    <w:rsid w:val="00C509A8"/>
    <w:rsid w:val="00C52B5A"/>
    <w:rsid w:val="00C53A12"/>
    <w:rsid w:val="00C53E33"/>
    <w:rsid w:val="00C54721"/>
    <w:rsid w:val="00C63A18"/>
    <w:rsid w:val="00C63D68"/>
    <w:rsid w:val="00C66175"/>
    <w:rsid w:val="00C703C2"/>
    <w:rsid w:val="00C71679"/>
    <w:rsid w:val="00C72DCA"/>
    <w:rsid w:val="00C73B67"/>
    <w:rsid w:val="00C73BB4"/>
    <w:rsid w:val="00C75076"/>
    <w:rsid w:val="00C75AC7"/>
    <w:rsid w:val="00C821CB"/>
    <w:rsid w:val="00C82E5E"/>
    <w:rsid w:val="00C83718"/>
    <w:rsid w:val="00C84171"/>
    <w:rsid w:val="00C857D4"/>
    <w:rsid w:val="00C87AB3"/>
    <w:rsid w:val="00C931CC"/>
    <w:rsid w:val="00C9429B"/>
    <w:rsid w:val="00CA3C46"/>
    <w:rsid w:val="00CA6D69"/>
    <w:rsid w:val="00CA77CF"/>
    <w:rsid w:val="00CB1811"/>
    <w:rsid w:val="00CB2509"/>
    <w:rsid w:val="00CB2BB2"/>
    <w:rsid w:val="00CB2D7C"/>
    <w:rsid w:val="00CB7C56"/>
    <w:rsid w:val="00CC362E"/>
    <w:rsid w:val="00CC3B3B"/>
    <w:rsid w:val="00CC5827"/>
    <w:rsid w:val="00CD10D4"/>
    <w:rsid w:val="00CD1BC2"/>
    <w:rsid w:val="00CD616D"/>
    <w:rsid w:val="00CE301D"/>
    <w:rsid w:val="00CE697D"/>
    <w:rsid w:val="00CF0637"/>
    <w:rsid w:val="00CF1422"/>
    <w:rsid w:val="00CF4C97"/>
    <w:rsid w:val="00CF5648"/>
    <w:rsid w:val="00D021FF"/>
    <w:rsid w:val="00D03D81"/>
    <w:rsid w:val="00D0424C"/>
    <w:rsid w:val="00D04B02"/>
    <w:rsid w:val="00D04EE9"/>
    <w:rsid w:val="00D0532C"/>
    <w:rsid w:val="00D05708"/>
    <w:rsid w:val="00D07693"/>
    <w:rsid w:val="00D11729"/>
    <w:rsid w:val="00D118EA"/>
    <w:rsid w:val="00D12DE3"/>
    <w:rsid w:val="00D130D9"/>
    <w:rsid w:val="00D14AB6"/>
    <w:rsid w:val="00D16195"/>
    <w:rsid w:val="00D208E4"/>
    <w:rsid w:val="00D26936"/>
    <w:rsid w:val="00D322B9"/>
    <w:rsid w:val="00D33A28"/>
    <w:rsid w:val="00D342CD"/>
    <w:rsid w:val="00D35EDF"/>
    <w:rsid w:val="00D36125"/>
    <w:rsid w:val="00D36E86"/>
    <w:rsid w:val="00D3731D"/>
    <w:rsid w:val="00D40487"/>
    <w:rsid w:val="00D411FA"/>
    <w:rsid w:val="00D42E31"/>
    <w:rsid w:val="00D504B9"/>
    <w:rsid w:val="00D53550"/>
    <w:rsid w:val="00D53D9F"/>
    <w:rsid w:val="00D54252"/>
    <w:rsid w:val="00D57F0B"/>
    <w:rsid w:val="00D60258"/>
    <w:rsid w:val="00D60AFB"/>
    <w:rsid w:val="00D61390"/>
    <w:rsid w:val="00D62ECB"/>
    <w:rsid w:val="00D63209"/>
    <w:rsid w:val="00D63A0F"/>
    <w:rsid w:val="00D63A65"/>
    <w:rsid w:val="00D64FC8"/>
    <w:rsid w:val="00D749FD"/>
    <w:rsid w:val="00D75CC5"/>
    <w:rsid w:val="00D75E47"/>
    <w:rsid w:val="00D81A71"/>
    <w:rsid w:val="00D85D25"/>
    <w:rsid w:val="00D86E45"/>
    <w:rsid w:val="00D91B2D"/>
    <w:rsid w:val="00D93FF0"/>
    <w:rsid w:val="00D956F2"/>
    <w:rsid w:val="00DA5BDD"/>
    <w:rsid w:val="00DA78EC"/>
    <w:rsid w:val="00DB06AD"/>
    <w:rsid w:val="00DB1338"/>
    <w:rsid w:val="00DB25E6"/>
    <w:rsid w:val="00DB2B29"/>
    <w:rsid w:val="00DB3D4E"/>
    <w:rsid w:val="00DB3F37"/>
    <w:rsid w:val="00DB42D5"/>
    <w:rsid w:val="00DB45F6"/>
    <w:rsid w:val="00DB7F9E"/>
    <w:rsid w:val="00DC008A"/>
    <w:rsid w:val="00DC0177"/>
    <w:rsid w:val="00DC037F"/>
    <w:rsid w:val="00DC04B0"/>
    <w:rsid w:val="00DC0899"/>
    <w:rsid w:val="00DC1142"/>
    <w:rsid w:val="00DC4002"/>
    <w:rsid w:val="00DD5F65"/>
    <w:rsid w:val="00DD7B65"/>
    <w:rsid w:val="00DD7E68"/>
    <w:rsid w:val="00DE1556"/>
    <w:rsid w:val="00DE297C"/>
    <w:rsid w:val="00DE3C3D"/>
    <w:rsid w:val="00DF1874"/>
    <w:rsid w:val="00DF1E2C"/>
    <w:rsid w:val="00DF21BF"/>
    <w:rsid w:val="00DF3031"/>
    <w:rsid w:val="00DF34DB"/>
    <w:rsid w:val="00E003BD"/>
    <w:rsid w:val="00E0153F"/>
    <w:rsid w:val="00E01BF6"/>
    <w:rsid w:val="00E0266B"/>
    <w:rsid w:val="00E02DC5"/>
    <w:rsid w:val="00E07CD3"/>
    <w:rsid w:val="00E10010"/>
    <w:rsid w:val="00E218EA"/>
    <w:rsid w:val="00E2231A"/>
    <w:rsid w:val="00E25083"/>
    <w:rsid w:val="00E263C0"/>
    <w:rsid w:val="00E26937"/>
    <w:rsid w:val="00E26F55"/>
    <w:rsid w:val="00E303A7"/>
    <w:rsid w:val="00E30F0B"/>
    <w:rsid w:val="00E37CD9"/>
    <w:rsid w:val="00E407FF"/>
    <w:rsid w:val="00E40E4B"/>
    <w:rsid w:val="00E42285"/>
    <w:rsid w:val="00E42BE7"/>
    <w:rsid w:val="00E459B3"/>
    <w:rsid w:val="00E45EDF"/>
    <w:rsid w:val="00E4638C"/>
    <w:rsid w:val="00E46CDD"/>
    <w:rsid w:val="00E51190"/>
    <w:rsid w:val="00E51195"/>
    <w:rsid w:val="00E55F92"/>
    <w:rsid w:val="00E563C2"/>
    <w:rsid w:val="00E5726A"/>
    <w:rsid w:val="00E61793"/>
    <w:rsid w:val="00E621D5"/>
    <w:rsid w:val="00E631E3"/>
    <w:rsid w:val="00E63D34"/>
    <w:rsid w:val="00E6585D"/>
    <w:rsid w:val="00E65DC6"/>
    <w:rsid w:val="00E664B6"/>
    <w:rsid w:val="00E6771F"/>
    <w:rsid w:val="00E67FAF"/>
    <w:rsid w:val="00E70ACC"/>
    <w:rsid w:val="00E71EBD"/>
    <w:rsid w:val="00E72C4D"/>
    <w:rsid w:val="00E73E48"/>
    <w:rsid w:val="00E75798"/>
    <w:rsid w:val="00E762EE"/>
    <w:rsid w:val="00E764C6"/>
    <w:rsid w:val="00E7734A"/>
    <w:rsid w:val="00E814CF"/>
    <w:rsid w:val="00E93251"/>
    <w:rsid w:val="00E936E1"/>
    <w:rsid w:val="00E93B64"/>
    <w:rsid w:val="00E941A4"/>
    <w:rsid w:val="00E955D5"/>
    <w:rsid w:val="00E9624D"/>
    <w:rsid w:val="00E9664C"/>
    <w:rsid w:val="00EA0189"/>
    <w:rsid w:val="00EA11CD"/>
    <w:rsid w:val="00EA5E3B"/>
    <w:rsid w:val="00EA5EDE"/>
    <w:rsid w:val="00EB1430"/>
    <w:rsid w:val="00EB1E20"/>
    <w:rsid w:val="00EB284F"/>
    <w:rsid w:val="00EB3448"/>
    <w:rsid w:val="00EB4044"/>
    <w:rsid w:val="00EB56CC"/>
    <w:rsid w:val="00EB5888"/>
    <w:rsid w:val="00EB790D"/>
    <w:rsid w:val="00EB7F7C"/>
    <w:rsid w:val="00EC0013"/>
    <w:rsid w:val="00EC0420"/>
    <w:rsid w:val="00EC1251"/>
    <w:rsid w:val="00EC1B94"/>
    <w:rsid w:val="00EC37D0"/>
    <w:rsid w:val="00EC3C29"/>
    <w:rsid w:val="00EC44EC"/>
    <w:rsid w:val="00EC471D"/>
    <w:rsid w:val="00EC4C21"/>
    <w:rsid w:val="00EC528D"/>
    <w:rsid w:val="00EC5E35"/>
    <w:rsid w:val="00ED29BA"/>
    <w:rsid w:val="00ED426E"/>
    <w:rsid w:val="00ED4B0F"/>
    <w:rsid w:val="00ED6E0D"/>
    <w:rsid w:val="00ED70AC"/>
    <w:rsid w:val="00EE12E1"/>
    <w:rsid w:val="00EE2382"/>
    <w:rsid w:val="00EE47BD"/>
    <w:rsid w:val="00EF01E3"/>
    <w:rsid w:val="00EF24EB"/>
    <w:rsid w:val="00EF3B46"/>
    <w:rsid w:val="00EF68DA"/>
    <w:rsid w:val="00F0089C"/>
    <w:rsid w:val="00F01CE2"/>
    <w:rsid w:val="00F02FD3"/>
    <w:rsid w:val="00F04CA6"/>
    <w:rsid w:val="00F0628F"/>
    <w:rsid w:val="00F109B9"/>
    <w:rsid w:val="00F11405"/>
    <w:rsid w:val="00F116E4"/>
    <w:rsid w:val="00F11866"/>
    <w:rsid w:val="00F11C1C"/>
    <w:rsid w:val="00F12657"/>
    <w:rsid w:val="00F14C52"/>
    <w:rsid w:val="00F16518"/>
    <w:rsid w:val="00F17DE3"/>
    <w:rsid w:val="00F23990"/>
    <w:rsid w:val="00F23A01"/>
    <w:rsid w:val="00F2544C"/>
    <w:rsid w:val="00F256F2"/>
    <w:rsid w:val="00F25F11"/>
    <w:rsid w:val="00F370B9"/>
    <w:rsid w:val="00F4019B"/>
    <w:rsid w:val="00F402FC"/>
    <w:rsid w:val="00F415CC"/>
    <w:rsid w:val="00F4264C"/>
    <w:rsid w:val="00F45D53"/>
    <w:rsid w:val="00F461B2"/>
    <w:rsid w:val="00F47495"/>
    <w:rsid w:val="00F56EED"/>
    <w:rsid w:val="00F60610"/>
    <w:rsid w:val="00F606E2"/>
    <w:rsid w:val="00F60F74"/>
    <w:rsid w:val="00F61AB0"/>
    <w:rsid w:val="00F6506E"/>
    <w:rsid w:val="00F657EA"/>
    <w:rsid w:val="00F66B25"/>
    <w:rsid w:val="00F71348"/>
    <w:rsid w:val="00F729C5"/>
    <w:rsid w:val="00F7308B"/>
    <w:rsid w:val="00F75479"/>
    <w:rsid w:val="00F7639C"/>
    <w:rsid w:val="00F80FFA"/>
    <w:rsid w:val="00F812FD"/>
    <w:rsid w:val="00F829F3"/>
    <w:rsid w:val="00F835B3"/>
    <w:rsid w:val="00F83E7A"/>
    <w:rsid w:val="00F84FDA"/>
    <w:rsid w:val="00F853BF"/>
    <w:rsid w:val="00F86986"/>
    <w:rsid w:val="00F90C7D"/>
    <w:rsid w:val="00F91DE7"/>
    <w:rsid w:val="00F923CF"/>
    <w:rsid w:val="00FA2127"/>
    <w:rsid w:val="00FA5081"/>
    <w:rsid w:val="00FA70CD"/>
    <w:rsid w:val="00FB016F"/>
    <w:rsid w:val="00FB27FB"/>
    <w:rsid w:val="00FB304C"/>
    <w:rsid w:val="00FB3365"/>
    <w:rsid w:val="00FB3DD1"/>
    <w:rsid w:val="00FB4766"/>
    <w:rsid w:val="00FB667C"/>
    <w:rsid w:val="00FB7445"/>
    <w:rsid w:val="00FB760A"/>
    <w:rsid w:val="00FC075A"/>
    <w:rsid w:val="00FC25C6"/>
    <w:rsid w:val="00FC2FEA"/>
    <w:rsid w:val="00FC4880"/>
    <w:rsid w:val="00FD0836"/>
    <w:rsid w:val="00FD7195"/>
    <w:rsid w:val="00FD74AF"/>
    <w:rsid w:val="00FE31EC"/>
    <w:rsid w:val="00FE4D1A"/>
    <w:rsid w:val="00FF1D6A"/>
    <w:rsid w:val="00FF2FD7"/>
    <w:rsid w:val="00FF3A39"/>
    <w:rsid w:val="00FF414B"/>
    <w:rsid w:val="00FF638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2CB3F"/>
  <w15:docId w15:val="{5D9848B3-A67A-F446-B697-1DAE338C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39"/>
    <w:rPr>
      <w:rFonts w:ascii="Times New Roman" w:eastAsia="Times New Roman" w:hAnsi="Times New Roman" w:cs="Times New Roman"/>
      <w:lang w:eastAsia="en-GB"/>
    </w:rPr>
  </w:style>
  <w:style w:type="paragraph" w:styleId="Heading2">
    <w:name w:val="heading 2"/>
    <w:basedOn w:val="Normal"/>
    <w:link w:val="Heading2Char"/>
    <w:uiPriority w:val="9"/>
    <w:qFormat/>
    <w:rsid w:val="00E26937"/>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A1C"/>
    <w:rPr>
      <w:sz w:val="16"/>
      <w:szCs w:val="16"/>
    </w:rPr>
  </w:style>
  <w:style w:type="paragraph" w:styleId="CommentText">
    <w:name w:val="annotation text"/>
    <w:basedOn w:val="Normal"/>
    <w:link w:val="CommentTextChar"/>
    <w:uiPriority w:val="99"/>
    <w:semiHidden/>
    <w:unhideWhenUsed/>
    <w:rsid w:val="005E5A1C"/>
    <w:rPr>
      <w:sz w:val="20"/>
      <w:szCs w:val="20"/>
      <w:lang w:eastAsia="en-US"/>
    </w:rPr>
  </w:style>
  <w:style w:type="character" w:customStyle="1" w:styleId="CommentTextChar">
    <w:name w:val="Comment Text Char"/>
    <w:basedOn w:val="DefaultParagraphFont"/>
    <w:link w:val="CommentText"/>
    <w:uiPriority w:val="99"/>
    <w:semiHidden/>
    <w:rsid w:val="005E5A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5A1C"/>
    <w:rPr>
      <w:sz w:val="18"/>
      <w:szCs w:val="18"/>
      <w:lang w:eastAsia="en-US"/>
    </w:rPr>
  </w:style>
  <w:style w:type="character" w:customStyle="1" w:styleId="BalloonTextChar">
    <w:name w:val="Balloon Text Char"/>
    <w:basedOn w:val="DefaultParagraphFont"/>
    <w:link w:val="BalloonText"/>
    <w:uiPriority w:val="99"/>
    <w:semiHidden/>
    <w:rsid w:val="005E5A1C"/>
    <w:rPr>
      <w:rFonts w:ascii="Times New Roman" w:eastAsia="Times New Roman" w:hAnsi="Times New Roman" w:cs="Times New Roman"/>
      <w:sz w:val="18"/>
      <w:szCs w:val="18"/>
    </w:rPr>
  </w:style>
  <w:style w:type="paragraph" w:styleId="ListParagraph">
    <w:name w:val="List Paragraph"/>
    <w:basedOn w:val="Normal"/>
    <w:uiPriority w:val="34"/>
    <w:qFormat/>
    <w:rsid w:val="000010E5"/>
    <w:pPr>
      <w:ind w:left="720"/>
      <w:contextualSpacing/>
    </w:pPr>
    <w:rPr>
      <w:lang w:eastAsia="en-US"/>
    </w:rPr>
  </w:style>
  <w:style w:type="table" w:styleId="TableGrid">
    <w:name w:val="Table Grid"/>
    <w:basedOn w:val="TableNormal"/>
    <w:uiPriority w:val="39"/>
    <w:rsid w:val="00DA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0328"/>
    <w:rPr>
      <w:b/>
      <w:bCs/>
    </w:rPr>
  </w:style>
  <w:style w:type="character" w:customStyle="1" w:styleId="CommentSubjectChar">
    <w:name w:val="Comment Subject Char"/>
    <w:basedOn w:val="CommentTextChar"/>
    <w:link w:val="CommentSubject"/>
    <w:uiPriority w:val="99"/>
    <w:semiHidden/>
    <w:rsid w:val="007B032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012A"/>
    <w:rPr>
      <w:sz w:val="20"/>
      <w:szCs w:val="20"/>
      <w:lang w:eastAsia="en-US"/>
    </w:rPr>
  </w:style>
  <w:style w:type="character" w:customStyle="1" w:styleId="FootnoteTextChar">
    <w:name w:val="Footnote Text Char"/>
    <w:basedOn w:val="DefaultParagraphFont"/>
    <w:link w:val="FootnoteText"/>
    <w:uiPriority w:val="99"/>
    <w:rsid w:val="00AA01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012A"/>
    <w:rPr>
      <w:vertAlign w:val="superscript"/>
    </w:rPr>
  </w:style>
  <w:style w:type="paragraph" w:styleId="Revision">
    <w:name w:val="Revision"/>
    <w:hidden/>
    <w:uiPriority w:val="99"/>
    <w:semiHidden/>
    <w:rsid w:val="009677D0"/>
    <w:rPr>
      <w:rFonts w:ascii="Times New Roman" w:eastAsia="Times New Roman" w:hAnsi="Times New Roman" w:cs="Times New Roman"/>
    </w:rPr>
  </w:style>
  <w:style w:type="character" w:styleId="Hyperlink">
    <w:name w:val="Hyperlink"/>
    <w:basedOn w:val="DefaultParagraphFont"/>
    <w:uiPriority w:val="99"/>
    <w:unhideWhenUsed/>
    <w:rsid w:val="00D14AB6"/>
    <w:rPr>
      <w:color w:val="0000FF"/>
      <w:u w:val="single"/>
    </w:rPr>
  </w:style>
  <w:style w:type="paragraph" w:styleId="EndnoteText">
    <w:name w:val="endnote text"/>
    <w:basedOn w:val="Normal"/>
    <w:link w:val="EndnoteTextChar"/>
    <w:uiPriority w:val="99"/>
    <w:semiHidden/>
    <w:unhideWhenUsed/>
    <w:rsid w:val="00F83E7A"/>
    <w:rPr>
      <w:sz w:val="20"/>
      <w:szCs w:val="20"/>
      <w:lang w:eastAsia="en-US"/>
    </w:rPr>
  </w:style>
  <w:style w:type="character" w:customStyle="1" w:styleId="EndnoteTextChar">
    <w:name w:val="Endnote Text Char"/>
    <w:basedOn w:val="DefaultParagraphFont"/>
    <w:link w:val="EndnoteText"/>
    <w:uiPriority w:val="99"/>
    <w:semiHidden/>
    <w:rsid w:val="00F83E7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83E7A"/>
    <w:rPr>
      <w:vertAlign w:val="superscript"/>
    </w:rPr>
  </w:style>
  <w:style w:type="character" w:customStyle="1" w:styleId="Heading2Char">
    <w:name w:val="Heading 2 Char"/>
    <w:basedOn w:val="DefaultParagraphFont"/>
    <w:link w:val="Heading2"/>
    <w:uiPriority w:val="9"/>
    <w:rsid w:val="00E2693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07279"/>
    <w:rPr>
      <w:color w:val="954F72" w:themeColor="followedHyperlink"/>
      <w:u w:val="single"/>
    </w:rPr>
  </w:style>
  <w:style w:type="paragraph" w:styleId="NormalWeb">
    <w:name w:val="Normal (Web)"/>
    <w:basedOn w:val="Normal"/>
    <w:uiPriority w:val="99"/>
    <w:semiHidden/>
    <w:unhideWhenUsed/>
    <w:rsid w:val="00332D1A"/>
    <w:pPr>
      <w:spacing w:before="100" w:beforeAutospacing="1" w:after="100" w:afterAutospacing="1"/>
    </w:pPr>
    <w:rPr>
      <w:lang w:eastAsia="en-US"/>
    </w:rPr>
  </w:style>
  <w:style w:type="paragraph" w:customStyle="1" w:styleId="p1">
    <w:name w:val="p1"/>
    <w:basedOn w:val="Normal"/>
    <w:rsid w:val="006E1C5D"/>
    <w:rPr>
      <w:rFonts w:ascii="Lucida Grande" w:eastAsiaTheme="minorHAnsi" w:hAnsi="Lucida Grande" w:cs="Lucida Grande"/>
      <w:color w:val="000000"/>
      <w:sz w:val="18"/>
      <w:szCs w:val="18"/>
      <w:lang w:val="en-GB"/>
    </w:rPr>
  </w:style>
  <w:style w:type="character" w:customStyle="1" w:styleId="apple-converted-space">
    <w:name w:val="apple-converted-space"/>
    <w:basedOn w:val="DefaultParagraphFont"/>
    <w:rsid w:val="006E1C5D"/>
  </w:style>
  <w:style w:type="paragraph" w:customStyle="1" w:styleId="p2">
    <w:name w:val="p2"/>
    <w:basedOn w:val="Normal"/>
    <w:rsid w:val="007B56AC"/>
    <w:rPr>
      <w:rFonts w:eastAsiaTheme="minorHAnsi"/>
      <w:sz w:val="26"/>
      <w:szCs w:val="26"/>
      <w:lang w:val="en-GB"/>
    </w:rPr>
  </w:style>
  <w:style w:type="paragraph" w:styleId="Footer">
    <w:name w:val="footer"/>
    <w:basedOn w:val="Normal"/>
    <w:link w:val="FooterChar"/>
    <w:uiPriority w:val="99"/>
    <w:unhideWhenUsed/>
    <w:rsid w:val="00433F92"/>
    <w:pPr>
      <w:tabs>
        <w:tab w:val="center" w:pos="4680"/>
        <w:tab w:val="right" w:pos="9360"/>
      </w:tabs>
    </w:pPr>
    <w:rPr>
      <w:lang w:eastAsia="en-US"/>
    </w:rPr>
  </w:style>
  <w:style w:type="character" w:customStyle="1" w:styleId="FooterChar">
    <w:name w:val="Footer Char"/>
    <w:basedOn w:val="DefaultParagraphFont"/>
    <w:link w:val="Footer"/>
    <w:uiPriority w:val="99"/>
    <w:rsid w:val="00433F92"/>
    <w:rPr>
      <w:rFonts w:ascii="Times New Roman" w:eastAsia="Times New Roman" w:hAnsi="Times New Roman" w:cs="Times New Roman"/>
    </w:rPr>
  </w:style>
  <w:style w:type="character" w:styleId="PageNumber">
    <w:name w:val="page number"/>
    <w:basedOn w:val="DefaultParagraphFont"/>
    <w:uiPriority w:val="99"/>
    <w:semiHidden/>
    <w:unhideWhenUsed/>
    <w:rsid w:val="00433F92"/>
  </w:style>
  <w:style w:type="character" w:styleId="Emphasis">
    <w:name w:val="Emphasis"/>
    <w:basedOn w:val="DefaultParagraphFont"/>
    <w:uiPriority w:val="20"/>
    <w:qFormat/>
    <w:rsid w:val="00A14453"/>
    <w:rPr>
      <w:i/>
      <w:iCs/>
    </w:rPr>
  </w:style>
  <w:style w:type="paragraph" w:styleId="Header">
    <w:name w:val="header"/>
    <w:basedOn w:val="Normal"/>
    <w:link w:val="HeaderChar"/>
    <w:uiPriority w:val="99"/>
    <w:unhideWhenUsed/>
    <w:rsid w:val="00207455"/>
    <w:pPr>
      <w:tabs>
        <w:tab w:val="center" w:pos="4680"/>
        <w:tab w:val="right" w:pos="9360"/>
      </w:tabs>
    </w:pPr>
    <w:rPr>
      <w:lang w:eastAsia="en-US"/>
    </w:rPr>
  </w:style>
  <w:style w:type="character" w:customStyle="1" w:styleId="HeaderChar">
    <w:name w:val="Header Char"/>
    <w:basedOn w:val="DefaultParagraphFont"/>
    <w:link w:val="Header"/>
    <w:uiPriority w:val="99"/>
    <w:rsid w:val="0020745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31039"/>
    <w:rPr>
      <w:color w:val="605E5C"/>
      <w:shd w:val="clear" w:color="auto" w:fill="E1DFDD"/>
    </w:rPr>
  </w:style>
  <w:style w:type="character" w:customStyle="1" w:styleId="il">
    <w:name w:val="il"/>
    <w:basedOn w:val="DefaultParagraphFont"/>
    <w:rsid w:val="006A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516">
      <w:bodyDiv w:val="1"/>
      <w:marLeft w:val="0"/>
      <w:marRight w:val="0"/>
      <w:marTop w:val="0"/>
      <w:marBottom w:val="0"/>
      <w:divBdr>
        <w:top w:val="none" w:sz="0" w:space="0" w:color="auto"/>
        <w:left w:val="none" w:sz="0" w:space="0" w:color="auto"/>
        <w:bottom w:val="none" w:sz="0" w:space="0" w:color="auto"/>
        <w:right w:val="none" w:sz="0" w:space="0" w:color="auto"/>
      </w:divBdr>
    </w:div>
    <w:div w:id="79179186">
      <w:bodyDiv w:val="1"/>
      <w:marLeft w:val="0"/>
      <w:marRight w:val="0"/>
      <w:marTop w:val="0"/>
      <w:marBottom w:val="0"/>
      <w:divBdr>
        <w:top w:val="none" w:sz="0" w:space="0" w:color="auto"/>
        <w:left w:val="none" w:sz="0" w:space="0" w:color="auto"/>
        <w:bottom w:val="none" w:sz="0" w:space="0" w:color="auto"/>
        <w:right w:val="none" w:sz="0" w:space="0" w:color="auto"/>
      </w:divBdr>
    </w:div>
    <w:div w:id="88817524">
      <w:bodyDiv w:val="1"/>
      <w:marLeft w:val="0"/>
      <w:marRight w:val="0"/>
      <w:marTop w:val="0"/>
      <w:marBottom w:val="0"/>
      <w:divBdr>
        <w:top w:val="none" w:sz="0" w:space="0" w:color="auto"/>
        <w:left w:val="none" w:sz="0" w:space="0" w:color="auto"/>
        <w:bottom w:val="none" w:sz="0" w:space="0" w:color="auto"/>
        <w:right w:val="none" w:sz="0" w:space="0" w:color="auto"/>
      </w:divBdr>
    </w:div>
    <w:div w:id="134762388">
      <w:bodyDiv w:val="1"/>
      <w:marLeft w:val="0"/>
      <w:marRight w:val="0"/>
      <w:marTop w:val="0"/>
      <w:marBottom w:val="0"/>
      <w:divBdr>
        <w:top w:val="none" w:sz="0" w:space="0" w:color="auto"/>
        <w:left w:val="none" w:sz="0" w:space="0" w:color="auto"/>
        <w:bottom w:val="none" w:sz="0" w:space="0" w:color="auto"/>
        <w:right w:val="none" w:sz="0" w:space="0" w:color="auto"/>
      </w:divBdr>
    </w:div>
    <w:div w:id="186065890">
      <w:bodyDiv w:val="1"/>
      <w:marLeft w:val="0"/>
      <w:marRight w:val="0"/>
      <w:marTop w:val="0"/>
      <w:marBottom w:val="0"/>
      <w:divBdr>
        <w:top w:val="none" w:sz="0" w:space="0" w:color="auto"/>
        <w:left w:val="none" w:sz="0" w:space="0" w:color="auto"/>
        <w:bottom w:val="none" w:sz="0" w:space="0" w:color="auto"/>
        <w:right w:val="none" w:sz="0" w:space="0" w:color="auto"/>
      </w:divBdr>
    </w:div>
    <w:div w:id="196890301">
      <w:bodyDiv w:val="1"/>
      <w:marLeft w:val="0"/>
      <w:marRight w:val="0"/>
      <w:marTop w:val="0"/>
      <w:marBottom w:val="0"/>
      <w:divBdr>
        <w:top w:val="none" w:sz="0" w:space="0" w:color="auto"/>
        <w:left w:val="none" w:sz="0" w:space="0" w:color="auto"/>
        <w:bottom w:val="none" w:sz="0" w:space="0" w:color="auto"/>
        <w:right w:val="none" w:sz="0" w:space="0" w:color="auto"/>
      </w:divBdr>
    </w:div>
    <w:div w:id="199364177">
      <w:bodyDiv w:val="1"/>
      <w:marLeft w:val="0"/>
      <w:marRight w:val="0"/>
      <w:marTop w:val="0"/>
      <w:marBottom w:val="0"/>
      <w:divBdr>
        <w:top w:val="none" w:sz="0" w:space="0" w:color="auto"/>
        <w:left w:val="none" w:sz="0" w:space="0" w:color="auto"/>
        <w:bottom w:val="none" w:sz="0" w:space="0" w:color="auto"/>
        <w:right w:val="none" w:sz="0" w:space="0" w:color="auto"/>
      </w:divBdr>
    </w:div>
    <w:div w:id="213086456">
      <w:bodyDiv w:val="1"/>
      <w:marLeft w:val="0"/>
      <w:marRight w:val="0"/>
      <w:marTop w:val="0"/>
      <w:marBottom w:val="0"/>
      <w:divBdr>
        <w:top w:val="none" w:sz="0" w:space="0" w:color="auto"/>
        <w:left w:val="none" w:sz="0" w:space="0" w:color="auto"/>
        <w:bottom w:val="none" w:sz="0" w:space="0" w:color="auto"/>
        <w:right w:val="none" w:sz="0" w:space="0" w:color="auto"/>
      </w:divBdr>
    </w:div>
    <w:div w:id="267199286">
      <w:bodyDiv w:val="1"/>
      <w:marLeft w:val="0"/>
      <w:marRight w:val="0"/>
      <w:marTop w:val="0"/>
      <w:marBottom w:val="0"/>
      <w:divBdr>
        <w:top w:val="none" w:sz="0" w:space="0" w:color="auto"/>
        <w:left w:val="none" w:sz="0" w:space="0" w:color="auto"/>
        <w:bottom w:val="none" w:sz="0" w:space="0" w:color="auto"/>
        <w:right w:val="none" w:sz="0" w:space="0" w:color="auto"/>
      </w:divBdr>
    </w:div>
    <w:div w:id="268320611">
      <w:bodyDiv w:val="1"/>
      <w:marLeft w:val="0"/>
      <w:marRight w:val="0"/>
      <w:marTop w:val="0"/>
      <w:marBottom w:val="0"/>
      <w:divBdr>
        <w:top w:val="none" w:sz="0" w:space="0" w:color="auto"/>
        <w:left w:val="none" w:sz="0" w:space="0" w:color="auto"/>
        <w:bottom w:val="none" w:sz="0" w:space="0" w:color="auto"/>
        <w:right w:val="none" w:sz="0" w:space="0" w:color="auto"/>
      </w:divBdr>
    </w:div>
    <w:div w:id="272517190">
      <w:bodyDiv w:val="1"/>
      <w:marLeft w:val="0"/>
      <w:marRight w:val="0"/>
      <w:marTop w:val="0"/>
      <w:marBottom w:val="0"/>
      <w:divBdr>
        <w:top w:val="none" w:sz="0" w:space="0" w:color="auto"/>
        <w:left w:val="none" w:sz="0" w:space="0" w:color="auto"/>
        <w:bottom w:val="none" w:sz="0" w:space="0" w:color="auto"/>
        <w:right w:val="none" w:sz="0" w:space="0" w:color="auto"/>
      </w:divBdr>
    </w:div>
    <w:div w:id="308635260">
      <w:bodyDiv w:val="1"/>
      <w:marLeft w:val="0"/>
      <w:marRight w:val="0"/>
      <w:marTop w:val="0"/>
      <w:marBottom w:val="0"/>
      <w:divBdr>
        <w:top w:val="none" w:sz="0" w:space="0" w:color="auto"/>
        <w:left w:val="none" w:sz="0" w:space="0" w:color="auto"/>
        <w:bottom w:val="none" w:sz="0" w:space="0" w:color="auto"/>
        <w:right w:val="none" w:sz="0" w:space="0" w:color="auto"/>
      </w:divBdr>
    </w:div>
    <w:div w:id="343477946">
      <w:bodyDiv w:val="1"/>
      <w:marLeft w:val="0"/>
      <w:marRight w:val="0"/>
      <w:marTop w:val="0"/>
      <w:marBottom w:val="0"/>
      <w:divBdr>
        <w:top w:val="none" w:sz="0" w:space="0" w:color="auto"/>
        <w:left w:val="none" w:sz="0" w:space="0" w:color="auto"/>
        <w:bottom w:val="none" w:sz="0" w:space="0" w:color="auto"/>
        <w:right w:val="none" w:sz="0" w:space="0" w:color="auto"/>
      </w:divBdr>
    </w:div>
    <w:div w:id="360478800">
      <w:bodyDiv w:val="1"/>
      <w:marLeft w:val="0"/>
      <w:marRight w:val="0"/>
      <w:marTop w:val="0"/>
      <w:marBottom w:val="0"/>
      <w:divBdr>
        <w:top w:val="none" w:sz="0" w:space="0" w:color="auto"/>
        <w:left w:val="none" w:sz="0" w:space="0" w:color="auto"/>
        <w:bottom w:val="none" w:sz="0" w:space="0" w:color="auto"/>
        <w:right w:val="none" w:sz="0" w:space="0" w:color="auto"/>
      </w:divBdr>
    </w:div>
    <w:div w:id="364064115">
      <w:bodyDiv w:val="1"/>
      <w:marLeft w:val="0"/>
      <w:marRight w:val="0"/>
      <w:marTop w:val="0"/>
      <w:marBottom w:val="0"/>
      <w:divBdr>
        <w:top w:val="none" w:sz="0" w:space="0" w:color="auto"/>
        <w:left w:val="none" w:sz="0" w:space="0" w:color="auto"/>
        <w:bottom w:val="none" w:sz="0" w:space="0" w:color="auto"/>
        <w:right w:val="none" w:sz="0" w:space="0" w:color="auto"/>
      </w:divBdr>
    </w:div>
    <w:div w:id="371658129">
      <w:bodyDiv w:val="1"/>
      <w:marLeft w:val="0"/>
      <w:marRight w:val="0"/>
      <w:marTop w:val="0"/>
      <w:marBottom w:val="0"/>
      <w:divBdr>
        <w:top w:val="none" w:sz="0" w:space="0" w:color="auto"/>
        <w:left w:val="none" w:sz="0" w:space="0" w:color="auto"/>
        <w:bottom w:val="none" w:sz="0" w:space="0" w:color="auto"/>
        <w:right w:val="none" w:sz="0" w:space="0" w:color="auto"/>
      </w:divBdr>
    </w:div>
    <w:div w:id="401758477">
      <w:bodyDiv w:val="1"/>
      <w:marLeft w:val="0"/>
      <w:marRight w:val="0"/>
      <w:marTop w:val="0"/>
      <w:marBottom w:val="0"/>
      <w:divBdr>
        <w:top w:val="none" w:sz="0" w:space="0" w:color="auto"/>
        <w:left w:val="none" w:sz="0" w:space="0" w:color="auto"/>
        <w:bottom w:val="none" w:sz="0" w:space="0" w:color="auto"/>
        <w:right w:val="none" w:sz="0" w:space="0" w:color="auto"/>
      </w:divBdr>
    </w:div>
    <w:div w:id="440809146">
      <w:bodyDiv w:val="1"/>
      <w:marLeft w:val="0"/>
      <w:marRight w:val="0"/>
      <w:marTop w:val="0"/>
      <w:marBottom w:val="0"/>
      <w:divBdr>
        <w:top w:val="none" w:sz="0" w:space="0" w:color="auto"/>
        <w:left w:val="none" w:sz="0" w:space="0" w:color="auto"/>
        <w:bottom w:val="none" w:sz="0" w:space="0" w:color="auto"/>
        <w:right w:val="none" w:sz="0" w:space="0" w:color="auto"/>
      </w:divBdr>
      <w:divsChild>
        <w:div w:id="1068846214">
          <w:marLeft w:val="0"/>
          <w:marRight w:val="0"/>
          <w:marTop w:val="0"/>
          <w:marBottom w:val="0"/>
          <w:divBdr>
            <w:top w:val="none" w:sz="0" w:space="0" w:color="auto"/>
            <w:left w:val="none" w:sz="0" w:space="0" w:color="auto"/>
            <w:bottom w:val="none" w:sz="0" w:space="0" w:color="auto"/>
            <w:right w:val="none" w:sz="0" w:space="0" w:color="auto"/>
          </w:divBdr>
        </w:div>
        <w:div w:id="1445418801">
          <w:marLeft w:val="0"/>
          <w:marRight w:val="0"/>
          <w:marTop w:val="0"/>
          <w:marBottom w:val="0"/>
          <w:divBdr>
            <w:top w:val="none" w:sz="0" w:space="0" w:color="auto"/>
            <w:left w:val="none" w:sz="0" w:space="0" w:color="auto"/>
            <w:bottom w:val="none" w:sz="0" w:space="0" w:color="auto"/>
            <w:right w:val="none" w:sz="0" w:space="0" w:color="auto"/>
          </w:divBdr>
        </w:div>
      </w:divsChild>
    </w:div>
    <w:div w:id="467864431">
      <w:bodyDiv w:val="1"/>
      <w:marLeft w:val="0"/>
      <w:marRight w:val="0"/>
      <w:marTop w:val="0"/>
      <w:marBottom w:val="0"/>
      <w:divBdr>
        <w:top w:val="none" w:sz="0" w:space="0" w:color="auto"/>
        <w:left w:val="none" w:sz="0" w:space="0" w:color="auto"/>
        <w:bottom w:val="none" w:sz="0" w:space="0" w:color="auto"/>
        <w:right w:val="none" w:sz="0" w:space="0" w:color="auto"/>
      </w:divBdr>
    </w:div>
    <w:div w:id="504712603">
      <w:bodyDiv w:val="1"/>
      <w:marLeft w:val="0"/>
      <w:marRight w:val="0"/>
      <w:marTop w:val="0"/>
      <w:marBottom w:val="0"/>
      <w:divBdr>
        <w:top w:val="none" w:sz="0" w:space="0" w:color="auto"/>
        <w:left w:val="none" w:sz="0" w:space="0" w:color="auto"/>
        <w:bottom w:val="none" w:sz="0" w:space="0" w:color="auto"/>
        <w:right w:val="none" w:sz="0" w:space="0" w:color="auto"/>
      </w:divBdr>
    </w:div>
    <w:div w:id="512912221">
      <w:bodyDiv w:val="1"/>
      <w:marLeft w:val="0"/>
      <w:marRight w:val="0"/>
      <w:marTop w:val="0"/>
      <w:marBottom w:val="0"/>
      <w:divBdr>
        <w:top w:val="none" w:sz="0" w:space="0" w:color="auto"/>
        <w:left w:val="none" w:sz="0" w:space="0" w:color="auto"/>
        <w:bottom w:val="none" w:sz="0" w:space="0" w:color="auto"/>
        <w:right w:val="none" w:sz="0" w:space="0" w:color="auto"/>
      </w:divBdr>
    </w:div>
    <w:div w:id="514660390">
      <w:bodyDiv w:val="1"/>
      <w:marLeft w:val="0"/>
      <w:marRight w:val="0"/>
      <w:marTop w:val="0"/>
      <w:marBottom w:val="0"/>
      <w:divBdr>
        <w:top w:val="none" w:sz="0" w:space="0" w:color="auto"/>
        <w:left w:val="none" w:sz="0" w:space="0" w:color="auto"/>
        <w:bottom w:val="none" w:sz="0" w:space="0" w:color="auto"/>
        <w:right w:val="none" w:sz="0" w:space="0" w:color="auto"/>
      </w:divBdr>
    </w:div>
    <w:div w:id="520436447">
      <w:bodyDiv w:val="1"/>
      <w:marLeft w:val="0"/>
      <w:marRight w:val="0"/>
      <w:marTop w:val="0"/>
      <w:marBottom w:val="0"/>
      <w:divBdr>
        <w:top w:val="none" w:sz="0" w:space="0" w:color="auto"/>
        <w:left w:val="none" w:sz="0" w:space="0" w:color="auto"/>
        <w:bottom w:val="none" w:sz="0" w:space="0" w:color="auto"/>
        <w:right w:val="none" w:sz="0" w:space="0" w:color="auto"/>
      </w:divBdr>
    </w:div>
    <w:div w:id="523247756">
      <w:bodyDiv w:val="1"/>
      <w:marLeft w:val="0"/>
      <w:marRight w:val="0"/>
      <w:marTop w:val="0"/>
      <w:marBottom w:val="0"/>
      <w:divBdr>
        <w:top w:val="none" w:sz="0" w:space="0" w:color="auto"/>
        <w:left w:val="none" w:sz="0" w:space="0" w:color="auto"/>
        <w:bottom w:val="none" w:sz="0" w:space="0" w:color="auto"/>
        <w:right w:val="none" w:sz="0" w:space="0" w:color="auto"/>
      </w:divBdr>
    </w:div>
    <w:div w:id="524636410">
      <w:bodyDiv w:val="1"/>
      <w:marLeft w:val="0"/>
      <w:marRight w:val="0"/>
      <w:marTop w:val="0"/>
      <w:marBottom w:val="0"/>
      <w:divBdr>
        <w:top w:val="none" w:sz="0" w:space="0" w:color="auto"/>
        <w:left w:val="none" w:sz="0" w:space="0" w:color="auto"/>
        <w:bottom w:val="none" w:sz="0" w:space="0" w:color="auto"/>
        <w:right w:val="none" w:sz="0" w:space="0" w:color="auto"/>
      </w:divBdr>
    </w:div>
    <w:div w:id="540485835">
      <w:bodyDiv w:val="1"/>
      <w:marLeft w:val="0"/>
      <w:marRight w:val="0"/>
      <w:marTop w:val="0"/>
      <w:marBottom w:val="0"/>
      <w:divBdr>
        <w:top w:val="none" w:sz="0" w:space="0" w:color="auto"/>
        <w:left w:val="none" w:sz="0" w:space="0" w:color="auto"/>
        <w:bottom w:val="none" w:sz="0" w:space="0" w:color="auto"/>
        <w:right w:val="none" w:sz="0" w:space="0" w:color="auto"/>
      </w:divBdr>
    </w:div>
    <w:div w:id="565726421">
      <w:bodyDiv w:val="1"/>
      <w:marLeft w:val="0"/>
      <w:marRight w:val="0"/>
      <w:marTop w:val="0"/>
      <w:marBottom w:val="0"/>
      <w:divBdr>
        <w:top w:val="none" w:sz="0" w:space="0" w:color="auto"/>
        <w:left w:val="none" w:sz="0" w:space="0" w:color="auto"/>
        <w:bottom w:val="none" w:sz="0" w:space="0" w:color="auto"/>
        <w:right w:val="none" w:sz="0" w:space="0" w:color="auto"/>
      </w:divBdr>
    </w:div>
    <w:div w:id="573666083">
      <w:bodyDiv w:val="1"/>
      <w:marLeft w:val="0"/>
      <w:marRight w:val="0"/>
      <w:marTop w:val="0"/>
      <w:marBottom w:val="0"/>
      <w:divBdr>
        <w:top w:val="none" w:sz="0" w:space="0" w:color="auto"/>
        <w:left w:val="none" w:sz="0" w:space="0" w:color="auto"/>
        <w:bottom w:val="none" w:sz="0" w:space="0" w:color="auto"/>
        <w:right w:val="none" w:sz="0" w:space="0" w:color="auto"/>
      </w:divBdr>
    </w:div>
    <w:div w:id="600261467">
      <w:bodyDiv w:val="1"/>
      <w:marLeft w:val="0"/>
      <w:marRight w:val="0"/>
      <w:marTop w:val="0"/>
      <w:marBottom w:val="0"/>
      <w:divBdr>
        <w:top w:val="none" w:sz="0" w:space="0" w:color="auto"/>
        <w:left w:val="none" w:sz="0" w:space="0" w:color="auto"/>
        <w:bottom w:val="none" w:sz="0" w:space="0" w:color="auto"/>
        <w:right w:val="none" w:sz="0" w:space="0" w:color="auto"/>
      </w:divBdr>
    </w:div>
    <w:div w:id="630212862">
      <w:bodyDiv w:val="1"/>
      <w:marLeft w:val="0"/>
      <w:marRight w:val="0"/>
      <w:marTop w:val="0"/>
      <w:marBottom w:val="0"/>
      <w:divBdr>
        <w:top w:val="none" w:sz="0" w:space="0" w:color="auto"/>
        <w:left w:val="none" w:sz="0" w:space="0" w:color="auto"/>
        <w:bottom w:val="none" w:sz="0" w:space="0" w:color="auto"/>
        <w:right w:val="none" w:sz="0" w:space="0" w:color="auto"/>
      </w:divBdr>
    </w:div>
    <w:div w:id="638799309">
      <w:bodyDiv w:val="1"/>
      <w:marLeft w:val="0"/>
      <w:marRight w:val="0"/>
      <w:marTop w:val="0"/>
      <w:marBottom w:val="0"/>
      <w:divBdr>
        <w:top w:val="none" w:sz="0" w:space="0" w:color="auto"/>
        <w:left w:val="none" w:sz="0" w:space="0" w:color="auto"/>
        <w:bottom w:val="none" w:sz="0" w:space="0" w:color="auto"/>
        <w:right w:val="none" w:sz="0" w:space="0" w:color="auto"/>
      </w:divBdr>
    </w:div>
    <w:div w:id="682978601">
      <w:bodyDiv w:val="1"/>
      <w:marLeft w:val="0"/>
      <w:marRight w:val="0"/>
      <w:marTop w:val="0"/>
      <w:marBottom w:val="0"/>
      <w:divBdr>
        <w:top w:val="none" w:sz="0" w:space="0" w:color="auto"/>
        <w:left w:val="none" w:sz="0" w:space="0" w:color="auto"/>
        <w:bottom w:val="none" w:sz="0" w:space="0" w:color="auto"/>
        <w:right w:val="none" w:sz="0" w:space="0" w:color="auto"/>
      </w:divBdr>
    </w:div>
    <w:div w:id="693656124">
      <w:bodyDiv w:val="1"/>
      <w:marLeft w:val="0"/>
      <w:marRight w:val="0"/>
      <w:marTop w:val="0"/>
      <w:marBottom w:val="0"/>
      <w:divBdr>
        <w:top w:val="none" w:sz="0" w:space="0" w:color="auto"/>
        <w:left w:val="none" w:sz="0" w:space="0" w:color="auto"/>
        <w:bottom w:val="none" w:sz="0" w:space="0" w:color="auto"/>
        <w:right w:val="none" w:sz="0" w:space="0" w:color="auto"/>
      </w:divBdr>
    </w:div>
    <w:div w:id="745343701">
      <w:bodyDiv w:val="1"/>
      <w:marLeft w:val="0"/>
      <w:marRight w:val="0"/>
      <w:marTop w:val="0"/>
      <w:marBottom w:val="0"/>
      <w:divBdr>
        <w:top w:val="none" w:sz="0" w:space="0" w:color="auto"/>
        <w:left w:val="none" w:sz="0" w:space="0" w:color="auto"/>
        <w:bottom w:val="none" w:sz="0" w:space="0" w:color="auto"/>
        <w:right w:val="none" w:sz="0" w:space="0" w:color="auto"/>
      </w:divBdr>
    </w:div>
    <w:div w:id="776145092">
      <w:bodyDiv w:val="1"/>
      <w:marLeft w:val="0"/>
      <w:marRight w:val="0"/>
      <w:marTop w:val="0"/>
      <w:marBottom w:val="0"/>
      <w:divBdr>
        <w:top w:val="none" w:sz="0" w:space="0" w:color="auto"/>
        <w:left w:val="none" w:sz="0" w:space="0" w:color="auto"/>
        <w:bottom w:val="none" w:sz="0" w:space="0" w:color="auto"/>
        <w:right w:val="none" w:sz="0" w:space="0" w:color="auto"/>
      </w:divBdr>
    </w:div>
    <w:div w:id="789517341">
      <w:bodyDiv w:val="1"/>
      <w:marLeft w:val="0"/>
      <w:marRight w:val="0"/>
      <w:marTop w:val="0"/>
      <w:marBottom w:val="0"/>
      <w:divBdr>
        <w:top w:val="none" w:sz="0" w:space="0" w:color="auto"/>
        <w:left w:val="none" w:sz="0" w:space="0" w:color="auto"/>
        <w:bottom w:val="none" w:sz="0" w:space="0" w:color="auto"/>
        <w:right w:val="none" w:sz="0" w:space="0" w:color="auto"/>
      </w:divBdr>
    </w:div>
    <w:div w:id="827289435">
      <w:bodyDiv w:val="1"/>
      <w:marLeft w:val="0"/>
      <w:marRight w:val="0"/>
      <w:marTop w:val="0"/>
      <w:marBottom w:val="0"/>
      <w:divBdr>
        <w:top w:val="none" w:sz="0" w:space="0" w:color="auto"/>
        <w:left w:val="none" w:sz="0" w:space="0" w:color="auto"/>
        <w:bottom w:val="none" w:sz="0" w:space="0" w:color="auto"/>
        <w:right w:val="none" w:sz="0" w:space="0" w:color="auto"/>
      </w:divBdr>
    </w:div>
    <w:div w:id="830176829">
      <w:bodyDiv w:val="1"/>
      <w:marLeft w:val="0"/>
      <w:marRight w:val="0"/>
      <w:marTop w:val="0"/>
      <w:marBottom w:val="0"/>
      <w:divBdr>
        <w:top w:val="none" w:sz="0" w:space="0" w:color="auto"/>
        <w:left w:val="none" w:sz="0" w:space="0" w:color="auto"/>
        <w:bottom w:val="none" w:sz="0" w:space="0" w:color="auto"/>
        <w:right w:val="none" w:sz="0" w:space="0" w:color="auto"/>
      </w:divBdr>
    </w:div>
    <w:div w:id="875585406">
      <w:bodyDiv w:val="1"/>
      <w:marLeft w:val="0"/>
      <w:marRight w:val="0"/>
      <w:marTop w:val="0"/>
      <w:marBottom w:val="0"/>
      <w:divBdr>
        <w:top w:val="none" w:sz="0" w:space="0" w:color="auto"/>
        <w:left w:val="none" w:sz="0" w:space="0" w:color="auto"/>
        <w:bottom w:val="none" w:sz="0" w:space="0" w:color="auto"/>
        <w:right w:val="none" w:sz="0" w:space="0" w:color="auto"/>
      </w:divBdr>
    </w:div>
    <w:div w:id="899024106">
      <w:bodyDiv w:val="1"/>
      <w:marLeft w:val="0"/>
      <w:marRight w:val="0"/>
      <w:marTop w:val="0"/>
      <w:marBottom w:val="0"/>
      <w:divBdr>
        <w:top w:val="none" w:sz="0" w:space="0" w:color="auto"/>
        <w:left w:val="none" w:sz="0" w:space="0" w:color="auto"/>
        <w:bottom w:val="none" w:sz="0" w:space="0" w:color="auto"/>
        <w:right w:val="none" w:sz="0" w:space="0" w:color="auto"/>
      </w:divBdr>
    </w:div>
    <w:div w:id="946354501">
      <w:bodyDiv w:val="1"/>
      <w:marLeft w:val="0"/>
      <w:marRight w:val="0"/>
      <w:marTop w:val="0"/>
      <w:marBottom w:val="0"/>
      <w:divBdr>
        <w:top w:val="none" w:sz="0" w:space="0" w:color="auto"/>
        <w:left w:val="none" w:sz="0" w:space="0" w:color="auto"/>
        <w:bottom w:val="none" w:sz="0" w:space="0" w:color="auto"/>
        <w:right w:val="none" w:sz="0" w:space="0" w:color="auto"/>
      </w:divBdr>
    </w:div>
    <w:div w:id="951741082">
      <w:bodyDiv w:val="1"/>
      <w:marLeft w:val="0"/>
      <w:marRight w:val="0"/>
      <w:marTop w:val="0"/>
      <w:marBottom w:val="0"/>
      <w:divBdr>
        <w:top w:val="none" w:sz="0" w:space="0" w:color="auto"/>
        <w:left w:val="none" w:sz="0" w:space="0" w:color="auto"/>
        <w:bottom w:val="none" w:sz="0" w:space="0" w:color="auto"/>
        <w:right w:val="none" w:sz="0" w:space="0" w:color="auto"/>
      </w:divBdr>
    </w:div>
    <w:div w:id="987826419">
      <w:bodyDiv w:val="1"/>
      <w:marLeft w:val="0"/>
      <w:marRight w:val="0"/>
      <w:marTop w:val="0"/>
      <w:marBottom w:val="0"/>
      <w:divBdr>
        <w:top w:val="none" w:sz="0" w:space="0" w:color="auto"/>
        <w:left w:val="none" w:sz="0" w:space="0" w:color="auto"/>
        <w:bottom w:val="none" w:sz="0" w:space="0" w:color="auto"/>
        <w:right w:val="none" w:sz="0" w:space="0" w:color="auto"/>
      </w:divBdr>
    </w:div>
    <w:div w:id="1004281228">
      <w:bodyDiv w:val="1"/>
      <w:marLeft w:val="0"/>
      <w:marRight w:val="0"/>
      <w:marTop w:val="0"/>
      <w:marBottom w:val="0"/>
      <w:divBdr>
        <w:top w:val="none" w:sz="0" w:space="0" w:color="auto"/>
        <w:left w:val="none" w:sz="0" w:space="0" w:color="auto"/>
        <w:bottom w:val="none" w:sz="0" w:space="0" w:color="auto"/>
        <w:right w:val="none" w:sz="0" w:space="0" w:color="auto"/>
      </w:divBdr>
    </w:div>
    <w:div w:id="1018888449">
      <w:bodyDiv w:val="1"/>
      <w:marLeft w:val="0"/>
      <w:marRight w:val="0"/>
      <w:marTop w:val="0"/>
      <w:marBottom w:val="0"/>
      <w:divBdr>
        <w:top w:val="none" w:sz="0" w:space="0" w:color="auto"/>
        <w:left w:val="none" w:sz="0" w:space="0" w:color="auto"/>
        <w:bottom w:val="none" w:sz="0" w:space="0" w:color="auto"/>
        <w:right w:val="none" w:sz="0" w:space="0" w:color="auto"/>
      </w:divBdr>
    </w:div>
    <w:div w:id="1026519004">
      <w:bodyDiv w:val="1"/>
      <w:marLeft w:val="0"/>
      <w:marRight w:val="0"/>
      <w:marTop w:val="0"/>
      <w:marBottom w:val="0"/>
      <w:divBdr>
        <w:top w:val="none" w:sz="0" w:space="0" w:color="auto"/>
        <w:left w:val="none" w:sz="0" w:space="0" w:color="auto"/>
        <w:bottom w:val="none" w:sz="0" w:space="0" w:color="auto"/>
        <w:right w:val="none" w:sz="0" w:space="0" w:color="auto"/>
      </w:divBdr>
    </w:div>
    <w:div w:id="1075316746">
      <w:bodyDiv w:val="1"/>
      <w:marLeft w:val="0"/>
      <w:marRight w:val="0"/>
      <w:marTop w:val="0"/>
      <w:marBottom w:val="0"/>
      <w:divBdr>
        <w:top w:val="none" w:sz="0" w:space="0" w:color="auto"/>
        <w:left w:val="none" w:sz="0" w:space="0" w:color="auto"/>
        <w:bottom w:val="none" w:sz="0" w:space="0" w:color="auto"/>
        <w:right w:val="none" w:sz="0" w:space="0" w:color="auto"/>
      </w:divBdr>
    </w:div>
    <w:div w:id="1101492044">
      <w:bodyDiv w:val="1"/>
      <w:marLeft w:val="0"/>
      <w:marRight w:val="0"/>
      <w:marTop w:val="0"/>
      <w:marBottom w:val="0"/>
      <w:divBdr>
        <w:top w:val="none" w:sz="0" w:space="0" w:color="auto"/>
        <w:left w:val="none" w:sz="0" w:space="0" w:color="auto"/>
        <w:bottom w:val="none" w:sz="0" w:space="0" w:color="auto"/>
        <w:right w:val="none" w:sz="0" w:space="0" w:color="auto"/>
      </w:divBdr>
    </w:div>
    <w:div w:id="1105422148">
      <w:bodyDiv w:val="1"/>
      <w:marLeft w:val="0"/>
      <w:marRight w:val="0"/>
      <w:marTop w:val="0"/>
      <w:marBottom w:val="0"/>
      <w:divBdr>
        <w:top w:val="none" w:sz="0" w:space="0" w:color="auto"/>
        <w:left w:val="none" w:sz="0" w:space="0" w:color="auto"/>
        <w:bottom w:val="none" w:sz="0" w:space="0" w:color="auto"/>
        <w:right w:val="none" w:sz="0" w:space="0" w:color="auto"/>
      </w:divBdr>
    </w:div>
    <w:div w:id="1131705039">
      <w:bodyDiv w:val="1"/>
      <w:marLeft w:val="0"/>
      <w:marRight w:val="0"/>
      <w:marTop w:val="0"/>
      <w:marBottom w:val="0"/>
      <w:divBdr>
        <w:top w:val="none" w:sz="0" w:space="0" w:color="auto"/>
        <w:left w:val="none" w:sz="0" w:space="0" w:color="auto"/>
        <w:bottom w:val="none" w:sz="0" w:space="0" w:color="auto"/>
        <w:right w:val="none" w:sz="0" w:space="0" w:color="auto"/>
      </w:divBdr>
    </w:div>
    <w:div w:id="1145589886">
      <w:bodyDiv w:val="1"/>
      <w:marLeft w:val="0"/>
      <w:marRight w:val="0"/>
      <w:marTop w:val="0"/>
      <w:marBottom w:val="0"/>
      <w:divBdr>
        <w:top w:val="none" w:sz="0" w:space="0" w:color="auto"/>
        <w:left w:val="none" w:sz="0" w:space="0" w:color="auto"/>
        <w:bottom w:val="none" w:sz="0" w:space="0" w:color="auto"/>
        <w:right w:val="none" w:sz="0" w:space="0" w:color="auto"/>
      </w:divBdr>
    </w:div>
    <w:div w:id="1157065111">
      <w:bodyDiv w:val="1"/>
      <w:marLeft w:val="0"/>
      <w:marRight w:val="0"/>
      <w:marTop w:val="0"/>
      <w:marBottom w:val="0"/>
      <w:divBdr>
        <w:top w:val="none" w:sz="0" w:space="0" w:color="auto"/>
        <w:left w:val="none" w:sz="0" w:space="0" w:color="auto"/>
        <w:bottom w:val="none" w:sz="0" w:space="0" w:color="auto"/>
        <w:right w:val="none" w:sz="0" w:space="0" w:color="auto"/>
      </w:divBdr>
    </w:div>
    <w:div w:id="1170146284">
      <w:bodyDiv w:val="1"/>
      <w:marLeft w:val="0"/>
      <w:marRight w:val="0"/>
      <w:marTop w:val="0"/>
      <w:marBottom w:val="0"/>
      <w:divBdr>
        <w:top w:val="none" w:sz="0" w:space="0" w:color="auto"/>
        <w:left w:val="none" w:sz="0" w:space="0" w:color="auto"/>
        <w:bottom w:val="none" w:sz="0" w:space="0" w:color="auto"/>
        <w:right w:val="none" w:sz="0" w:space="0" w:color="auto"/>
      </w:divBdr>
    </w:div>
    <w:div w:id="1187643424">
      <w:bodyDiv w:val="1"/>
      <w:marLeft w:val="0"/>
      <w:marRight w:val="0"/>
      <w:marTop w:val="0"/>
      <w:marBottom w:val="0"/>
      <w:divBdr>
        <w:top w:val="none" w:sz="0" w:space="0" w:color="auto"/>
        <w:left w:val="none" w:sz="0" w:space="0" w:color="auto"/>
        <w:bottom w:val="none" w:sz="0" w:space="0" w:color="auto"/>
        <w:right w:val="none" w:sz="0" w:space="0" w:color="auto"/>
      </w:divBdr>
    </w:div>
    <w:div w:id="1200632194">
      <w:bodyDiv w:val="1"/>
      <w:marLeft w:val="0"/>
      <w:marRight w:val="0"/>
      <w:marTop w:val="0"/>
      <w:marBottom w:val="0"/>
      <w:divBdr>
        <w:top w:val="none" w:sz="0" w:space="0" w:color="auto"/>
        <w:left w:val="none" w:sz="0" w:space="0" w:color="auto"/>
        <w:bottom w:val="none" w:sz="0" w:space="0" w:color="auto"/>
        <w:right w:val="none" w:sz="0" w:space="0" w:color="auto"/>
      </w:divBdr>
    </w:div>
    <w:div w:id="1205562278">
      <w:bodyDiv w:val="1"/>
      <w:marLeft w:val="0"/>
      <w:marRight w:val="0"/>
      <w:marTop w:val="0"/>
      <w:marBottom w:val="0"/>
      <w:divBdr>
        <w:top w:val="none" w:sz="0" w:space="0" w:color="auto"/>
        <w:left w:val="none" w:sz="0" w:space="0" w:color="auto"/>
        <w:bottom w:val="none" w:sz="0" w:space="0" w:color="auto"/>
        <w:right w:val="none" w:sz="0" w:space="0" w:color="auto"/>
      </w:divBdr>
    </w:div>
    <w:div w:id="1208571056">
      <w:bodyDiv w:val="1"/>
      <w:marLeft w:val="0"/>
      <w:marRight w:val="0"/>
      <w:marTop w:val="0"/>
      <w:marBottom w:val="0"/>
      <w:divBdr>
        <w:top w:val="none" w:sz="0" w:space="0" w:color="auto"/>
        <w:left w:val="none" w:sz="0" w:space="0" w:color="auto"/>
        <w:bottom w:val="none" w:sz="0" w:space="0" w:color="auto"/>
        <w:right w:val="none" w:sz="0" w:space="0" w:color="auto"/>
      </w:divBdr>
    </w:div>
    <w:div w:id="1298294331">
      <w:bodyDiv w:val="1"/>
      <w:marLeft w:val="0"/>
      <w:marRight w:val="0"/>
      <w:marTop w:val="0"/>
      <w:marBottom w:val="0"/>
      <w:divBdr>
        <w:top w:val="none" w:sz="0" w:space="0" w:color="auto"/>
        <w:left w:val="none" w:sz="0" w:space="0" w:color="auto"/>
        <w:bottom w:val="none" w:sz="0" w:space="0" w:color="auto"/>
        <w:right w:val="none" w:sz="0" w:space="0" w:color="auto"/>
      </w:divBdr>
      <w:divsChild>
        <w:div w:id="455756290">
          <w:marLeft w:val="0"/>
          <w:marRight w:val="0"/>
          <w:marTop w:val="0"/>
          <w:marBottom w:val="0"/>
          <w:divBdr>
            <w:top w:val="none" w:sz="0" w:space="0" w:color="auto"/>
            <w:left w:val="none" w:sz="0" w:space="0" w:color="auto"/>
            <w:bottom w:val="none" w:sz="0" w:space="0" w:color="auto"/>
            <w:right w:val="none" w:sz="0" w:space="0" w:color="auto"/>
          </w:divBdr>
          <w:divsChild>
            <w:div w:id="951786982">
              <w:marLeft w:val="0"/>
              <w:marRight w:val="0"/>
              <w:marTop w:val="0"/>
              <w:marBottom w:val="0"/>
              <w:divBdr>
                <w:top w:val="none" w:sz="0" w:space="0" w:color="auto"/>
                <w:left w:val="none" w:sz="0" w:space="0" w:color="auto"/>
                <w:bottom w:val="none" w:sz="0" w:space="0" w:color="auto"/>
                <w:right w:val="none" w:sz="0" w:space="0" w:color="auto"/>
              </w:divBdr>
              <w:divsChild>
                <w:div w:id="238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5020">
      <w:bodyDiv w:val="1"/>
      <w:marLeft w:val="0"/>
      <w:marRight w:val="0"/>
      <w:marTop w:val="0"/>
      <w:marBottom w:val="0"/>
      <w:divBdr>
        <w:top w:val="none" w:sz="0" w:space="0" w:color="auto"/>
        <w:left w:val="none" w:sz="0" w:space="0" w:color="auto"/>
        <w:bottom w:val="none" w:sz="0" w:space="0" w:color="auto"/>
        <w:right w:val="none" w:sz="0" w:space="0" w:color="auto"/>
      </w:divBdr>
    </w:div>
    <w:div w:id="1306005151">
      <w:bodyDiv w:val="1"/>
      <w:marLeft w:val="0"/>
      <w:marRight w:val="0"/>
      <w:marTop w:val="0"/>
      <w:marBottom w:val="0"/>
      <w:divBdr>
        <w:top w:val="none" w:sz="0" w:space="0" w:color="auto"/>
        <w:left w:val="none" w:sz="0" w:space="0" w:color="auto"/>
        <w:bottom w:val="none" w:sz="0" w:space="0" w:color="auto"/>
        <w:right w:val="none" w:sz="0" w:space="0" w:color="auto"/>
      </w:divBdr>
    </w:div>
    <w:div w:id="1311788665">
      <w:bodyDiv w:val="1"/>
      <w:marLeft w:val="0"/>
      <w:marRight w:val="0"/>
      <w:marTop w:val="0"/>
      <w:marBottom w:val="0"/>
      <w:divBdr>
        <w:top w:val="none" w:sz="0" w:space="0" w:color="auto"/>
        <w:left w:val="none" w:sz="0" w:space="0" w:color="auto"/>
        <w:bottom w:val="none" w:sz="0" w:space="0" w:color="auto"/>
        <w:right w:val="none" w:sz="0" w:space="0" w:color="auto"/>
      </w:divBdr>
    </w:div>
    <w:div w:id="1315255430">
      <w:bodyDiv w:val="1"/>
      <w:marLeft w:val="0"/>
      <w:marRight w:val="0"/>
      <w:marTop w:val="0"/>
      <w:marBottom w:val="0"/>
      <w:divBdr>
        <w:top w:val="none" w:sz="0" w:space="0" w:color="auto"/>
        <w:left w:val="none" w:sz="0" w:space="0" w:color="auto"/>
        <w:bottom w:val="none" w:sz="0" w:space="0" w:color="auto"/>
        <w:right w:val="none" w:sz="0" w:space="0" w:color="auto"/>
      </w:divBdr>
    </w:div>
    <w:div w:id="1318455403">
      <w:bodyDiv w:val="1"/>
      <w:marLeft w:val="0"/>
      <w:marRight w:val="0"/>
      <w:marTop w:val="0"/>
      <w:marBottom w:val="0"/>
      <w:divBdr>
        <w:top w:val="none" w:sz="0" w:space="0" w:color="auto"/>
        <w:left w:val="none" w:sz="0" w:space="0" w:color="auto"/>
        <w:bottom w:val="none" w:sz="0" w:space="0" w:color="auto"/>
        <w:right w:val="none" w:sz="0" w:space="0" w:color="auto"/>
      </w:divBdr>
    </w:div>
    <w:div w:id="1331329660">
      <w:bodyDiv w:val="1"/>
      <w:marLeft w:val="0"/>
      <w:marRight w:val="0"/>
      <w:marTop w:val="0"/>
      <w:marBottom w:val="0"/>
      <w:divBdr>
        <w:top w:val="none" w:sz="0" w:space="0" w:color="auto"/>
        <w:left w:val="none" w:sz="0" w:space="0" w:color="auto"/>
        <w:bottom w:val="none" w:sz="0" w:space="0" w:color="auto"/>
        <w:right w:val="none" w:sz="0" w:space="0" w:color="auto"/>
      </w:divBdr>
    </w:div>
    <w:div w:id="1355501826">
      <w:bodyDiv w:val="1"/>
      <w:marLeft w:val="0"/>
      <w:marRight w:val="0"/>
      <w:marTop w:val="0"/>
      <w:marBottom w:val="0"/>
      <w:divBdr>
        <w:top w:val="none" w:sz="0" w:space="0" w:color="auto"/>
        <w:left w:val="none" w:sz="0" w:space="0" w:color="auto"/>
        <w:bottom w:val="none" w:sz="0" w:space="0" w:color="auto"/>
        <w:right w:val="none" w:sz="0" w:space="0" w:color="auto"/>
      </w:divBdr>
    </w:div>
    <w:div w:id="1364332213">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 w:id="1374959953">
      <w:bodyDiv w:val="1"/>
      <w:marLeft w:val="0"/>
      <w:marRight w:val="0"/>
      <w:marTop w:val="0"/>
      <w:marBottom w:val="0"/>
      <w:divBdr>
        <w:top w:val="none" w:sz="0" w:space="0" w:color="auto"/>
        <w:left w:val="none" w:sz="0" w:space="0" w:color="auto"/>
        <w:bottom w:val="none" w:sz="0" w:space="0" w:color="auto"/>
        <w:right w:val="none" w:sz="0" w:space="0" w:color="auto"/>
      </w:divBdr>
    </w:div>
    <w:div w:id="1407265364">
      <w:bodyDiv w:val="1"/>
      <w:marLeft w:val="0"/>
      <w:marRight w:val="0"/>
      <w:marTop w:val="0"/>
      <w:marBottom w:val="0"/>
      <w:divBdr>
        <w:top w:val="none" w:sz="0" w:space="0" w:color="auto"/>
        <w:left w:val="none" w:sz="0" w:space="0" w:color="auto"/>
        <w:bottom w:val="none" w:sz="0" w:space="0" w:color="auto"/>
        <w:right w:val="none" w:sz="0" w:space="0" w:color="auto"/>
      </w:divBdr>
    </w:div>
    <w:div w:id="1409496207">
      <w:bodyDiv w:val="1"/>
      <w:marLeft w:val="0"/>
      <w:marRight w:val="0"/>
      <w:marTop w:val="0"/>
      <w:marBottom w:val="0"/>
      <w:divBdr>
        <w:top w:val="none" w:sz="0" w:space="0" w:color="auto"/>
        <w:left w:val="none" w:sz="0" w:space="0" w:color="auto"/>
        <w:bottom w:val="none" w:sz="0" w:space="0" w:color="auto"/>
        <w:right w:val="none" w:sz="0" w:space="0" w:color="auto"/>
      </w:divBdr>
    </w:div>
    <w:div w:id="1414278825">
      <w:bodyDiv w:val="1"/>
      <w:marLeft w:val="0"/>
      <w:marRight w:val="0"/>
      <w:marTop w:val="0"/>
      <w:marBottom w:val="0"/>
      <w:divBdr>
        <w:top w:val="none" w:sz="0" w:space="0" w:color="auto"/>
        <w:left w:val="none" w:sz="0" w:space="0" w:color="auto"/>
        <w:bottom w:val="none" w:sz="0" w:space="0" w:color="auto"/>
        <w:right w:val="none" w:sz="0" w:space="0" w:color="auto"/>
      </w:divBdr>
    </w:div>
    <w:div w:id="1434135172">
      <w:bodyDiv w:val="1"/>
      <w:marLeft w:val="0"/>
      <w:marRight w:val="0"/>
      <w:marTop w:val="0"/>
      <w:marBottom w:val="0"/>
      <w:divBdr>
        <w:top w:val="none" w:sz="0" w:space="0" w:color="auto"/>
        <w:left w:val="none" w:sz="0" w:space="0" w:color="auto"/>
        <w:bottom w:val="none" w:sz="0" w:space="0" w:color="auto"/>
        <w:right w:val="none" w:sz="0" w:space="0" w:color="auto"/>
      </w:divBdr>
    </w:div>
    <w:div w:id="1449010997">
      <w:bodyDiv w:val="1"/>
      <w:marLeft w:val="0"/>
      <w:marRight w:val="0"/>
      <w:marTop w:val="0"/>
      <w:marBottom w:val="0"/>
      <w:divBdr>
        <w:top w:val="none" w:sz="0" w:space="0" w:color="auto"/>
        <w:left w:val="none" w:sz="0" w:space="0" w:color="auto"/>
        <w:bottom w:val="none" w:sz="0" w:space="0" w:color="auto"/>
        <w:right w:val="none" w:sz="0" w:space="0" w:color="auto"/>
      </w:divBdr>
    </w:div>
    <w:div w:id="1473980264">
      <w:bodyDiv w:val="1"/>
      <w:marLeft w:val="0"/>
      <w:marRight w:val="0"/>
      <w:marTop w:val="0"/>
      <w:marBottom w:val="0"/>
      <w:divBdr>
        <w:top w:val="none" w:sz="0" w:space="0" w:color="auto"/>
        <w:left w:val="none" w:sz="0" w:space="0" w:color="auto"/>
        <w:bottom w:val="none" w:sz="0" w:space="0" w:color="auto"/>
        <w:right w:val="none" w:sz="0" w:space="0" w:color="auto"/>
      </w:divBdr>
    </w:div>
    <w:div w:id="1499078819">
      <w:bodyDiv w:val="1"/>
      <w:marLeft w:val="0"/>
      <w:marRight w:val="0"/>
      <w:marTop w:val="0"/>
      <w:marBottom w:val="0"/>
      <w:divBdr>
        <w:top w:val="none" w:sz="0" w:space="0" w:color="auto"/>
        <w:left w:val="none" w:sz="0" w:space="0" w:color="auto"/>
        <w:bottom w:val="none" w:sz="0" w:space="0" w:color="auto"/>
        <w:right w:val="none" w:sz="0" w:space="0" w:color="auto"/>
      </w:divBdr>
    </w:div>
    <w:div w:id="1515076598">
      <w:bodyDiv w:val="1"/>
      <w:marLeft w:val="0"/>
      <w:marRight w:val="0"/>
      <w:marTop w:val="0"/>
      <w:marBottom w:val="0"/>
      <w:divBdr>
        <w:top w:val="none" w:sz="0" w:space="0" w:color="auto"/>
        <w:left w:val="none" w:sz="0" w:space="0" w:color="auto"/>
        <w:bottom w:val="none" w:sz="0" w:space="0" w:color="auto"/>
        <w:right w:val="none" w:sz="0" w:space="0" w:color="auto"/>
      </w:divBdr>
    </w:div>
    <w:div w:id="1532180610">
      <w:bodyDiv w:val="1"/>
      <w:marLeft w:val="0"/>
      <w:marRight w:val="0"/>
      <w:marTop w:val="0"/>
      <w:marBottom w:val="0"/>
      <w:divBdr>
        <w:top w:val="none" w:sz="0" w:space="0" w:color="auto"/>
        <w:left w:val="none" w:sz="0" w:space="0" w:color="auto"/>
        <w:bottom w:val="none" w:sz="0" w:space="0" w:color="auto"/>
        <w:right w:val="none" w:sz="0" w:space="0" w:color="auto"/>
      </w:divBdr>
    </w:div>
    <w:div w:id="1536693083">
      <w:bodyDiv w:val="1"/>
      <w:marLeft w:val="0"/>
      <w:marRight w:val="0"/>
      <w:marTop w:val="0"/>
      <w:marBottom w:val="0"/>
      <w:divBdr>
        <w:top w:val="none" w:sz="0" w:space="0" w:color="auto"/>
        <w:left w:val="none" w:sz="0" w:space="0" w:color="auto"/>
        <w:bottom w:val="none" w:sz="0" w:space="0" w:color="auto"/>
        <w:right w:val="none" w:sz="0" w:space="0" w:color="auto"/>
      </w:divBdr>
    </w:div>
    <w:div w:id="1546602247">
      <w:bodyDiv w:val="1"/>
      <w:marLeft w:val="0"/>
      <w:marRight w:val="0"/>
      <w:marTop w:val="0"/>
      <w:marBottom w:val="0"/>
      <w:divBdr>
        <w:top w:val="none" w:sz="0" w:space="0" w:color="auto"/>
        <w:left w:val="none" w:sz="0" w:space="0" w:color="auto"/>
        <w:bottom w:val="none" w:sz="0" w:space="0" w:color="auto"/>
        <w:right w:val="none" w:sz="0" w:space="0" w:color="auto"/>
      </w:divBdr>
    </w:div>
    <w:div w:id="1568686512">
      <w:bodyDiv w:val="1"/>
      <w:marLeft w:val="0"/>
      <w:marRight w:val="0"/>
      <w:marTop w:val="0"/>
      <w:marBottom w:val="0"/>
      <w:divBdr>
        <w:top w:val="none" w:sz="0" w:space="0" w:color="auto"/>
        <w:left w:val="none" w:sz="0" w:space="0" w:color="auto"/>
        <w:bottom w:val="none" w:sz="0" w:space="0" w:color="auto"/>
        <w:right w:val="none" w:sz="0" w:space="0" w:color="auto"/>
      </w:divBdr>
    </w:div>
    <w:div w:id="1602059680">
      <w:bodyDiv w:val="1"/>
      <w:marLeft w:val="0"/>
      <w:marRight w:val="0"/>
      <w:marTop w:val="0"/>
      <w:marBottom w:val="0"/>
      <w:divBdr>
        <w:top w:val="none" w:sz="0" w:space="0" w:color="auto"/>
        <w:left w:val="none" w:sz="0" w:space="0" w:color="auto"/>
        <w:bottom w:val="none" w:sz="0" w:space="0" w:color="auto"/>
        <w:right w:val="none" w:sz="0" w:space="0" w:color="auto"/>
      </w:divBdr>
    </w:div>
    <w:div w:id="1646273603">
      <w:bodyDiv w:val="1"/>
      <w:marLeft w:val="0"/>
      <w:marRight w:val="0"/>
      <w:marTop w:val="0"/>
      <w:marBottom w:val="0"/>
      <w:divBdr>
        <w:top w:val="none" w:sz="0" w:space="0" w:color="auto"/>
        <w:left w:val="none" w:sz="0" w:space="0" w:color="auto"/>
        <w:bottom w:val="none" w:sz="0" w:space="0" w:color="auto"/>
        <w:right w:val="none" w:sz="0" w:space="0" w:color="auto"/>
      </w:divBdr>
    </w:div>
    <w:div w:id="1692954616">
      <w:bodyDiv w:val="1"/>
      <w:marLeft w:val="0"/>
      <w:marRight w:val="0"/>
      <w:marTop w:val="0"/>
      <w:marBottom w:val="0"/>
      <w:divBdr>
        <w:top w:val="none" w:sz="0" w:space="0" w:color="auto"/>
        <w:left w:val="none" w:sz="0" w:space="0" w:color="auto"/>
        <w:bottom w:val="none" w:sz="0" w:space="0" w:color="auto"/>
        <w:right w:val="none" w:sz="0" w:space="0" w:color="auto"/>
      </w:divBdr>
    </w:div>
    <w:div w:id="1701316368">
      <w:bodyDiv w:val="1"/>
      <w:marLeft w:val="0"/>
      <w:marRight w:val="0"/>
      <w:marTop w:val="0"/>
      <w:marBottom w:val="0"/>
      <w:divBdr>
        <w:top w:val="none" w:sz="0" w:space="0" w:color="auto"/>
        <w:left w:val="none" w:sz="0" w:space="0" w:color="auto"/>
        <w:bottom w:val="none" w:sz="0" w:space="0" w:color="auto"/>
        <w:right w:val="none" w:sz="0" w:space="0" w:color="auto"/>
      </w:divBdr>
    </w:div>
    <w:div w:id="1717271212">
      <w:bodyDiv w:val="1"/>
      <w:marLeft w:val="0"/>
      <w:marRight w:val="0"/>
      <w:marTop w:val="0"/>
      <w:marBottom w:val="0"/>
      <w:divBdr>
        <w:top w:val="none" w:sz="0" w:space="0" w:color="auto"/>
        <w:left w:val="none" w:sz="0" w:space="0" w:color="auto"/>
        <w:bottom w:val="none" w:sz="0" w:space="0" w:color="auto"/>
        <w:right w:val="none" w:sz="0" w:space="0" w:color="auto"/>
      </w:divBdr>
    </w:div>
    <w:div w:id="1762529914">
      <w:bodyDiv w:val="1"/>
      <w:marLeft w:val="0"/>
      <w:marRight w:val="0"/>
      <w:marTop w:val="0"/>
      <w:marBottom w:val="0"/>
      <w:divBdr>
        <w:top w:val="none" w:sz="0" w:space="0" w:color="auto"/>
        <w:left w:val="none" w:sz="0" w:space="0" w:color="auto"/>
        <w:bottom w:val="none" w:sz="0" w:space="0" w:color="auto"/>
        <w:right w:val="none" w:sz="0" w:space="0" w:color="auto"/>
      </w:divBdr>
    </w:div>
    <w:div w:id="1773470850">
      <w:bodyDiv w:val="1"/>
      <w:marLeft w:val="0"/>
      <w:marRight w:val="0"/>
      <w:marTop w:val="0"/>
      <w:marBottom w:val="0"/>
      <w:divBdr>
        <w:top w:val="none" w:sz="0" w:space="0" w:color="auto"/>
        <w:left w:val="none" w:sz="0" w:space="0" w:color="auto"/>
        <w:bottom w:val="none" w:sz="0" w:space="0" w:color="auto"/>
        <w:right w:val="none" w:sz="0" w:space="0" w:color="auto"/>
      </w:divBdr>
    </w:div>
    <w:div w:id="1782072852">
      <w:bodyDiv w:val="1"/>
      <w:marLeft w:val="0"/>
      <w:marRight w:val="0"/>
      <w:marTop w:val="0"/>
      <w:marBottom w:val="0"/>
      <w:divBdr>
        <w:top w:val="none" w:sz="0" w:space="0" w:color="auto"/>
        <w:left w:val="none" w:sz="0" w:space="0" w:color="auto"/>
        <w:bottom w:val="none" w:sz="0" w:space="0" w:color="auto"/>
        <w:right w:val="none" w:sz="0" w:space="0" w:color="auto"/>
      </w:divBdr>
    </w:div>
    <w:div w:id="1812862096">
      <w:bodyDiv w:val="1"/>
      <w:marLeft w:val="0"/>
      <w:marRight w:val="0"/>
      <w:marTop w:val="0"/>
      <w:marBottom w:val="0"/>
      <w:divBdr>
        <w:top w:val="none" w:sz="0" w:space="0" w:color="auto"/>
        <w:left w:val="none" w:sz="0" w:space="0" w:color="auto"/>
        <w:bottom w:val="none" w:sz="0" w:space="0" w:color="auto"/>
        <w:right w:val="none" w:sz="0" w:space="0" w:color="auto"/>
      </w:divBdr>
      <w:divsChild>
        <w:div w:id="525098554">
          <w:marLeft w:val="0"/>
          <w:marRight w:val="0"/>
          <w:marTop w:val="90"/>
          <w:marBottom w:val="90"/>
          <w:divBdr>
            <w:top w:val="none" w:sz="0" w:space="0" w:color="auto"/>
            <w:left w:val="none" w:sz="0" w:space="0" w:color="auto"/>
            <w:bottom w:val="none" w:sz="0" w:space="0" w:color="auto"/>
            <w:right w:val="none" w:sz="0" w:space="0" w:color="auto"/>
          </w:divBdr>
        </w:div>
      </w:divsChild>
    </w:div>
    <w:div w:id="1829321273">
      <w:bodyDiv w:val="1"/>
      <w:marLeft w:val="0"/>
      <w:marRight w:val="0"/>
      <w:marTop w:val="0"/>
      <w:marBottom w:val="0"/>
      <w:divBdr>
        <w:top w:val="none" w:sz="0" w:space="0" w:color="auto"/>
        <w:left w:val="none" w:sz="0" w:space="0" w:color="auto"/>
        <w:bottom w:val="none" w:sz="0" w:space="0" w:color="auto"/>
        <w:right w:val="none" w:sz="0" w:space="0" w:color="auto"/>
      </w:divBdr>
    </w:div>
    <w:div w:id="1843618182">
      <w:bodyDiv w:val="1"/>
      <w:marLeft w:val="0"/>
      <w:marRight w:val="0"/>
      <w:marTop w:val="0"/>
      <w:marBottom w:val="0"/>
      <w:divBdr>
        <w:top w:val="none" w:sz="0" w:space="0" w:color="auto"/>
        <w:left w:val="none" w:sz="0" w:space="0" w:color="auto"/>
        <w:bottom w:val="none" w:sz="0" w:space="0" w:color="auto"/>
        <w:right w:val="none" w:sz="0" w:space="0" w:color="auto"/>
      </w:divBdr>
    </w:div>
    <w:div w:id="1850637044">
      <w:bodyDiv w:val="1"/>
      <w:marLeft w:val="0"/>
      <w:marRight w:val="0"/>
      <w:marTop w:val="0"/>
      <w:marBottom w:val="0"/>
      <w:divBdr>
        <w:top w:val="none" w:sz="0" w:space="0" w:color="auto"/>
        <w:left w:val="none" w:sz="0" w:space="0" w:color="auto"/>
        <w:bottom w:val="none" w:sz="0" w:space="0" w:color="auto"/>
        <w:right w:val="none" w:sz="0" w:space="0" w:color="auto"/>
      </w:divBdr>
    </w:div>
    <w:div w:id="1866013975">
      <w:bodyDiv w:val="1"/>
      <w:marLeft w:val="0"/>
      <w:marRight w:val="0"/>
      <w:marTop w:val="0"/>
      <w:marBottom w:val="0"/>
      <w:divBdr>
        <w:top w:val="none" w:sz="0" w:space="0" w:color="auto"/>
        <w:left w:val="none" w:sz="0" w:space="0" w:color="auto"/>
        <w:bottom w:val="none" w:sz="0" w:space="0" w:color="auto"/>
        <w:right w:val="none" w:sz="0" w:space="0" w:color="auto"/>
      </w:divBdr>
      <w:divsChild>
        <w:div w:id="477108801">
          <w:marLeft w:val="547"/>
          <w:marRight w:val="0"/>
          <w:marTop w:val="0"/>
          <w:marBottom w:val="0"/>
          <w:divBdr>
            <w:top w:val="none" w:sz="0" w:space="0" w:color="auto"/>
            <w:left w:val="none" w:sz="0" w:space="0" w:color="auto"/>
            <w:bottom w:val="none" w:sz="0" w:space="0" w:color="auto"/>
            <w:right w:val="none" w:sz="0" w:space="0" w:color="auto"/>
          </w:divBdr>
        </w:div>
        <w:div w:id="893545543">
          <w:marLeft w:val="547"/>
          <w:marRight w:val="0"/>
          <w:marTop w:val="0"/>
          <w:marBottom w:val="0"/>
          <w:divBdr>
            <w:top w:val="none" w:sz="0" w:space="0" w:color="auto"/>
            <w:left w:val="none" w:sz="0" w:space="0" w:color="auto"/>
            <w:bottom w:val="none" w:sz="0" w:space="0" w:color="auto"/>
            <w:right w:val="none" w:sz="0" w:space="0" w:color="auto"/>
          </w:divBdr>
        </w:div>
        <w:div w:id="1309868852">
          <w:marLeft w:val="547"/>
          <w:marRight w:val="0"/>
          <w:marTop w:val="0"/>
          <w:marBottom w:val="0"/>
          <w:divBdr>
            <w:top w:val="none" w:sz="0" w:space="0" w:color="auto"/>
            <w:left w:val="none" w:sz="0" w:space="0" w:color="auto"/>
            <w:bottom w:val="none" w:sz="0" w:space="0" w:color="auto"/>
            <w:right w:val="none" w:sz="0" w:space="0" w:color="auto"/>
          </w:divBdr>
        </w:div>
        <w:div w:id="2136174356">
          <w:marLeft w:val="547"/>
          <w:marRight w:val="0"/>
          <w:marTop w:val="0"/>
          <w:marBottom w:val="0"/>
          <w:divBdr>
            <w:top w:val="none" w:sz="0" w:space="0" w:color="auto"/>
            <w:left w:val="none" w:sz="0" w:space="0" w:color="auto"/>
            <w:bottom w:val="none" w:sz="0" w:space="0" w:color="auto"/>
            <w:right w:val="none" w:sz="0" w:space="0" w:color="auto"/>
          </w:divBdr>
        </w:div>
      </w:divsChild>
    </w:div>
    <w:div w:id="1902055834">
      <w:bodyDiv w:val="1"/>
      <w:marLeft w:val="0"/>
      <w:marRight w:val="0"/>
      <w:marTop w:val="0"/>
      <w:marBottom w:val="0"/>
      <w:divBdr>
        <w:top w:val="none" w:sz="0" w:space="0" w:color="auto"/>
        <w:left w:val="none" w:sz="0" w:space="0" w:color="auto"/>
        <w:bottom w:val="none" w:sz="0" w:space="0" w:color="auto"/>
        <w:right w:val="none" w:sz="0" w:space="0" w:color="auto"/>
      </w:divBdr>
    </w:div>
    <w:div w:id="1908178746">
      <w:bodyDiv w:val="1"/>
      <w:marLeft w:val="0"/>
      <w:marRight w:val="0"/>
      <w:marTop w:val="0"/>
      <w:marBottom w:val="0"/>
      <w:divBdr>
        <w:top w:val="none" w:sz="0" w:space="0" w:color="auto"/>
        <w:left w:val="none" w:sz="0" w:space="0" w:color="auto"/>
        <w:bottom w:val="none" w:sz="0" w:space="0" w:color="auto"/>
        <w:right w:val="none" w:sz="0" w:space="0" w:color="auto"/>
      </w:divBdr>
    </w:div>
    <w:div w:id="1952973266">
      <w:bodyDiv w:val="1"/>
      <w:marLeft w:val="0"/>
      <w:marRight w:val="0"/>
      <w:marTop w:val="0"/>
      <w:marBottom w:val="0"/>
      <w:divBdr>
        <w:top w:val="none" w:sz="0" w:space="0" w:color="auto"/>
        <w:left w:val="none" w:sz="0" w:space="0" w:color="auto"/>
        <w:bottom w:val="none" w:sz="0" w:space="0" w:color="auto"/>
        <w:right w:val="none" w:sz="0" w:space="0" w:color="auto"/>
      </w:divBdr>
    </w:div>
    <w:div w:id="1965501452">
      <w:bodyDiv w:val="1"/>
      <w:marLeft w:val="0"/>
      <w:marRight w:val="0"/>
      <w:marTop w:val="0"/>
      <w:marBottom w:val="0"/>
      <w:divBdr>
        <w:top w:val="none" w:sz="0" w:space="0" w:color="auto"/>
        <w:left w:val="none" w:sz="0" w:space="0" w:color="auto"/>
        <w:bottom w:val="none" w:sz="0" w:space="0" w:color="auto"/>
        <w:right w:val="none" w:sz="0" w:space="0" w:color="auto"/>
      </w:divBdr>
    </w:div>
    <w:div w:id="1967157815">
      <w:bodyDiv w:val="1"/>
      <w:marLeft w:val="0"/>
      <w:marRight w:val="0"/>
      <w:marTop w:val="0"/>
      <w:marBottom w:val="0"/>
      <w:divBdr>
        <w:top w:val="none" w:sz="0" w:space="0" w:color="auto"/>
        <w:left w:val="none" w:sz="0" w:space="0" w:color="auto"/>
        <w:bottom w:val="none" w:sz="0" w:space="0" w:color="auto"/>
        <w:right w:val="none" w:sz="0" w:space="0" w:color="auto"/>
      </w:divBdr>
    </w:div>
    <w:div w:id="1996061604">
      <w:bodyDiv w:val="1"/>
      <w:marLeft w:val="0"/>
      <w:marRight w:val="0"/>
      <w:marTop w:val="0"/>
      <w:marBottom w:val="0"/>
      <w:divBdr>
        <w:top w:val="none" w:sz="0" w:space="0" w:color="auto"/>
        <w:left w:val="none" w:sz="0" w:space="0" w:color="auto"/>
        <w:bottom w:val="none" w:sz="0" w:space="0" w:color="auto"/>
        <w:right w:val="none" w:sz="0" w:space="0" w:color="auto"/>
      </w:divBdr>
      <w:divsChild>
        <w:div w:id="266621771">
          <w:marLeft w:val="547"/>
          <w:marRight w:val="0"/>
          <w:marTop w:val="0"/>
          <w:marBottom w:val="0"/>
          <w:divBdr>
            <w:top w:val="none" w:sz="0" w:space="0" w:color="auto"/>
            <w:left w:val="none" w:sz="0" w:space="0" w:color="auto"/>
            <w:bottom w:val="none" w:sz="0" w:space="0" w:color="auto"/>
            <w:right w:val="none" w:sz="0" w:space="0" w:color="auto"/>
          </w:divBdr>
        </w:div>
        <w:div w:id="599990580">
          <w:marLeft w:val="547"/>
          <w:marRight w:val="0"/>
          <w:marTop w:val="0"/>
          <w:marBottom w:val="0"/>
          <w:divBdr>
            <w:top w:val="none" w:sz="0" w:space="0" w:color="auto"/>
            <w:left w:val="none" w:sz="0" w:space="0" w:color="auto"/>
            <w:bottom w:val="none" w:sz="0" w:space="0" w:color="auto"/>
            <w:right w:val="none" w:sz="0" w:space="0" w:color="auto"/>
          </w:divBdr>
        </w:div>
        <w:div w:id="1049955438">
          <w:marLeft w:val="547"/>
          <w:marRight w:val="0"/>
          <w:marTop w:val="0"/>
          <w:marBottom w:val="0"/>
          <w:divBdr>
            <w:top w:val="none" w:sz="0" w:space="0" w:color="auto"/>
            <w:left w:val="none" w:sz="0" w:space="0" w:color="auto"/>
            <w:bottom w:val="none" w:sz="0" w:space="0" w:color="auto"/>
            <w:right w:val="none" w:sz="0" w:space="0" w:color="auto"/>
          </w:divBdr>
        </w:div>
        <w:div w:id="1864435904">
          <w:marLeft w:val="547"/>
          <w:marRight w:val="0"/>
          <w:marTop w:val="0"/>
          <w:marBottom w:val="0"/>
          <w:divBdr>
            <w:top w:val="none" w:sz="0" w:space="0" w:color="auto"/>
            <w:left w:val="none" w:sz="0" w:space="0" w:color="auto"/>
            <w:bottom w:val="none" w:sz="0" w:space="0" w:color="auto"/>
            <w:right w:val="none" w:sz="0" w:space="0" w:color="auto"/>
          </w:divBdr>
        </w:div>
      </w:divsChild>
    </w:div>
    <w:div w:id="2018116449">
      <w:bodyDiv w:val="1"/>
      <w:marLeft w:val="0"/>
      <w:marRight w:val="0"/>
      <w:marTop w:val="0"/>
      <w:marBottom w:val="0"/>
      <w:divBdr>
        <w:top w:val="none" w:sz="0" w:space="0" w:color="auto"/>
        <w:left w:val="none" w:sz="0" w:space="0" w:color="auto"/>
        <w:bottom w:val="none" w:sz="0" w:space="0" w:color="auto"/>
        <w:right w:val="none" w:sz="0" w:space="0" w:color="auto"/>
      </w:divBdr>
    </w:div>
    <w:div w:id="2038240648">
      <w:bodyDiv w:val="1"/>
      <w:marLeft w:val="0"/>
      <w:marRight w:val="0"/>
      <w:marTop w:val="0"/>
      <w:marBottom w:val="0"/>
      <w:divBdr>
        <w:top w:val="none" w:sz="0" w:space="0" w:color="auto"/>
        <w:left w:val="none" w:sz="0" w:space="0" w:color="auto"/>
        <w:bottom w:val="none" w:sz="0" w:space="0" w:color="auto"/>
        <w:right w:val="none" w:sz="0" w:space="0" w:color="auto"/>
      </w:divBdr>
    </w:div>
    <w:div w:id="2045209794">
      <w:bodyDiv w:val="1"/>
      <w:marLeft w:val="0"/>
      <w:marRight w:val="0"/>
      <w:marTop w:val="0"/>
      <w:marBottom w:val="0"/>
      <w:divBdr>
        <w:top w:val="none" w:sz="0" w:space="0" w:color="auto"/>
        <w:left w:val="none" w:sz="0" w:space="0" w:color="auto"/>
        <w:bottom w:val="none" w:sz="0" w:space="0" w:color="auto"/>
        <w:right w:val="none" w:sz="0" w:space="0" w:color="auto"/>
      </w:divBdr>
    </w:div>
    <w:div w:id="2119712518">
      <w:bodyDiv w:val="1"/>
      <w:marLeft w:val="0"/>
      <w:marRight w:val="0"/>
      <w:marTop w:val="0"/>
      <w:marBottom w:val="0"/>
      <w:divBdr>
        <w:top w:val="none" w:sz="0" w:space="0" w:color="auto"/>
        <w:left w:val="none" w:sz="0" w:space="0" w:color="auto"/>
        <w:bottom w:val="none" w:sz="0" w:space="0" w:color="auto"/>
        <w:right w:val="none" w:sz="0" w:space="0" w:color="auto"/>
      </w:divBdr>
    </w:div>
    <w:div w:id="21391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lp.instagram.com/110121795815331?helpref=faq_content" TargetMode="External"/><Relationship Id="rId2" Type="http://schemas.openxmlformats.org/officeDocument/2006/relationships/hyperlink" Target="https://help.instagram.com/701338620009494" TargetMode="External"/><Relationship Id="rId1" Type="http://schemas.openxmlformats.org/officeDocument/2006/relationships/hyperlink" Target="https://help.instagram.com/1660923094227526/?helpref=hc_fnav&amp;bc%5b0%5d=Instagram%20Help&amp;bc%5b1%5d=Using%20Instagram" TargetMode="External"/><Relationship Id="rId4" Type="http://schemas.openxmlformats.org/officeDocument/2006/relationships/hyperlink" Target="https://help.instagram.com/252214974954612/?helpref=hc_fnav&amp;bc%5b0%5d=Instagram%20Help&amp;bc%5b1%5d=Privacy%20and%20Safety%20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F63F-03CC-6743-9EB4-3DE681F6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66825</Words>
  <Characters>380909</Characters>
  <Application>Microsoft Office Word</Application>
  <DocSecurity>0</DocSecurity>
  <Lines>3174</Lines>
  <Paragraphs>893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Saboia</dc:creator>
  <cp:keywords/>
  <dc:description/>
  <cp:lastModifiedBy>Inga Saboia</cp:lastModifiedBy>
  <cp:revision>4</cp:revision>
  <cp:lastPrinted>2020-01-12T15:22:00Z</cp:lastPrinted>
  <dcterms:created xsi:type="dcterms:W3CDTF">2020-01-13T22:42:00Z</dcterms:created>
  <dcterms:modified xsi:type="dcterms:W3CDTF">2020-01-13T23:19:00Z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3a92d2a2-4772-39d0-83aa-32365357d447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