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33A6B9" w14:textId="488FE398" w:rsidR="001C0CDD" w:rsidRPr="00C1522B" w:rsidRDefault="000537FF" w:rsidP="001C0CDD">
      <w:pPr>
        <w:spacing w:after="0" w:line="360" w:lineRule="auto"/>
        <w:jc w:val="both"/>
        <w:rPr>
          <w:rFonts w:ascii="Times New Roman" w:hAnsi="Times New Roman" w:cs="Times New Roman"/>
          <w:b/>
          <w:color w:val="000000" w:themeColor="text1"/>
          <w:sz w:val="28"/>
          <w:szCs w:val="28"/>
        </w:rPr>
      </w:pPr>
      <w:bookmarkStart w:id="0" w:name="_Toc500196102"/>
      <w:bookmarkStart w:id="1" w:name="_Toc500514381"/>
      <w:bookmarkStart w:id="2" w:name="_Toc500522455"/>
      <w:bookmarkStart w:id="3" w:name="_Hlk500163519"/>
      <w:bookmarkStart w:id="4" w:name="_GoBack"/>
      <w:r w:rsidRPr="00C1522B">
        <w:rPr>
          <w:rFonts w:ascii="Times New Roman" w:hAnsi="Times New Roman" w:cs="Times New Roman"/>
          <w:b/>
          <w:color w:val="000000" w:themeColor="text1"/>
          <w:sz w:val="28"/>
          <w:szCs w:val="28"/>
        </w:rPr>
        <w:t xml:space="preserve">Multifunctional laminarin </w:t>
      </w:r>
      <w:r w:rsidR="00E07EEF" w:rsidRPr="00C1522B">
        <w:rPr>
          <w:rFonts w:ascii="Times New Roman" w:hAnsi="Times New Roman" w:cs="Times New Roman"/>
          <w:b/>
          <w:color w:val="000000" w:themeColor="text1"/>
          <w:sz w:val="28"/>
          <w:szCs w:val="28"/>
        </w:rPr>
        <w:t>microparticles</w:t>
      </w:r>
      <w:r w:rsidRPr="00C1522B">
        <w:rPr>
          <w:rFonts w:ascii="Times New Roman" w:hAnsi="Times New Roman" w:cs="Times New Roman"/>
          <w:b/>
          <w:color w:val="000000" w:themeColor="text1"/>
          <w:sz w:val="28"/>
          <w:szCs w:val="28"/>
        </w:rPr>
        <w:t xml:space="preserve"> </w:t>
      </w:r>
      <w:r w:rsidR="00E07EEF" w:rsidRPr="00C1522B">
        <w:rPr>
          <w:rFonts w:ascii="Times New Roman" w:hAnsi="Times New Roman" w:cs="Times New Roman"/>
          <w:b/>
          <w:color w:val="000000" w:themeColor="text1"/>
          <w:sz w:val="28"/>
          <w:szCs w:val="28"/>
        </w:rPr>
        <w:t>for cell adhesion and expansion</w:t>
      </w:r>
      <w:bookmarkEnd w:id="0"/>
      <w:bookmarkEnd w:id="1"/>
      <w:bookmarkEnd w:id="2"/>
      <w:r w:rsidR="00E07EEF" w:rsidRPr="00C1522B">
        <w:rPr>
          <w:rFonts w:ascii="Times New Roman" w:hAnsi="Times New Roman" w:cs="Times New Roman"/>
          <w:b/>
          <w:color w:val="000000" w:themeColor="text1"/>
          <w:sz w:val="28"/>
          <w:szCs w:val="28"/>
        </w:rPr>
        <w:t xml:space="preserve"> </w:t>
      </w:r>
    </w:p>
    <w:bookmarkEnd w:id="3"/>
    <w:p w14:paraId="3BBAF96C" w14:textId="2E432061" w:rsidR="00F21122" w:rsidRPr="00C1522B" w:rsidRDefault="00F21122" w:rsidP="001C0CDD">
      <w:pPr>
        <w:spacing w:after="0" w:line="360" w:lineRule="auto"/>
        <w:jc w:val="both"/>
        <w:rPr>
          <w:color w:val="000000" w:themeColor="text1"/>
        </w:rPr>
      </w:pPr>
    </w:p>
    <w:p w14:paraId="603DF823" w14:textId="2EDDFF4F" w:rsidR="00E07EEF" w:rsidRPr="00C1522B" w:rsidRDefault="00E07EEF" w:rsidP="00C87853">
      <w:pPr>
        <w:spacing w:after="0" w:line="360" w:lineRule="auto"/>
        <w:jc w:val="both"/>
        <w:rPr>
          <w:rFonts w:ascii="Times New Roman" w:hAnsi="Times New Roman" w:cs="Times New Roman"/>
          <w:color w:val="000000" w:themeColor="text1"/>
          <w:sz w:val="24"/>
          <w:szCs w:val="24"/>
          <w:lang w:val="pt-PT"/>
        </w:rPr>
      </w:pPr>
      <w:r w:rsidRPr="00C1522B">
        <w:rPr>
          <w:rFonts w:ascii="Times New Roman" w:hAnsi="Times New Roman" w:cs="Times New Roman"/>
          <w:color w:val="000000" w:themeColor="text1"/>
          <w:sz w:val="24"/>
          <w:szCs w:val="24"/>
          <w:lang w:val="pt-PT"/>
        </w:rPr>
        <w:t>Martins CR,</w:t>
      </w:r>
      <w:r w:rsidRPr="00C1522B">
        <w:rPr>
          <w:rFonts w:ascii="Times New Roman" w:hAnsi="Times New Roman" w:cs="Times New Roman"/>
          <w:color w:val="000000" w:themeColor="text1"/>
          <w:sz w:val="24"/>
          <w:szCs w:val="24"/>
          <w:vertAlign w:val="superscript"/>
          <w:lang w:val="pt-PT"/>
        </w:rPr>
        <w:t>1</w:t>
      </w:r>
      <w:r w:rsidRPr="00C1522B">
        <w:rPr>
          <w:rFonts w:ascii="Times New Roman" w:hAnsi="Times New Roman" w:cs="Times New Roman"/>
          <w:color w:val="000000" w:themeColor="text1"/>
          <w:sz w:val="24"/>
          <w:szCs w:val="24"/>
          <w:lang w:val="pt-PT"/>
        </w:rPr>
        <w:t xml:space="preserve"> Custódio CA,</w:t>
      </w:r>
      <w:r w:rsidRPr="00C1522B">
        <w:rPr>
          <w:rFonts w:ascii="Times New Roman" w:hAnsi="Times New Roman" w:cs="Times New Roman"/>
          <w:color w:val="000000" w:themeColor="text1"/>
          <w:sz w:val="24"/>
          <w:szCs w:val="24"/>
          <w:vertAlign w:val="superscript"/>
          <w:lang w:val="pt-PT"/>
        </w:rPr>
        <w:t>1</w:t>
      </w:r>
      <w:r w:rsidR="006C489C" w:rsidRPr="00C1522B">
        <w:rPr>
          <w:rFonts w:ascii="Times New Roman" w:hAnsi="Times New Roman" w:cs="Times New Roman"/>
          <w:color w:val="000000" w:themeColor="text1"/>
          <w:sz w:val="24"/>
          <w:szCs w:val="24"/>
          <w:vertAlign w:val="superscript"/>
          <w:lang w:val="pt-PT"/>
        </w:rPr>
        <w:t>*</w:t>
      </w:r>
      <w:r w:rsidRPr="00C1522B">
        <w:rPr>
          <w:rFonts w:ascii="Times New Roman" w:hAnsi="Times New Roman" w:cs="Times New Roman"/>
          <w:color w:val="000000" w:themeColor="text1"/>
          <w:sz w:val="24"/>
          <w:szCs w:val="24"/>
          <w:lang w:val="pt-PT"/>
        </w:rPr>
        <w:t xml:space="preserve"> Mano JF</w:t>
      </w:r>
      <w:r w:rsidRPr="00C1522B">
        <w:rPr>
          <w:rFonts w:ascii="Times New Roman" w:hAnsi="Times New Roman" w:cs="Times New Roman"/>
          <w:color w:val="000000" w:themeColor="text1"/>
          <w:sz w:val="24"/>
          <w:szCs w:val="24"/>
          <w:vertAlign w:val="superscript"/>
          <w:lang w:val="pt-PT"/>
        </w:rPr>
        <w:t>1</w:t>
      </w:r>
      <w:r w:rsidR="00277144" w:rsidRPr="00C1522B">
        <w:rPr>
          <w:rFonts w:ascii="Times New Roman" w:hAnsi="Times New Roman" w:cs="Times New Roman"/>
          <w:color w:val="000000" w:themeColor="text1"/>
          <w:sz w:val="24"/>
          <w:szCs w:val="24"/>
          <w:vertAlign w:val="superscript"/>
          <w:lang w:val="pt-PT"/>
        </w:rPr>
        <w:t>*</w:t>
      </w:r>
    </w:p>
    <w:p w14:paraId="39314F6D" w14:textId="77777777" w:rsidR="00E07EEF" w:rsidRPr="00C1522B" w:rsidRDefault="00E07EEF" w:rsidP="00C87853">
      <w:pPr>
        <w:pStyle w:val="SemEspaamento"/>
        <w:spacing w:line="360" w:lineRule="auto"/>
        <w:jc w:val="both"/>
        <w:rPr>
          <w:rFonts w:ascii="Times New Roman" w:hAnsi="Times New Roman" w:cs="Times New Roman"/>
          <w:color w:val="000000" w:themeColor="text1"/>
          <w:sz w:val="20"/>
          <w:szCs w:val="20"/>
        </w:rPr>
      </w:pPr>
      <w:r w:rsidRPr="00C1522B">
        <w:rPr>
          <w:rFonts w:ascii="Times New Roman" w:hAnsi="Times New Roman" w:cs="Times New Roman"/>
          <w:color w:val="000000" w:themeColor="text1"/>
          <w:sz w:val="20"/>
          <w:szCs w:val="20"/>
        </w:rPr>
        <w:t>1-Department of Chemistry, CICECO, Aveiro Institute of Materials, University of Aveiro Campus Universitário de Santiago, 3810-193 Aveiro - Portugal</w:t>
      </w:r>
    </w:p>
    <w:p w14:paraId="5519F06C" w14:textId="77777777" w:rsidR="00277144" w:rsidRPr="00C1522B" w:rsidRDefault="00277144" w:rsidP="00C87853">
      <w:pPr>
        <w:pStyle w:val="SemEspaamento"/>
        <w:rPr>
          <w:rFonts w:ascii="Times New Roman" w:hAnsi="Times New Roman" w:cs="Times New Roman"/>
          <w:color w:val="000000" w:themeColor="text1"/>
          <w:sz w:val="20"/>
          <w:szCs w:val="20"/>
        </w:rPr>
      </w:pPr>
      <w:r w:rsidRPr="00C1522B">
        <w:rPr>
          <w:rFonts w:ascii="Times New Roman" w:hAnsi="Times New Roman" w:cs="Times New Roman"/>
          <w:color w:val="000000" w:themeColor="text1"/>
          <w:sz w:val="20"/>
          <w:szCs w:val="20"/>
        </w:rPr>
        <w:t>* Corresponding author.</w:t>
      </w:r>
    </w:p>
    <w:p w14:paraId="5F295180" w14:textId="5686C510" w:rsidR="00277144" w:rsidRPr="00C1522B" w:rsidRDefault="00277144" w:rsidP="00C87853">
      <w:pPr>
        <w:pStyle w:val="SemEspaamento"/>
        <w:rPr>
          <w:rFonts w:ascii="Times New Roman" w:hAnsi="Times New Roman" w:cs="Times New Roman"/>
          <w:color w:val="000000" w:themeColor="text1"/>
          <w:sz w:val="20"/>
          <w:szCs w:val="20"/>
        </w:rPr>
      </w:pPr>
      <w:r w:rsidRPr="00C1522B">
        <w:rPr>
          <w:rFonts w:ascii="Times New Roman" w:hAnsi="Times New Roman" w:cs="Times New Roman"/>
          <w:color w:val="000000" w:themeColor="text1"/>
          <w:sz w:val="20"/>
          <w:szCs w:val="20"/>
        </w:rPr>
        <w:t>E-mail address:</w:t>
      </w:r>
      <w:r w:rsidR="006C489C" w:rsidRPr="00C1522B">
        <w:rPr>
          <w:rFonts w:ascii="Times New Roman" w:hAnsi="Times New Roman" w:cs="Times New Roman"/>
          <w:color w:val="000000" w:themeColor="text1"/>
          <w:sz w:val="20"/>
          <w:szCs w:val="20"/>
        </w:rPr>
        <w:t xml:space="preserve"> catarinacustodio@ua.pt,</w:t>
      </w:r>
      <w:r w:rsidRPr="00C1522B">
        <w:rPr>
          <w:rFonts w:ascii="Times New Roman" w:hAnsi="Times New Roman" w:cs="Times New Roman"/>
          <w:color w:val="000000" w:themeColor="text1"/>
          <w:sz w:val="20"/>
          <w:szCs w:val="20"/>
        </w:rPr>
        <w:t xml:space="preserve"> jmano@ua.pt</w:t>
      </w:r>
    </w:p>
    <w:p w14:paraId="734BACCE" w14:textId="20BB388A" w:rsidR="00E07EEF" w:rsidRPr="00C1522B" w:rsidRDefault="00E07EEF" w:rsidP="00C87853">
      <w:pPr>
        <w:spacing w:after="0" w:line="360" w:lineRule="auto"/>
        <w:jc w:val="both"/>
        <w:rPr>
          <w:rFonts w:ascii="Times New Roman" w:hAnsi="Times New Roman" w:cs="Times New Roman"/>
          <w:color w:val="000000" w:themeColor="text1"/>
          <w:sz w:val="20"/>
          <w:szCs w:val="20"/>
          <w:lang w:val="pt-PT"/>
        </w:rPr>
      </w:pPr>
    </w:p>
    <w:p w14:paraId="079F4CAD" w14:textId="767E129D" w:rsidR="00E07EEF" w:rsidRPr="00C1522B" w:rsidRDefault="00E07EEF" w:rsidP="00C87853">
      <w:pPr>
        <w:pStyle w:val="SemEspaamento"/>
        <w:spacing w:line="360" w:lineRule="auto"/>
        <w:jc w:val="both"/>
        <w:rPr>
          <w:rFonts w:ascii="Times New Roman" w:hAnsi="Times New Roman" w:cs="Times New Roman"/>
          <w:b/>
          <w:color w:val="000000" w:themeColor="text1"/>
          <w:sz w:val="24"/>
          <w:szCs w:val="24"/>
          <w:lang w:val="en-US"/>
        </w:rPr>
      </w:pPr>
      <w:r w:rsidRPr="00C1522B">
        <w:rPr>
          <w:rFonts w:ascii="Times New Roman" w:hAnsi="Times New Roman" w:cs="Times New Roman"/>
          <w:b/>
          <w:color w:val="000000" w:themeColor="text1"/>
          <w:sz w:val="24"/>
          <w:szCs w:val="24"/>
          <w:lang w:val="en-US"/>
        </w:rPr>
        <w:t>Abstract</w:t>
      </w:r>
    </w:p>
    <w:p w14:paraId="0684ECCE" w14:textId="1A780496" w:rsidR="00331190" w:rsidRPr="00C1522B" w:rsidRDefault="002E575A" w:rsidP="00C87853">
      <w:pPr>
        <w:pStyle w:val="SemEspaamento"/>
        <w:spacing w:line="360" w:lineRule="auto"/>
        <w:jc w:val="both"/>
        <w:rPr>
          <w:rFonts w:ascii="Times New Roman" w:hAnsi="Times New Roman" w:cs="Times New Roman"/>
          <w:color w:val="000000" w:themeColor="text1"/>
          <w:sz w:val="24"/>
          <w:szCs w:val="24"/>
          <w:lang w:val="en-US"/>
        </w:rPr>
      </w:pPr>
      <w:r w:rsidRPr="00C1522B">
        <w:rPr>
          <w:rFonts w:ascii="Times New Roman" w:hAnsi="Times New Roman" w:cs="Times New Roman"/>
          <w:color w:val="000000" w:themeColor="text1"/>
          <w:sz w:val="24"/>
          <w:szCs w:val="24"/>
          <w:lang w:val="en-US"/>
        </w:rPr>
        <w:t xml:space="preserve">Microfabrication technologies have been </w:t>
      </w:r>
      <w:r w:rsidR="009A2E90" w:rsidRPr="00C1522B">
        <w:rPr>
          <w:rFonts w:ascii="Times New Roman" w:hAnsi="Times New Roman" w:cs="Times New Roman"/>
          <w:color w:val="000000" w:themeColor="text1"/>
          <w:sz w:val="24"/>
          <w:szCs w:val="24"/>
          <w:lang w:val="en-US"/>
        </w:rPr>
        <w:t xml:space="preserve">widely </w:t>
      </w:r>
      <w:r w:rsidRPr="00C1522B">
        <w:rPr>
          <w:rFonts w:ascii="Times New Roman" w:hAnsi="Times New Roman" w:cs="Times New Roman"/>
          <w:color w:val="000000" w:themeColor="text1"/>
          <w:sz w:val="24"/>
          <w:szCs w:val="24"/>
          <w:lang w:val="en-US"/>
        </w:rPr>
        <w:t>explored to produce microgels that ca</w:t>
      </w:r>
      <w:r w:rsidR="0051738B" w:rsidRPr="00C1522B">
        <w:rPr>
          <w:rFonts w:ascii="Times New Roman" w:hAnsi="Times New Roman" w:cs="Times New Roman"/>
          <w:color w:val="000000" w:themeColor="text1"/>
          <w:sz w:val="24"/>
          <w:szCs w:val="24"/>
          <w:lang w:val="en-US"/>
        </w:rPr>
        <w:t>n be assembled in functional constructs for tissue engineering</w:t>
      </w:r>
      <w:r w:rsidR="0043521E" w:rsidRPr="00C1522B">
        <w:rPr>
          <w:rFonts w:ascii="Times New Roman" w:hAnsi="Times New Roman" w:cs="Times New Roman"/>
          <w:color w:val="000000" w:themeColor="text1"/>
          <w:sz w:val="24"/>
          <w:szCs w:val="24"/>
          <w:lang w:val="en-US"/>
        </w:rPr>
        <w:t xml:space="preserve"> and regenerative medicine</w:t>
      </w:r>
      <w:r w:rsidR="0051738B" w:rsidRPr="00C1522B">
        <w:rPr>
          <w:rFonts w:ascii="Times New Roman" w:hAnsi="Times New Roman" w:cs="Times New Roman"/>
          <w:color w:val="000000" w:themeColor="text1"/>
          <w:sz w:val="24"/>
          <w:szCs w:val="24"/>
          <w:lang w:val="en-US"/>
        </w:rPr>
        <w:t xml:space="preserve"> applications</w:t>
      </w:r>
      <w:r w:rsidRPr="00C1522B">
        <w:rPr>
          <w:rFonts w:ascii="Times New Roman" w:hAnsi="Times New Roman" w:cs="Times New Roman"/>
          <w:color w:val="000000" w:themeColor="text1"/>
          <w:sz w:val="24"/>
          <w:szCs w:val="24"/>
          <w:lang w:val="en-US"/>
        </w:rPr>
        <w:t xml:space="preserve">. </w:t>
      </w:r>
      <w:r w:rsidR="00F122BE" w:rsidRPr="00C1522B">
        <w:rPr>
          <w:rFonts w:ascii="Times New Roman" w:hAnsi="Times New Roman" w:cs="Times New Roman"/>
          <w:color w:val="000000" w:themeColor="text1"/>
          <w:sz w:val="24"/>
          <w:szCs w:val="24"/>
          <w:lang w:val="en-US"/>
        </w:rPr>
        <w:t xml:space="preserve">Here, </w:t>
      </w:r>
      <w:r w:rsidR="0051738B" w:rsidRPr="00C1522B">
        <w:rPr>
          <w:rFonts w:ascii="Times New Roman" w:hAnsi="Times New Roman" w:cs="Times New Roman"/>
          <w:color w:val="000000" w:themeColor="text1"/>
          <w:sz w:val="24"/>
          <w:szCs w:val="24"/>
          <w:lang w:val="en-US"/>
        </w:rPr>
        <w:t>we propose microfluidics coupled to a source of UV light to produce</w:t>
      </w:r>
      <w:r w:rsidR="00F122BE" w:rsidRPr="00C1522B">
        <w:rPr>
          <w:rFonts w:ascii="Times New Roman" w:hAnsi="Times New Roman" w:cs="Times New Roman"/>
          <w:color w:val="000000" w:themeColor="text1"/>
          <w:sz w:val="24"/>
          <w:szCs w:val="24"/>
          <w:lang w:val="en-US"/>
        </w:rPr>
        <w:t xml:space="preserve"> </w:t>
      </w:r>
      <w:r w:rsidR="00730008" w:rsidRPr="00C1522B">
        <w:rPr>
          <w:rFonts w:ascii="Times New Roman" w:hAnsi="Times New Roman" w:cs="Times New Roman"/>
          <w:color w:val="000000" w:themeColor="text1"/>
          <w:sz w:val="24"/>
          <w:szCs w:val="24"/>
          <w:lang w:val="en-US"/>
        </w:rPr>
        <w:t xml:space="preserve">multifunctional </w:t>
      </w:r>
      <w:r w:rsidR="00B64673" w:rsidRPr="00C1522B">
        <w:rPr>
          <w:rFonts w:ascii="Times New Roman" w:hAnsi="Times New Roman" w:cs="Times New Roman"/>
          <w:color w:val="000000" w:themeColor="text1"/>
          <w:sz w:val="24"/>
          <w:szCs w:val="24"/>
          <w:lang w:val="en-US"/>
        </w:rPr>
        <w:t xml:space="preserve">methacrylated </w:t>
      </w:r>
      <w:r w:rsidR="00F122BE" w:rsidRPr="00C1522B">
        <w:rPr>
          <w:rFonts w:ascii="Times New Roman" w:hAnsi="Times New Roman" w:cs="Times New Roman"/>
          <w:color w:val="000000" w:themeColor="text1"/>
          <w:sz w:val="24"/>
          <w:szCs w:val="24"/>
          <w:lang w:val="en-US"/>
        </w:rPr>
        <w:t xml:space="preserve">laminarin microparticles </w:t>
      </w:r>
      <w:r w:rsidR="002A29E7" w:rsidRPr="00C1522B">
        <w:rPr>
          <w:rFonts w:ascii="Times New Roman" w:hAnsi="Times New Roman" w:cs="Times New Roman"/>
          <w:color w:val="000000" w:themeColor="text1"/>
          <w:sz w:val="24"/>
          <w:szCs w:val="24"/>
          <w:lang w:val="en-US"/>
        </w:rPr>
        <w:t xml:space="preserve">with narrow distribution of sizes </w:t>
      </w:r>
      <w:r w:rsidR="00A867E2" w:rsidRPr="00C1522B">
        <w:rPr>
          <w:rFonts w:ascii="Times New Roman" w:hAnsi="Times New Roman" w:cs="Times New Roman"/>
          <w:color w:val="000000" w:themeColor="text1"/>
          <w:sz w:val="24"/>
          <w:szCs w:val="24"/>
          <w:lang w:val="en-US"/>
        </w:rPr>
        <w:t xml:space="preserve">using </w:t>
      </w:r>
      <w:r w:rsidR="00F122BE" w:rsidRPr="00C1522B">
        <w:rPr>
          <w:rFonts w:ascii="Times New Roman" w:hAnsi="Times New Roman" w:cs="Times New Roman"/>
          <w:color w:val="000000" w:themeColor="text1"/>
          <w:sz w:val="24"/>
          <w:szCs w:val="24"/>
          <w:lang w:val="en-US"/>
        </w:rPr>
        <w:t>photopolymerization.</w:t>
      </w:r>
      <w:r w:rsidR="00E9197E" w:rsidRPr="00C1522B">
        <w:rPr>
          <w:rFonts w:ascii="Times New Roman" w:hAnsi="Times New Roman" w:cs="Times New Roman"/>
          <w:color w:val="000000" w:themeColor="text1"/>
          <w:sz w:val="24"/>
          <w:szCs w:val="24"/>
          <w:lang w:val="en-US"/>
        </w:rPr>
        <w:t xml:space="preserve"> </w:t>
      </w:r>
    </w:p>
    <w:p w14:paraId="4145A485" w14:textId="25C8D07E" w:rsidR="00A867E2" w:rsidRPr="00C1522B" w:rsidRDefault="00E9197E" w:rsidP="00C87853">
      <w:pPr>
        <w:pStyle w:val="SemEspaamento"/>
        <w:spacing w:line="360" w:lineRule="auto"/>
        <w:jc w:val="both"/>
        <w:rPr>
          <w:rFonts w:ascii="Times New Roman" w:hAnsi="Times New Roman" w:cs="Times New Roman"/>
          <w:color w:val="000000" w:themeColor="text1"/>
          <w:sz w:val="24"/>
          <w:szCs w:val="24"/>
          <w:lang w:val="en-US"/>
        </w:rPr>
      </w:pPr>
      <w:r w:rsidRPr="00C1522B">
        <w:rPr>
          <w:rFonts w:ascii="Times New Roman" w:hAnsi="Times New Roman" w:cs="Times New Roman"/>
          <w:color w:val="000000" w:themeColor="text1"/>
          <w:sz w:val="24"/>
          <w:szCs w:val="24"/>
          <w:lang w:val="en-US"/>
        </w:rPr>
        <w:t>T</w:t>
      </w:r>
      <w:r w:rsidR="005E5D17" w:rsidRPr="00C1522B">
        <w:rPr>
          <w:rFonts w:ascii="Times New Roman" w:hAnsi="Times New Roman" w:cs="Times New Roman"/>
          <w:color w:val="000000" w:themeColor="text1"/>
          <w:sz w:val="24"/>
          <w:szCs w:val="24"/>
          <w:lang w:val="en-US"/>
        </w:rPr>
        <w:t xml:space="preserve">he </w:t>
      </w:r>
      <w:r w:rsidR="00493AF4" w:rsidRPr="00C1522B">
        <w:rPr>
          <w:rFonts w:ascii="Times New Roman" w:hAnsi="Times New Roman" w:cs="Times New Roman"/>
          <w:color w:val="000000" w:themeColor="text1"/>
          <w:sz w:val="24"/>
          <w:szCs w:val="24"/>
          <w:lang w:val="en-US"/>
        </w:rPr>
        <w:t xml:space="preserve">multifunctional </w:t>
      </w:r>
      <w:r w:rsidR="005E5D17" w:rsidRPr="00C1522B">
        <w:rPr>
          <w:rFonts w:ascii="Times New Roman" w:hAnsi="Times New Roman" w:cs="Times New Roman"/>
          <w:color w:val="000000" w:themeColor="text1"/>
          <w:sz w:val="24"/>
          <w:szCs w:val="24"/>
          <w:lang w:val="en-US"/>
        </w:rPr>
        <w:t>microparticles were loaded with platelet lysates</w:t>
      </w:r>
      <w:r w:rsidR="00E1533F" w:rsidRPr="00C1522B">
        <w:rPr>
          <w:rFonts w:ascii="Times New Roman" w:hAnsi="Times New Roman" w:cs="Times New Roman"/>
          <w:color w:val="000000" w:themeColor="text1"/>
          <w:sz w:val="24"/>
          <w:szCs w:val="24"/>
          <w:lang w:val="en-US"/>
        </w:rPr>
        <w:t xml:space="preserve"> </w:t>
      </w:r>
      <w:r w:rsidR="005E5D17" w:rsidRPr="00C1522B">
        <w:rPr>
          <w:rFonts w:ascii="Times New Roman" w:hAnsi="Times New Roman" w:cs="Times New Roman"/>
          <w:color w:val="000000" w:themeColor="text1"/>
          <w:sz w:val="24"/>
          <w:szCs w:val="24"/>
          <w:lang w:val="en-US"/>
        </w:rPr>
        <w:t>and further conjugated with an adhesive peptide</w:t>
      </w:r>
      <w:r w:rsidR="00493AF4" w:rsidRPr="00C1522B">
        <w:rPr>
          <w:rFonts w:ascii="Times New Roman" w:hAnsi="Times New Roman" w:cs="Times New Roman"/>
          <w:color w:val="000000" w:themeColor="text1"/>
          <w:sz w:val="24"/>
          <w:szCs w:val="24"/>
          <w:lang w:val="en-US"/>
        </w:rPr>
        <w:t xml:space="preserve">. The adhesive peptides </w:t>
      </w:r>
      <w:r w:rsidR="00E1533F" w:rsidRPr="00C1522B">
        <w:rPr>
          <w:rFonts w:ascii="Times New Roman" w:hAnsi="Times New Roman" w:cs="Times New Roman"/>
          <w:color w:val="000000" w:themeColor="text1"/>
          <w:sz w:val="24"/>
          <w:szCs w:val="24"/>
          <w:lang w:val="en-US"/>
        </w:rPr>
        <w:t>dictated cell adhesiveness to the laminarin microparticles, t</w:t>
      </w:r>
      <w:r w:rsidR="00331190" w:rsidRPr="00C1522B">
        <w:rPr>
          <w:rFonts w:ascii="Times New Roman" w:hAnsi="Times New Roman" w:cs="Times New Roman"/>
          <w:color w:val="000000" w:themeColor="text1"/>
          <w:sz w:val="24"/>
          <w:szCs w:val="24"/>
          <w:lang w:val="en-US"/>
        </w:rPr>
        <w:t>he incorporation of platelet lysates ha</w:t>
      </w:r>
      <w:r w:rsidR="00B64673" w:rsidRPr="00C1522B">
        <w:rPr>
          <w:rFonts w:ascii="Times New Roman" w:hAnsi="Times New Roman" w:cs="Times New Roman"/>
          <w:color w:val="000000" w:themeColor="text1"/>
          <w:sz w:val="24"/>
          <w:szCs w:val="24"/>
          <w:lang w:val="en-US"/>
        </w:rPr>
        <w:t>ve</w:t>
      </w:r>
      <w:r w:rsidR="00331190" w:rsidRPr="00C1522B">
        <w:rPr>
          <w:rFonts w:ascii="Times New Roman" w:hAnsi="Times New Roman" w:cs="Times New Roman"/>
          <w:color w:val="000000" w:themeColor="text1"/>
          <w:sz w:val="24"/>
          <w:szCs w:val="24"/>
          <w:lang w:val="en-US"/>
        </w:rPr>
        <w:t xml:space="preserve"> resulted in improved </w:t>
      </w:r>
      <w:r w:rsidR="00BB00EF" w:rsidRPr="00C1522B">
        <w:rPr>
          <w:rFonts w:ascii="Times New Roman" w:hAnsi="Times New Roman" w:cs="Times New Roman"/>
          <w:color w:val="000000" w:themeColor="text1"/>
          <w:sz w:val="24"/>
          <w:szCs w:val="24"/>
          <w:lang w:val="en-US"/>
        </w:rPr>
        <w:t xml:space="preserve">cell </w:t>
      </w:r>
      <w:r w:rsidR="00331190" w:rsidRPr="00C1522B">
        <w:rPr>
          <w:rFonts w:ascii="Times New Roman" w:hAnsi="Times New Roman" w:cs="Times New Roman"/>
          <w:color w:val="000000" w:themeColor="text1"/>
          <w:sz w:val="24"/>
          <w:szCs w:val="24"/>
          <w:lang w:val="en-US"/>
        </w:rPr>
        <w:t xml:space="preserve">expansion compared to clear microparticles. </w:t>
      </w:r>
    </w:p>
    <w:p w14:paraId="4AD31E89" w14:textId="57933D2E" w:rsidR="00633CF0" w:rsidRPr="00C1522B" w:rsidRDefault="00331190" w:rsidP="00C87853">
      <w:pPr>
        <w:pStyle w:val="SemEspaamento"/>
        <w:spacing w:line="360" w:lineRule="auto"/>
        <w:jc w:val="both"/>
        <w:rPr>
          <w:rFonts w:ascii="Times New Roman" w:hAnsi="Times New Roman" w:cs="Times New Roman"/>
          <w:color w:val="000000" w:themeColor="text1"/>
          <w:sz w:val="24"/>
          <w:szCs w:val="24"/>
          <w:lang w:val="en-US"/>
        </w:rPr>
      </w:pPr>
      <w:r w:rsidRPr="00C1522B">
        <w:rPr>
          <w:rFonts w:ascii="Times New Roman" w:hAnsi="Times New Roman" w:cs="Times New Roman"/>
          <w:color w:val="000000" w:themeColor="text1"/>
          <w:sz w:val="24"/>
          <w:szCs w:val="24"/>
          <w:lang w:val="en-US"/>
        </w:rPr>
        <w:t xml:space="preserve">Overall, our findings </w:t>
      </w:r>
      <w:r w:rsidR="005E14C5" w:rsidRPr="00C1522B">
        <w:rPr>
          <w:rFonts w:ascii="Times New Roman" w:hAnsi="Times New Roman" w:cs="Times New Roman"/>
          <w:color w:val="000000" w:themeColor="text1"/>
          <w:sz w:val="24"/>
          <w:szCs w:val="24"/>
          <w:lang w:val="en-US"/>
        </w:rPr>
        <w:t>demonstrate</w:t>
      </w:r>
      <w:r w:rsidRPr="00C1522B">
        <w:rPr>
          <w:rFonts w:ascii="Times New Roman" w:hAnsi="Times New Roman" w:cs="Times New Roman"/>
          <w:color w:val="000000" w:themeColor="text1"/>
          <w:sz w:val="24"/>
          <w:szCs w:val="24"/>
          <w:lang w:val="en-US"/>
        </w:rPr>
        <w:t xml:space="preserve"> that </w:t>
      </w:r>
      <w:r w:rsidR="00EF539F" w:rsidRPr="00C1522B">
        <w:rPr>
          <w:rFonts w:ascii="Times New Roman" w:hAnsi="Times New Roman" w:cs="Times New Roman"/>
          <w:color w:val="000000" w:themeColor="text1"/>
          <w:sz w:val="24"/>
          <w:szCs w:val="24"/>
          <w:lang w:val="en-US"/>
        </w:rPr>
        <w:t xml:space="preserve">multifunctional </w:t>
      </w:r>
      <w:r w:rsidR="00B64673" w:rsidRPr="00C1522B">
        <w:rPr>
          <w:rFonts w:ascii="Times New Roman" w:hAnsi="Times New Roman" w:cs="Times New Roman"/>
          <w:color w:val="000000" w:themeColor="text1"/>
          <w:sz w:val="24"/>
          <w:szCs w:val="24"/>
          <w:lang w:val="en-US"/>
        </w:rPr>
        <w:t xml:space="preserve">methacrylated </w:t>
      </w:r>
      <w:r w:rsidR="00EF539F" w:rsidRPr="00C1522B">
        <w:rPr>
          <w:rFonts w:ascii="Times New Roman" w:hAnsi="Times New Roman" w:cs="Times New Roman"/>
          <w:color w:val="000000" w:themeColor="text1"/>
          <w:sz w:val="24"/>
          <w:szCs w:val="24"/>
          <w:lang w:val="en-US"/>
        </w:rPr>
        <w:t>laminarin microparticles provide an effective support for cell attachment and cell expansion</w:t>
      </w:r>
      <w:r w:rsidRPr="00C1522B">
        <w:rPr>
          <w:rFonts w:ascii="Times New Roman" w:hAnsi="Times New Roman" w:cs="Times New Roman"/>
          <w:color w:val="000000" w:themeColor="text1"/>
          <w:sz w:val="24"/>
          <w:szCs w:val="24"/>
          <w:lang w:val="en-US"/>
        </w:rPr>
        <w:t>.</w:t>
      </w:r>
      <w:r w:rsidR="00E810B5" w:rsidRPr="00C1522B">
        <w:rPr>
          <w:rFonts w:ascii="Times New Roman" w:hAnsi="Times New Roman" w:cs="Times New Roman"/>
          <w:color w:val="000000" w:themeColor="text1"/>
          <w:sz w:val="24"/>
          <w:szCs w:val="24"/>
          <w:lang w:val="en-US"/>
        </w:rPr>
        <w:t xml:space="preserve"> </w:t>
      </w:r>
      <w:r w:rsidR="0059204C" w:rsidRPr="00C1522B">
        <w:rPr>
          <w:rFonts w:ascii="Times New Roman" w:hAnsi="Times New Roman" w:cs="Times New Roman"/>
          <w:color w:val="000000" w:themeColor="text1"/>
          <w:sz w:val="24"/>
          <w:szCs w:val="24"/>
          <w:lang w:val="en-US"/>
        </w:rPr>
        <w:t>Moreover,</w:t>
      </w:r>
      <w:r w:rsidR="00E810B5" w:rsidRPr="00C1522B">
        <w:rPr>
          <w:rFonts w:ascii="Times New Roman" w:hAnsi="Times New Roman" w:cs="Times New Roman"/>
          <w:color w:val="000000" w:themeColor="text1"/>
          <w:sz w:val="24"/>
          <w:szCs w:val="24"/>
          <w:lang w:val="en-US"/>
        </w:rPr>
        <w:t xml:space="preserve"> </w:t>
      </w:r>
      <w:r w:rsidR="005E14C5" w:rsidRPr="00C1522B">
        <w:rPr>
          <w:rFonts w:ascii="Times New Roman" w:hAnsi="Times New Roman" w:cs="Times New Roman"/>
          <w:color w:val="000000" w:themeColor="text1"/>
          <w:sz w:val="24"/>
          <w:szCs w:val="24"/>
          <w:lang w:val="en-US"/>
        </w:rPr>
        <w:t xml:space="preserve">expanded cells provide the link for microparticles aggregation resulting in </w:t>
      </w:r>
      <w:r w:rsidR="00E810B5" w:rsidRPr="00C1522B">
        <w:rPr>
          <w:rFonts w:ascii="Times New Roman" w:hAnsi="Times New Roman" w:cs="Times New Roman"/>
          <w:color w:val="000000" w:themeColor="text1"/>
          <w:sz w:val="24"/>
          <w:szCs w:val="24"/>
          <w:lang w:val="en-US"/>
        </w:rPr>
        <w:t xml:space="preserve">robust 3D structures. This </w:t>
      </w:r>
      <w:r w:rsidR="005E14C5" w:rsidRPr="00C1522B">
        <w:rPr>
          <w:rFonts w:ascii="Times New Roman" w:hAnsi="Times New Roman" w:cs="Times New Roman"/>
          <w:color w:val="000000" w:themeColor="text1"/>
          <w:sz w:val="24"/>
          <w:szCs w:val="24"/>
          <w:lang w:val="en-US"/>
        </w:rPr>
        <w:t xml:space="preserve">suggest </w:t>
      </w:r>
      <w:r w:rsidR="00E810B5" w:rsidRPr="00C1522B">
        <w:rPr>
          <w:rFonts w:ascii="Times New Roman" w:hAnsi="Times New Roman" w:cs="Times New Roman"/>
          <w:color w:val="000000" w:themeColor="text1"/>
          <w:sz w:val="24"/>
          <w:szCs w:val="24"/>
          <w:lang w:val="en-US"/>
        </w:rPr>
        <w:t xml:space="preserve">the potential for using the </w:t>
      </w:r>
      <w:r w:rsidR="00B64673" w:rsidRPr="00C1522B">
        <w:rPr>
          <w:rFonts w:ascii="Times New Roman" w:hAnsi="Times New Roman" w:cs="Times New Roman"/>
          <w:color w:val="000000" w:themeColor="text1"/>
          <w:sz w:val="24"/>
          <w:szCs w:val="24"/>
          <w:lang w:val="en-US"/>
        </w:rPr>
        <w:t xml:space="preserve">methacrylated </w:t>
      </w:r>
      <w:r w:rsidR="005E14C5" w:rsidRPr="00C1522B">
        <w:rPr>
          <w:rFonts w:ascii="Times New Roman" w:hAnsi="Times New Roman" w:cs="Times New Roman"/>
          <w:color w:val="000000" w:themeColor="text1"/>
          <w:sz w:val="24"/>
          <w:szCs w:val="24"/>
          <w:lang w:val="en-US"/>
        </w:rPr>
        <w:t xml:space="preserve">laminarin </w:t>
      </w:r>
      <w:r w:rsidR="00E810B5" w:rsidRPr="00C1522B">
        <w:rPr>
          <w:rFonts w:ascii="Times New Roman" w:hAnsi="Times New Roman" w:cs="Times New Roman"/>
          <w:color w:val="000000" w:themeColor="text1"/>
          <w:sz w:val="24"/>
          <w:szCs w:val="24"/>
          <w:lang w:val="en-US"/>
        </w:rPr>
        <w:t xml:space="preserve">microplatforms </w:t>
      </w:r>
      <w:r w:rsidR="00647290" w:rsidRPr="00C1522B">
        <w:rPr>
          <w:rFonts w:ascii="Times New Roman" w:hAnsi="Times New Roman" w:cs="Times New Roman"/>
          <w:color w:val="000000" w:themeColor="text1"/>
          <w:sz w:val="24"/>
          <w:szCs w:val="24"/>
          <w:lang w:val="en-US"/>
        </w:rPr>
        <w:t xml:space="preserve">capable to be assembled by the action of cells </w:t>
      </w:r>
      <w:r w:rsidR="00E810B5" w:rsidRPr="00C1522B">
        <w:rPr>
          <w:rFonts w:ascii="Times New Roman" w:hAnsi="Times New Roman" w:cs="Times New Roman"/>
          <w:color w:val="000000" w:themeColor="text1"/>
          <w:sz w:val="24"/>
          <w:szCs w:val="24"/>
          <w:lang w:val="en-US"/>
        </w:rPr>
        <w:t>to rapidly produce large tissue engineered constructs.</w:t>
      </w:r>
    </w:p>
    <w:p w14:paraId="506845B0" w14:textId="5FD70B83" w:rsidR="00941FEE" w:rsidRPr="00C1522B" w:rsidRDefault="00941FEE" w:rsidP="00C87853">
      <w:pPr>
        <w:pStyle w:val="SemEspaamento"/>
        <w:spacing w:line="360" w:lineRule="auto"/>
        <w:jc w:val="both"/>
        <w:rPr>
          <w:rFonts w:ascii="Times New Roman" w:hAnsi="Times New Roman" w:cs="Times New Roman"/>
          <w:color w:val="000000" w:themeColor="text1"/>
          <w:sz w:val="24"/>
          <w:szCs w:val="24"/>
          <w:lang w:val="en-US"/>
        </w:rPr>
      </w:pPr>
    </w:p>
    <w:p w14:paraId="57E199AC" w14:textId="469EEB12" w:rsidR="00EA0EBB" w:rsidRPr="00C1522B" w:rsidRDefault="00EA0EBB" w:rsidP="00C87853">
      <w:pPr>
        <w:pStyle w:val="SemEspaamento"/>
        <w:spacing w:line="360" w:lineRule="auto"/>
        <w:jc w:val="both"/>
        <w:rPr>
          <w:rFonts w:ascii="Times New Roman" w:hAnsi="Times New Roman" w:cs="Times New Roman"/>
          <w:color w:val="000000" w:themeColor="text1"/>
          <w:sz w:val="24"/>
          <w:szCs w:val="24"/>
          <w:lang w:val="en-US"/>
        </w:rPr>
      </w:pPr>
      <w:r w:rsidRPr="00C1522B">
        <w:rPr>
          <w:rFonts w:ascii="Times New Roman" w:hAnsi="Times New Roman" w:cs="Times New Roman"/>
          <w:b/>
          <w:color w:val="000000" w:themeColor="text1"/>
          <w:sz w:val="24"/>
          <w:szCs w:val="24"/>
          <w:lang w:val="en-US"/>
        </w:rPr>
        <w:t xml:space="preserve">Key words: </w:t>
      </w:r>
      <w:r w:rsidRPr="00C1522B">
        <w:rPr>
          <w:rFonts w:ascii="Times New Roman" w:hAnsi="Times New Roman" w:cs="Times New Roman"/>
          <w:color w:val="000000" w:themeColor="text1"/>
          <w:sz w:val="24"/>
          <w:szCs w:val="24"/>
          <w:lang w:val="en-US"/>
        </w:rPr>
        <w:t>Microfluidic, microcarrier, microgels, platelet lysates</w:t>
      </w:r>
      <w:r w:rsidR="00E9197E" w:rsidRPr="00C1522B">
        <w:rPr>
          <w:rFonts w:ascii="Times New Roman" w:hAnsi="Times New Roman" w:cs="Times New Roman"/>
          <w:color w:val="000000" w:themeColor="text1"/>
          <w:sz w:val="24"/>
          <w:szCs w:val="24"/>
          <w:lang w:val="en-US"/>
        </w:rPr>
        <w:t>, methacrylated laminarin</w:t>
      </w:r>
      <w:r w:rsidR="00647290" w:rsidRPr="00C1522B">
        <w:rPr>
          <w:rFonts w:ascii="Times New Roman" w:hAnsi="Times New Roman" w:cs="Times New Roman"/>
          <w:color w:val="000000" w:themeColor="text1"/>
          <w:sz w:val="24"/>
          <w:szCs w:val="24"/>
          <w:lang w:val="en-US"/>
        </w:rPr>
        <w:t>, injectable scaffolds</w:t>
      </w:r>
    </w:p>
    <w:p w14:paraId="5DE22660" w14:textId="77777777" w:rsidR="00EA0EBB" w:rsidRPr="00C1522B" w:rsidRDefault="00EA0EBB" w:rsidP="00C87853">
      <w:pPr>
        <w:pStyle w:val="SemEspaamento"/>
        <w:spacing w:line="360" w:lineRule="auto"/>
        <w:jc w:val="both"/>
        <w:rPr>
          <w:rFonts w:ascii="Times New Roman" w:hAnsi="Times New Roman" w:cs="Times New Roman"/>
          <w:b/>
          <w:color w:val="000000" w:themeColor="text1"/>
          <w:sz w:val="24"/>
          <w:szCs w:val="24"/>
          <w:lang w:val="en-US"/>
        </w:rPr>
      </w:pPr>
    </w:p>
    <w:p w14:paraId="10E3123B" w14:textId="0EFF6AE5" w:rsidR="00DE3BA8" w:rsidRPr="00C1522B" w:rsidRDefault="00A565CA" w:rsidP="00C87853">
      <w:pPr>
        <w:pStyle w:val="Cabealho3"/>
        <w:numPr>
          <w:ilvl w:val="0"/>
          <w:numId w:val="2"/>
        </w:numPr>
        <w:spacing w:before="0" w:line="360" w:lineRule="auto"/>
        <w:ind w:left="0"/>
        <w:jc w:val="both"/>
        <w:rPr>
          <w:rFonts w:ascii="Times New Roman" w:hAnsi="Times New Roman" w:cs="Times New Roman"/>
          <w:b/>
          <w:color w:val="000000" w:themeColor="text1"/>
        </w:rPr>
      </w:pPr>
      <w:bookmarkStart w:id="5" w:name="_Toc500196103"/>
      <w:bookmarkStart w:id="6" w:name="_Toc500514382"/>
      <w:bookmarkStart w:id="7" w:name="_Toc500522456"/>
      <w:r w:rsidRPr="00C1522B">
        <w:rPr>
          <w:rFonts w:ascii="Times New Roman" w:hAnsi="Times New Roman" w:cs="Times New Roman"/>
          <w:b/>
          <w:color w:val="000000" w:themeColor="text1"/>
        </w:rPr>
        <w:t>Introduction</w:t>
      </w:r>
      <w:bookmarkEnd w:id="5"/>
      <w:bookmarkEnd w:id="6"/>
      <w:bookmarkEnd w:id="7"/>
    </w:p>
    <w:p w14:paraId="29E052A6" w14:textId="638D1F20" w:rsidR="00ED3FB1" w:rsidRPr="00C1522B" w:rsidRDefault="00ED3FB1" w:rsidP="00C87853">
      <w:pPr>
        <w:pStyle w:val="SemEspaamento"/>
        <w:spacing w:line="360" w:lineRule="auto"/>
        <w:jc w:val="both"/>
        <w:rPr>
          <w:rFonts w:ascii="Times New Roman" w:eastAsia="Times New Roman" w:hAnsi="Times New Roman" w:cs="Times New Roman"/>
          <w:color w:val="000000" w:themeColor="text1"/>
          <w:sz w:val="24"/>
          <w:szCs w:val="24"/>
          <w:shd w:val="clear" w:color="auto" w:fill="FFFFFF"/>
          <w:vertAlign w:val="subscript"/>
          <w:lang w:val="en-US"/>
        </w:rPr>
      </w:pPr>
      <w:bookmarkStart w:id="8" w:name="_Toc500196104"/>
      <w:r w:rsidRPr="00C1522B">
        <w:rPr>
          <w:rFonts w:ascii="Times New Roman" w:hAnsi="Times New Roman" w:cs="Times New Roman"/>
          <w:color w:val="000000" w:themeColor="text1"/>
          <w:sz w:val="24"/>
          <w:szCs w:val="24"/>
          <w:lang w:val="en-US"/>
        </w:rPr>
        <w:t xml:space="preserve">Living tissues are hierarchically organized three-dimensional (3D) structures composed of multiple </w:t>
      </w:r>
      <w:r w:rsidR="007203B7" w:rsidRPr="00C1522B">
        <w:rPr>
          <w:rFonts w:ascii="Times New Roman" w:hAnsi="Times New Roman" w:cs="Times New Roman"/>
          <w:color w:val="000000" w:themeColor="text1"/>
          <w:sz w:val="24"/>
          <w:szCs w:val="24"/>
          <w:lang w:val="en-US"/>
        </w:rPr>
        <w:t>cell types</w:t>
      </w:r>
      <w:r w:rsidR="004C4F91" w:rsidRPr="00C1522B">
        <w:rPr>
          <w:rFonts w:ascii="Times New Roman" w:hAnsi="Times New Roman" w:cs="Times New Roman"/>
          <w:color w:val="000000" w:themeColor="text1"/>
          <w:sz w:val="24"/>
          <w:szCs w:val="24"/>
          <w:lang w:val="en-US"/>
        </w:rPr>
        <w:t xml:space="preserve"> and extracellular matrix (ECM)</w:t>
      </w:r>
      <w:r w:rsidR="007203B7" w:rsidRPr="00C1522B">
        <w:rPr>
          <w:rFonts w:ascii="Times New Roman" w:hAnsi="Times New Roman" w:cs="Times New Roman"/>
          <w:color w:val="000000" w:themeColor="text1"/>
          <w:sz w:val="24"/>
          <w:szCs w:val="24"/>
          <w:lang w:val="en-US"/>
        </w:rPr>
        <w:t xml:space="preserve"> that provides structural and biochemical support</w:t>
      </w:r>
      <w:r w:rsidR="00287213" w:rsidRPr="00C1522B">
        <w:rPr>
          <w:rFonts w:ascii="Times New Roman" w:hAnsi="Times New Roman" w:cs="Times New Roman"/>
          <w:color w:val="000000" w:themeColor="text1"/>
          <w:sz w:val="24"/>
          <w:szCs w:val="24"/>
          <w:lang w:val="en-US"/>
        </w:rPr>
        <w:t xml:space="preserve"> </w:t>
      </w:r>
      <w:r w:rsidR="00BD36F7" w:rsidRPr="00C1522B">
        <w:rPr>
          <w:rFonts w:ascii="Times New Roman" w:hAnsi="Times New Roman" w:cs="Times New Roman"/>
          <w:color w:val="000000" w:themeColor="text1"/>
          <w:sz w:val="24"/>
          <w:szCs w:val="24"/>
          <w:lang w:val="en-US"/>
        </w:rPr>
        <w:fldChar w:fldCharType="begin"/>
      </w:r>
      <w:r w:rsidR="007377D9" w:rsidRPr="00C1522B">
        <w:rPr>
          <w:rFonts w:ascii="Times New Roman" w:hAnsi="Times New Roman" w:cs="Times New Roman"/>
          <w:color w:val="000000" w:themeColor="text1"/>
          <w:sz w:val="24"/>
          <w:szCs w:val="24"/>
          <w:lang w:val="en-US"/>
        </w:rPr>
        <w:instrText xml:space="preserve"> ADDIN EN.CITE &lt;EndNote&gt;&lt;Cite&gt;&lt;Author&gt;Discher&lt;/Author&gt;&lt;Year&gt;2009&lt;/Year&gt;&lt;RecNum&gt;1&lt;/RecNum&gt;&lt;DisplayText&gt;(Discher, Mooney, &amp;amp; Zandstra, 2009)&lt;/DisplayText&gt;&lt;record&gt;&lt;rec-number&gt;1&lt;/rec-number&gt;&lt;foreign-keys&gt;&lt;key app="EN" db-id="vvvppzzfnxd59sexzaoxxsxzvxsxfrfwp00w" timestamp="1533120845"&gt;1&lt;/key&gt;&lt;/foreign-keys&gt;&lt;ref-type name="Journal Article"&gt;17&lt;/ref-type&gt;&lt;contributors&gt;&lt;authors&gt;&lt;author&gt;Discher, D. E.&lt;/author&gt;&lt;author&gt;Mooney, D. J.&lt;/author&gt;&lt;author&gt;Zandstra, P. W.&lt;/author&gt;&lt;/authors&gt;&lt;/contributors&gt;&lt;auth-address&gt;Univ Penn, Sch Engn &amp;amp; Appl Sci, Biophys Engn &amp;amp; Nanobiopolymers Lab, Philadelphia, PA 19104 USA&amp;#xD;Harvard Univ, Sch Engn &amp;amp; Appl Sci, Lab Cell &amp;amp; Tissue Engn, Cambridge, MA 02138 USA&amp;#xD;Univ Toronto, Inst Biomat &amp;amp; Biomed Engn, Stem Cell Bioengn Lab, Ctr Biomed &amp;amp; Biomol Res, Toronto, ON M5S 3E1, Canada&lt;/auth-address&gt;&lt;titles&gt;&lt;title&gt;Growth Factors, Matrices, and Forces Combine and Control Stem Cells&lt;/title&gt;&lt;secondary-title&gt;Science&lt;/secondary-title&gt;&lt;alt-title&gt;Science&amp;#xD;Science&lt;/alt-title&gt;&lt;/titles&gt;&lt;periodical&gt;&lt;full-title&gt;Science&lt;/full-title&gt;&lt;abbr-1&gt;Science&lt;/abbr-1&gt;&lt;/periodical&gt;&lt;pages&gt;1673-1677&lt;/pages&gt;&lt;volume&gt;324&lt;/volume&gt;&lt;number&gt;5935&lt;/number&gt;&lt;keywords&gt;&lt;keyword&gt;infarcted rat hearts&lt;/keyword&gt;&lt;keyword&gt;bone-marrow&lt;/keyword&gt;&lt;keyword&gt;factor delivery&lt;/keyword&gt;&lt;keyword&gt;self-renewal&lt;/keyword&gt;&lt;keyword&gt;endothelial-cells&lt;/keyword&gt;&lt;keyword&gt;progenitor cells&lt;/keyword&gt;&lt;keyword&gt;skeletal-muscle&lt;/keyword&gt;&lt;keyword&gt;differentiation&lt;/keyword&gt;&lt;keyword&gt;tissue&lt;/keyword&gt;&lt;keyword&gt;substrate&lt;/keyword&gt;&lt;/keywords&gt;&lt;dates&gt;&lt;year&gt;2009&lt;/year&gt;&lt;pub-dates&gt;&lt;date&gt;Jun 26&lt;/date&gt;&lt;/pub-dates&gt;&lt;/dates&gt;&lt;isbn&gt;0036-8075&lt;/isbn&gt;&lt;accession-num&gt;WOS:000267338200029&lt;/accession-num&gt;&lt;urls&gt;&lt;related-urls&gt;&lt;url&gt;&amp;lt;Go to ISI&amp;gt;://WOS:000267338200029&lt;/url&gt;&lt;/related-urls&gt;&lt;/urls&gt;&lt;language&gt;English&lt;/language&gt;&lt;/record&gt;&lt;/Cite&gt;&lt;/EndNote&gt;</w:instrText>
      </w:r>
      <w:r w:rsidR="00BD36F7" w:rsidRPr="00C1522B">
        <w:rPr>
          <w:rFonts w:ascii="Times New Roman" w:hAnsi="Times New Roman" w:cs="Times New Roman"/>
          <w:color w:val="000000" w:themeColor="text1"/>
          <w:sz w:val="24"/>
          <w:szCs w:val="24"/>
          <w:lang w:val="en-US"/>
        </w:rPr>
        <w:fldChar w:fldCharType="separate"/>
      </w:r>
      <w:r w:rsidR="007377D9" w:rsidRPr="00C1522B">
        <w:rPr>
          <w:rFonts w:ascii="Times New Roman" w:hAnsi="Times New Roman" w:cs="Times New Roman"/>
          <w:noProof/>
          <w:color w:val="000000" w:themeColor="text1"/>
          <w:sz w:val="24"/>
          <w:szCs w:val="24"/>
          <w:lang w:val="en-US"/>
        </w:rPr>
        <w:t>(Discher, Mooney, &amp; Zandstra, 2009)</w:t>
      </w:r>
      <w:r w:rsidR="00BD36F7" w:rsidRPr="00C1522B">
        <w:rPr>
          <w:rFonts w:ascii="Times New Roman" w:hAnsi="Times New Roman" w:cs="Times New Roman"/>
          <w:color w:val="000000" w:themeColor="text1"/>
          <w:sz w:val="24"/>
          <w:szCs w:val="24"/>
          <w:lang w:val="en-US"/>
        </w:rPr>
        <w:fldChar w:fldCharType="end"/>
      </w:r>
      <w:r w:rsidR="00BD36F7" w:rsidRPr="00C1522B">
        <w:rPr>
          <w:rFonts w:ascii="Times New Roman" w:hAnsi="Times New Roman" w:cs="Times New Roman"/>
          <w:color w:val="000000" w:themeColor="text1"/>
          <w:sz w:val="24"/>
          <w:szCs w:val="24"/>
          <w:lang w:val="en-US"/>
        </w:rPr>
        <w:t xml:space="preserve">. </w:t>
      </w:r>
      <w:r w:rsidRPr="00C1522B">
        <w:rPr>
          <w:rFonts w:ascii="Times New Roman" w:hAnsi="Times New Roman" w:cs="Times New Roman"/>
          <w:color w:val="000000" w:themeColor="text1"/>
          <w:sz w:val="24"/>
          <w:szCs w:val="24"/>
          <w:lang w:val="en-US"/>
        </w:rPr>
        <w:t xml:space="preserve">Thus, effective strategies to engineer living constructs that mimic native tissues require </w:t>
      </w:r>
      <w:r w:rsidRPr="00C1522B">
        <w:rPr>
          <w:rFonts w:ascii="Times New Roman" w:eastAsia="Times New Roman" w:hAnsi="Times New Roman" w:cs="Times New Roman"/>
          <w:color w:val="000000" w:themeColor="text1"/>
          <w:sz w:val="24"/>
          <w:szCs w:val="24"/>
          <w:shd w:val="clear" w:color="auto" w:fill="FFFFFF"/>
          <w:lang w:val="en-US"/>
        </w:rPr>
        <w:t>the development of structures with well-defined spatial distributions of different cells embedded in</w:t>
      </w:r>
      <w:r w:rsidRPr="00C1522B">
        <w:rPr>
          <w:rFonts w:ascii="Times New Roman" w:hAnsi="Times New Roman" w:cs="Times New Roman"/>
          <w:color w:val="000000" w:themeColor="text1"/>
          <w:sz w:val="24"/>
          <w:szCs w:val="24"/>
          <w:lang w:val="en-US"/>
        </w:rPr>
        <w:t xml:space="preserve"> </w:t>
      </w:r>
      <w:r w:rsidR="00831759" w:rsidRPr="00C1522B">
        <w:rPr>
          <w:rFonts w:ascii="Times New Roman" w:eastAsia="Times New Roman" w:hAnsi="Times New Roman" w:cs="Times New Roman"/>
          <w:color w:val="000000" w:themeColor="text1"/>
          <w:sz w:val="24"/>
          <w:szCs w:val="24"/>
          <w:shd w:val="clear" w:color="auto" w:fill="FFFFFF"/>
          <w:lang w:val="en-US"/>
        </w:rPr>
        <w:t>ECM-like materials</w:t>
      </w:r>
      <w:r w:rsidRPr="00C1522B">
        <w:rPr>
          <w:rFonts w:ascii="Times New Roman" w:eastAsia="Times New Roman" w:hAnsi="Times New Roman" w:cs="Times New Roman"/>
          <w:color w:val="000000" w:themeColor="text1"/>
          <w:sz w:val="24"/>
          <w:szCs w:val="24"/>
          <w:shd w:val="clear" w:color="auto" w:fill="FFFFFF"/>
          <w:lang w:val="en-US"/>
        </w:rPr>
        <w:t xml:space="preserve">. </w:t>
      </w:r>
    </w:p>
    <w:p w14:paraId="68B2B896" w14:textId="78A0195A" w:rsidR="00D74FD5" w:rsidRPr="00C1522B" w:rsidRDefault="00ED3FB1" w:rsidP="00C87853">
      <w:pPr>
        <w:pStyle w:val="SemEspaamento"/>
        <w:spacing w:line="360" w:lineRule="auto"/>
        <w:jc w:val="both"/>
        <w:rPr>
          <w:rFonts w:ascii="Times New Roman" w:eastAsia="Times New Roman" w:hAnsi="Times New Roman" w:cs="Times New Roman"/>
          <w:color w:val="000000" w:themeColor="text1"/>
          <w:sz w:val="24"/>
          <w:szCs w:val="24"/>
          <w:shd w:val="clear" w:color="auto" w:fill="FFFFFF"/>
          <w:lang w:val="en-US"/>
        </w:rPr>
      </w:pPr>
      <w:r w:rsidRPr="00C1522B">
        <w:rPr>
          <w:rFonts w:ascii="Times New Roman" w:eastAsia="Times New Roman" w:hAnsi="Times New Roman" w:cs="Times New Roman"/>
          <w:color w:val="000000" w:themeColor="text1"/>
          <w:sz w:val="24"/>
          <w:szCs w:val="24"/>
          <w:shd w:val="clear" w:color="auto" w:fill="FFFFFF"/>
          <w:lang w:val="en-US"/>
        </w:rPr>
        <w:lastRenderedPageBreak/>
        <w:t>Current strategies for tissue and organ development include “bottom-up” tissue engineering</w:t>
      </w:r>
      <w:r w:rsidR="007203B7" w:rsidRPr="00C1522B">
        <w:rPr>
          <w:rFonts w:ascii="Times New Roman" w:eastAsia="Times New Roman" w:hAnsi="Times New Roman" w:cs="Times New Roman"/>
          <w:color w:val="000000" w:themeColor="text1"/>
          <w:sz w:val="24"/>
          <w:szCs w:val="24"/>
          <w:shd w:val="clear" w:color="auto" w:fill="FFFFFF"/>
          <w:lang w:val="en-US"/>
        </w:rPr>
        <w:t xml:space="preserve"> (TE)</w:t>
      </w:r>
      <w:r w:rsidRPr="00C1522B">
        <w:rPr>
          <w:rFonts w:ascii="Times New Roman" w:eastAsia="Times New Roman" w:hAnsi="Times New Roman" w:cs="Times New Roman"/>
          <w:color w:val="000000" w:themeColor="text1"/>
          <w:sz w:val="24"/>
          <w:szCs w:val="24"/>
          <w:shd w:val="clear" w:color="auto" w:fill="FFFFFF"/>
          <w:lang w:val="en-US"/>
        </w:rPr>
        <w:t xml:space="preserve">, that consists in the assembly of smaller units to build a 3D construct </w:t>
      </w:r>
      <w:r w:rsidR="007203B7" w:rsidRPr="00C1522B">
        <w:rPr>
          <w:rFonts w:ascii="Times New Roman" w:eastAsia="Times New Roman" w:hAnsi="Times New Roman" w:cs="Times New Roman"/>
          <w:color w:val="000000" w:themeColor="text1"/>
          <w:sz w:val="24"/>
          <w:szCs w:val="24"/>
          <w:shd w:val="clear" w:color="auto" w:fill="FFFFFF"/>
          <w:lang w:val="en-US"/>
        </w:rPr>
        <w:t xml:space="preserve">and </w:t>
      </w:r>
      <w:r w:rsidRPr="00C1522B">
        <w:rPr>
          <w:rFonts w:ascii="Times New Roman" w:eastAsia="Times New Roman" w:hAnsi="Times New Roman" w:cs="Times New Roman"/>
          <w:color w:val="000000" w:themeColor="text1"/>
          <w:sz w:val="24"/>
          <w:szCs w:val="24"/>
          <w:shd w:val="clear" w:color="auto" w:fill="FFFFFF"/>
          <w:lang w:val="en-US"/>
        </w:rPr>
        <w:t xml:space="preserve">“top-down” approaches, </w:t>
      </w:r>
      <w:r w:rsidR="006D1EF6" w:rsidRPr="00C1522B">
        <w:rPr>
          <w:rFonts w:ascii="Times New Roman" w:eastAsia="Times New Roman" w:hAnsi="Times New Roman" w:cs="Times New Roman"/>
          <w:color w:val="000000" w:themeColor="text1"/>
          <w:sz w:val="24"/>
          <w:szCs w:val="24"/>
          <w:shd w:val="clear" w:color="auto" w:fill="FFFFFF"/>
          <w:lang w:val="en-US"/>
        </w:rPr>
        <w:t>involving a</w:t>
      </w:r>
      <w:r w:rsidRPr="00C1522B">
        <w:rPr>
          <w:rFonts w:ascii="Times New Roman" w:eastAsia="Times New Roman" w:hAnsi="Times New Roman" w:cs="Times New Roman"/>
          <w:color w:val="000000" w:themeColor="text1"/>
          <w:sz w:val="24"/>
          <w:szCs w:val="24"/>
          <w:shd w:val="clear" w:color="auto" w:fill="FFFFFF"/>
          <w:lang w:val="en-US"/>
        </w:rPr>
        <w:t xml:space="preserve"> scaffold-based cell</w:t>
      </w:r>
      <w:r w:rsidR="006D1EF6" w:rsidRPr="00C1522B">
        <w:rPr>
          <w:rFonts w:ascii="Times New Roman" w:eastAsia="Times New Roman" w:hAnsi="Times New Roman" w:cs="Times New Roman"/>
          <w:color w:val="000000" w:themeColor="text1"/>
          <w:sz w:val="24"/>
          <w:szCs w:val="24"/>
          <w:shd w:val="clear" w:color="auto" w:fill="FFFFFF"/>
          <w:lang w:val="en-US"/>
        </w:rPr>
        <w:t xml:space="preserve"> </w:t>
      </w:r>
      <w:r w:rsidRPr="00C1522B">
        <w:rPr>
          <w:rFonts w:ascii="Times New Roman" w:eastAsia="Times New Roman" w:hAnsi="Times New Roman" w:cs="Times New Roman"/>
          <w:color w:val="000000" w:themeColor="text1"/>
          <w:sz w:val="24"/>
          <w:szCs w:val="24"/>
          <w:shd w:val="clear" w:color="auto" w:fill="FFFFFF"/>
          <w:lang w:val="en-US"/>
        </w:rPr>
        <w:t xml:space="preserve">seeding. </w:t>
      </w:r>
      <w:r w:rsidR="00F5034F" w:rsidRPr="00C1522B">
        <w:rPr>
          <w:rFonts w:ascii="Times New Roman" w:eastAsia="Times New Roman" w:hAnsi="Times New Roman" w:cs="Times New Roman"/>
          <w:color w:val="000000" w:themeColor="text1"/>
          <w:sz w:val="24"/>
          <w:szCs w:val="24"/>
          <w:shd w:val="clear" w:color="auto" w:fill="FFFFFF"/>
          <w:lang w:val="en-US"/>
        </w:rPr>
        <w:t>If classical TE approaches have followed a “top-down” strategy,</w:t>
      </w:r>
      <w:r w:rsidR="00190061" w:rsidRPr="00C1522B">
        <w:rPr>
          <w:rFonts w:ascii="Times New Roman" w:eastAsia="Times New Roman" w:hAnsi="Times New Roman" w:cs="Times New Roman"/>
          <w:color w:val="000000" w:themeColor="text1"/>
          <w:sz w:val="24"/>
          <w:szCs w:val="24"/>
          <w:shd w:val="clear" w:color="auto" w:fill="FFFFFF"/>
          <w:lang w:val="en-US"/>
        </w:rPr>
        <w:t xml:space="preserve"> the</w:t>
      </w:r>
      <w:r w:rsidR="00F5034F" w:rsidRPr="00C1522B">
        <w:rPr>
          <w:rFonts w:ascii="Times New Roman" w:eastAsia="Times New Roman" w:hAnsi="Times New Roman" w:cs="Times New Roman"/>
          <w:color w:val="000000" w:themeColor="text1"/>
          <w:sz w:val="24"/>
          <w:szCs w:val="24"/>
          <w:shd w:val="clear" w:color="auto" w:fill="FFFFFF"/>
          <w:lang w:val="en-US"/>
        </w:rPr>
        <w:t xml:space="preserve"> “b</w:t>
      </w:r>
      <w:r w:rsidRPr="00C1522B">
        <w:rPr>
          <w:rFonts w:ascii="Times New Roman" w:eastAsia="Times New Roman" w:hAnsi="Times New Roman" w:cs="Times New Roman"/>
          <w:color w:val="000000" w:themeColor="text1"/>
          <w:sz w:val="24"/>
          <w:szCs w:val="24"/>
          <w:shd w:val="clear" w:color="auto" w:fill="FFFFFF"/>
          <w:lang w:val="en-US"/>
        </w:rPr>
        <w:t>ottom-up</w:t>
      </w:r>
      <w:r w:rsidR="00F5034F" w:rsidRPr="00C1522B">
        <w:rPr>
          <w:rFonts w:ascii="Times New Roman" w:eastAsia="Times New Roman" w:hAnsi="Times New Roman" w:cs="Times New Roman"/>
          <w:color w:val="000000" w:themeColor="text1"/>
          <w:sz w:val="24"/>
          <w:szCs w:val="24"/>
          <w:shd w:val="clear" w:color="auto" w:fill="FFFFFF"/>
          <w:lang w:val="en-US"/>
        </w:rPr>
        <w:t>”</w:t>
      </w:r>
      <w:r w:rsidRPr="00C1522B">
        <w:rPr>
          <w:rFonts w:ascii="Times New Roman" w:eastAsia="Times New Roman" w:hAnsi="Times New Roman" w:cs="Times New Roman"/>
          <w:color w:val="000000" w:themeColor="text1"/>
          <w:sz w:val="24"/>
          <w:szCs w:val="24"/>
          <w:shd w:val="clear" w:color="auto" w:fill="FFFFFF"/>
          <w:lang w:val="en-US"/>
        </w:rPr>
        <w:t xml:space="preserve"> </w:t>
      </w:r>
      <w:r w:rsidR="000C02F2" w:rsidRPr="00C1522B">
        <w:rPr>
          <w:rFonts w:ascii="Times New Roman" w:eastAsia="Times New Roman" w:hAnsi="Times New Roman" w:cs="Times New Roman"/>
          <w:color w:val="000000" w:themeColor="text1"/>
          <w:sz w:val="24"/>
          <w:szCs w:val="24"/>
          <w:shd w:val="clear" w:color="auto" w:fill="FFFFFF"/>
          <w:lang w:val="en-US"/>
        </w:rPr>
        <w:t xml:space="preserve">organization of cell-laden </w:t>
      </w:r>
      <w:r w:rsidR="00F5034F" w:rsidRPr="00C1522B">
        <w:rPr>
          <w:rFonts w:ascii="Times New Roman" w:eastAsia="Times New Roman" w:hAnsi="Times New Roman" w:cs="Times New Roman"/>
          <w:color w:val="000000" w:themeColor="text1"/>
          <w:sz w:val="24"/>
          <w:szCs w:val="24"/>
          <w:shd w:val="clear" w:color="auto" w:fill="FFFFFF"/>
          <w:lang w:val="en-US"/>
        </w:rPr>
        <w:t>small hydrogel units that</w:t>
      </w:r>
      <w:r w:rsidRPr="00C1522B">
        <w:rPr>
          <w:rFonts w:ascii="Times New Roman" w:eastAsia="Times New Roman" w:hAnsi="Times New Roman" w:cs="Times New Roman"/>
          <w:color w:val="000000" w:themeColor="text1"/>
          <w:sz w:val="24"/>
          <w:szCs w:val="24"/>
          <w:shd w:val="clear" w:color="auto" w:fill="FFFFFF"/>
          <w:lang w:val="en-US"/>
        </w:rPr>
        <w:t xml:space="preserve"> mimic the living tissue architecture, </w:t>
      </w:r>
      <w:r w:rsidR="00F5034F" w:rsidRPr="00C1522B">
        <w:rPr>
          <w:rFonts w:ascii="Times New Roman" w:eastAsia="Times New Roman" w:hAnsi="Times New Roman" w:cs="Times New Roman"/>
          <w:color w:val="000000" w:themeColor="text1"/>
          <w:sz w:val="24"/>
          <w:szCs w:val="24"/>
          <w:shd w:val="clear" w:color="auto" w:fill="FFFFFF"/>
          <w:lang w:val="en-US"/>
        </w:rPr>
        <w:t>have gained increased attention</w:t>
      </w:r>
      <w:r w:rsidR="00F5034F" w:rsidRPr="00C1522B" w:rsidDel="00F5034F">
        <w:rPr>
          <w:rFonts w:ascii="Times New Roman" w:eastAsia="Times New Roman" w:hAnsi="Times New Roman" w:cs="Times New Roman"/>
          <w:color w:val="000000" w:themeColor="text1"/>
          <w:sz w:val="24"/>
          <w:szCs w:val="24"/>
          <w:shd w:val="clear" w:color="auto" w:fill="FFFFFF"/>
          <w:lang w:val="en-US"/>
        </w:rPr>
        <w:t xml:space="preserve"> </w:t>
      </w:r>
      <w:r w:rsidR="00190061" w:rsidRPr="00C1522B">
        <w:rPr>
          <w:rFonts w:ascii="Times New Roman" w:eastAsia="Times New Roman" w:hAnsi="Times New Roman" w:cs="Times New Roman"/>
          <w:color w:val="000000" w:themeColor="text1"/>
          <w:sz w:val="24"/>
          <w:szCs w:val="24"/>
          <w:shd w:val="clear" w:color="auto" w:fill="FFFFFF"/>
          <w:lang w:val="en-US"/>
        </w:rPr>
        <w:t>in recent</w:t>
      </w:r>
      <w:r w:rsidR="00F5034F" w:rsidRPr="00C1522B">
        <w:rPr>
          <w:rFonts w:ascii="Times New Roman" w:eastAsia="Times New Roman" w:hAnsi="Times New Roman" w:cs="Times New Roman"/>
          <w:color w:val="000000" w:themeColor="text1"/>
          <w:sz w:val="24"/>
          <w:szCs w:val="24"/>
          <w:shd w:val="clear" w:color="auto" w:fill="FFFFFF"/>
          <w:lang w:val="en-US"/>
        </w:rPr>
        <w:t xml:space="preserve"> years</w:t>
      </w:r>
      <w:r w:rsidR="004C4F91" w:rsidRPr="00C1522B">
        <w:rPr>
          <w:rFonts w:ascii="Times New Roman" w:eastAsia="Times New Roman" w:hAnsi="Times New Roman" w:cs="Times New Roman"/>
          <w:color w:val="000000" w:themeColor="text1"/>
          <w:sz w:val="24"/>
          <w:szCs w:val="24"/>
          <w:shd w:val="clear" w:color="auto" w:fill="FFFFFF"/>
          <w:lang w:val="en-US"/>
        </w:rPr>
        <w:t xml:space="preserve"> </w:t>
      </w:r>
      <w:r w:rsidR="00BD36F7" w:rsidRPr="00C1522B">
        <w:rPr>
          <w:rFonts w:ascii="Times New Roman" w:eastAsia="Times New Roman" w:hAnsi="Times New Roman" w:cs="Times New Roman"/>
          <w:color w:val="000000" w:themeColor="text1"/>
          <w:sz w:val="24"/>
          <w:szCs w:val="24"/>
          <w:shd w:val="clear" w:color="auto" w:fill="FFFFFF"/>
          <w:lang w:val="en-US"/>
        </w:rPr>
        <w:fldChar w:fldCharType="begin"/>
      </w:r>
      <w:r w:rsidR="007377D9" w:rsidRPr="00C1522B">
        <w:rPr>
          <w:rFonts w:ascii="Times New Roman" w:eastAsia="Times New Roman" w:hAnsi="Times New Roman" w:cs="Times New Roman"/>
          <w:color w:val="000000" w:themeColor="text1"/>
          <w:sz w:val="24"/>
          <w:szCs w:val="24"/>
          <w:shd w:val="clear" w:color="auto" w:fill="FFFFFF"/>
          <w:lang w:val="en-US"/>
        </w:rPr>
        <w:instrText xml:space="preserve"> ADDIN EN.CITE &lt;EndNote&gt;&lt;Cite&gt;&lt;Author&gt;Hu&lt;/Author&gt;&lt;Year&gt;2017&lt;/Year&gt;&lt;RecNum&gt;2&lt;/RecNum&gt;&lt;DisplayText&gt;(Y. B. Hu et al., 2017)&lt;/DisplayText&gt;&lt;record&gt;&lt;rec-number&gt;2&lt;/rec-number&gt;&lt;foreign-keys&gt;&lt;key app="EN" db-id="vvvppzzfnxd59sexzaoxxsxzvxsxfrfwp00w" timestamp="1533120949"&gt;2&lt;/key&gt;&lt;/foreign-keys&gt;&lt;ref-type name="Journal Article"&gt;17&lt;/ref-type&gt;&lt;contributors&gt;&lt;authors&gt;&lt;author&gt;Hu, Y. B.&lt;/author&gt;&lt;author&gt;Mao, A. S.&lt;/author&gt;&lt;author&gt;Desai, R. M.&lt;/author&gt;&lt;author&gt;Wang, H. N.&lt;/author&gt;&lt;author&gt;Weitz, D. A.&lt;/author&gt;&lt;author&gt;Mooney, D. J.&lt;/author&gt;&lt;/authors&gt;&lt;/contributors&gt;&lt;auth-address&gt;Harvard Univ, John A Paulson Sch Engn &amp;amp; Appl Sci, 29 Oxford St, Cambridge, MA 02138 USA&amp;#xD;Harvard Univ, Wyss Inst Biol Inspired Engn, 3 Blackfan Circle, Boston, MA 02115 USA&amp;#xD;Harvard Univ, Dept Phys, 17 Oxford St, Cambridge, MA 02138 USA&amp;#xD;Dalian Univ Technol, Sch Life Sci &amp;amp; Biotechnol, Dalian 116023, Peoples R China&lt;/auth-address&gt;&lt;titles&gt;&lt;title&gt;Controlled self-assembly of alginate microgels by rapidly binding molecule pairs&lt;/title&gt;&lt;secondary-title&gt;Lab on a Chip&lt;/secondary-title&gt;&lt;alt-title&gt;Lab Chip&amp;#xD;Lab Chip&lt;/alt-title&gt;&lt;/titles&gt;&lt;periodical&gt;&lt;full-title&gt;Lab on a Chip&lt;/full-title&gt;&lt;abbr-1&gt;Lab Chip&lt;/abbr-1&gt;&lt;/periodical&gt;&lt;pages&gt;2481-2490&lt;/pages&gt;&lt;volume&gt;17&lt;/volume&gt;&lt;number&gt;14&lt;/number&gt;&lt;keywords&gt;&lt;keyword&gt;cell-density&lt;/keyword&gt;&lt;keyword&gt;hydrogels&lt;/keyword&gt;&lt;keyword&gt;system&lt;/keyword&gt;&lt;keyword&gt;gels&lt;/keyword&gt;&lt;keyword&gt;oil&lt;/keyword&gt;&lt;/keywords&gt;&lt;dates&gt;&lt;year&gt;2017&lt;/year&gt;&lt;pub-dates&gt;&lt;date&gt;Jul 21&lt;/date&gt;&lt;/pub-dates&gt;&lt;/dates&gt;&lt;isbn&gt;1473-0197&lt;/isbn&gt;&lt;accession-num&gt;WOS:000405189000012&lt;/accession-num&gt;&lt;urls&gt;&lt;related-urls&gt;&lt;url&gt;&amp;lt;Go to ISI&amp;gt;://WOS:000405189000012&lt;/url&gt;&lt;/related-urls&gt;&lt;/urls&gt;&lt;language&gt;English&lt;/language&gt;&lt;/record&gt;&lt;/Cite&gt;&lt;/EndNote&gt;</w:instrText>
      </w:r>
      <w:r w:rsidR="00BD36F7" w:rsidRPr="00C1522B">
        <w:rPr>
          <w:rFonts w:ascii="Times New Roman" w:eastAsia="Times New Roman" w:hAnsi="Times New Roman" w:cs="Times New Roman"/>
          <w:color w:val="000000" w:themeColor="text1"/>
          <w:sz w:val="24"/>
          <w:szCs w:val="24"/>
          <w:shd w:val="clear" w:color="auto" w:fill="FFFFFF"/>
          <w:lang w:val="en-US"/>
        </w:rPr>
        <w:fldChar w:fldCharType="separate"/>
      </w:r>
      <w:r w:rsidR="007377D9" w:rsidRPr="00C1522B">
        <w:rPr>
          <w:rFonts w:ascii="Times New Roman" w:eastAsia="Times New Roman" w:hAnsi="Times New Roman" w:cs="Times New Roman"/>
          <w:noProof/>
          <w:color w:val="000000" w:themeColor="text1"/>
          <w:sz w:val="24"/>
          <w:szCs w:val="24"/>
          <w:shd w:val="clear" w:color="auto" w:fill="FFFFFF"/>
          <w:lang w:val="en-US"/>
        </w:rPr>
        <w:t>(Y. B. Hu et al., 2017)</w:t>
      </w:r>
      <w:r w:rsidR="00BD36F7" w:rsidRPr="00C1522B">
        <w:rPr>
          <w:rFonts w:ascii="Times New Roman" w:eastAsia="Times New Roman" w:hAnsi="Times New Roman" w:cs="Times New Roman"/>
          <w:color w:val="000000" w:themeColor="text1"/>
          <w:sz w:val="24"/>
          <w:szCs w:val="24"/>
          <w:shd w:val="clear" w:color="auto" w:fill="FFFFFF"/>
          <w:lang w:val="en-US"/>
        </w:rPr>
        <w:fldChar w:fldCharType="end"/>
      </w:r>
      <w:r w:rsidR="00287213" w:rsidRPr="00C1522B">
        <w:rPr>
          <w:color w:val="000000" w:themeColor="text1"/>
        </w:rPr>
        <w:t xml:space="preserve"> </w:t>
      </w:r>
      <w:r w:rsidR="00BD36F7" w:rsidRPr="00C1522B">
        <w:rPr>
          <w:rFonts w:ascii="Times New Roman" w:eastAsia="Times New Roman" w:hAnsi="Times New Roman" w:cs="Times New Roman"/>
          <w:color w:val="000000" w:themeColor="text1"/>
          <w:sz w:val="24"/>
          <w:szCs w:val="24"/>
          <w:shd w:val="clear" w:color="auto" w:fill="FFFFFF"/>
          <w:lang w:val="en-US"/>
        </w:rPr>
        <w:fldChar w:fldCharType="begin">
          <w:fldData xml:space="preserve">PEVuZE5vdGU+PENpdGU+PEF1dGhvcj5LaW08L0F1dGhvcj48WWVhcj4yMDE0PC9ZZWFyPjxSZWNO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</w:fldData>
        </w:fldChar>
      </w:r>
      <w:r w:rsidR="007377D9" w:rsidRPr="00C1522B">
        <w:rPr>
          <w:rFonts w:ascii="Times New Roman" w:eastAsia="Times New Roman" w:hAnsi="Times New Roman" w:cs="Times New Roman"/>
          <w:color w:val="000000" w:themeColor="text1"/>
          <w:sz w:val="24"/>
          <w:szCs w:val="24"/>
          <w:shd w:val="clear" w:color="auto" w:fill="FFFFFF"/>
          <w:lang w:val="en-US"/>
        </w:rPr>
        <w:instrText xml:space="preserve"> ADDIN EN.CITE </w:instrText>
      </w:r>
      <w:r w:rsidR="007377D9" w:rsidRPr="00C1522B">
        <w:rPr>
          <w:rFonts w:ascii="Times New Roman" w:eastAsia="Times New Roman" w:hAnsi="Times New Roman" w:cs="Times New Roman"/>
          <w:color w:val="000000" w:themeColor="text1"/>
          <w:sz w:val="24"/>
          <w:szCs w:val="24"/>
          <w:shd w:val="clear" w:color="auto" w:fill="FFFFFF"/>
          <w:lang w:val="en-US"/>
        </w:rPr>
        <w:fldChar w:fldCharType="begin">
          <w:fldData xml:space="preserve">PEVuZE5vdGU+PENpdGU+PEF1dGhvcj5LaW08L0F1dGhvcj48WWVhcj4yMDE0PC9ZZWFyPjxSZWNO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</w:fldData>
        </w:fldChar>
      </w:r>
      <w:r w:rsidR="007377D9" w:rsidRPr="00C1522B">
        <w:rPr>
          <w:rFonts w:ascii="Times New Roman" w:eastAsia="Times New Roman" w:hAnsi="Times New Roman" w:cs="Times New Roman"/>
          <w:color w:val="000000" w:themeColor="text1"/>
          <w:sz w:val="24"/>
          <w:szCs w:val="24"/>
          <w:shd w:val="clear" w:color="auto" w:fill="FFFFFF"/>
          <w:lang w:val="en-US"/>
        </w:rPr>
        <w:instrText xml:space="preserve"> ADDIN EN.CITE.DATA </w:instrText>
      </w:r>
      <w:r w:rsidR="007377D9" w:rsidRPr="00C1522B">
        <w:rPr>
          <w:rFonts w:ascii="Times New Roman" w:eastAsia="Times New Roman" w:hAnsi="Times New Roman" w:cs="Times New Roman"/>
          <w:color w:val="000000" w:themeColor="text1"/>
          <w:sz w:val="24"/>
          <w:szCs w:val="24"/>
          <w:shd w:val="clear" w:color="auto" w:fill="FFFFFF"/>
          <w:lang w:val="en-US"/>
        </w:rPr>
      </w:r>
      <w:r w:rsidR="007377D9" w:rsidRPr="00C1522B">
        <w:rPr>
          <w:rFonts w:ascii="Times New Roman" w:eastAsia="Times New Roman" w:hAnsi="Times New Roman" w:cs="Times New Roman"/>
          <w:color w:val="000000" w:themeColor="text1"/>
          <w:sz w:val="24"/>
          <w:szCs w:val="24"/>
          <w:shd w:val="clear" w:color="auto" w:fill="FFFFFF"/>
          <w:lang w:val="en-US"/>
        </w:rPr>
        <w:fldChar w:fldCharType="end"/>
      </w:r>
      <w:r w:rsidR="00BD36F7" w:rsidRPr="00C1522B">
        <w:rPr>
          <w:rFonts w:ascii="Times New Roman" w:eastAsia="Times New Roman" w:hAnsi="Times New Roman" w:cs="Times New Roman"/>
          <w:color w:val="000000" w:themeColor="text1"/>
          <w:sz w:val="24"/>
          <w:szCs w:val="24"/>
          <w:shd w:val="clear" w:color="auto" w:fill="FFFFFF"/>
          <w:lang w:val="en-US"/>
        </w:rPr>
      </w:r>
      <w:r w:rsidR="00BD36F7" w:rsidRPr="00C1522B">
        <w:rPr>
          <w:rFonts w:ascii="Times New Roman" w:eastAsia="Times New Roman" w:hAnsi="Times New Roman" w:cs="Times New Roman"/>
          <w:color w:val="000000" w:themeColor="text1"/>
          <w:sz w:val="24"/>
          <w:szCs w:val="24"/>
          <w:shd w:val="clear" w:color="auto" w:fill="FFFFFF"/>
          <w:lang w:val="en-US"/>
        </w:rPr>
        <w:fldChar w:fldCharType="separate"/>
      </w:r>
      <w:r w:rsidR="007377D9" w:rsidRPr="00C1522B">
        <w:rPr>
          <w:rFonts w:ascii="Times New Roman" w:eastAsia="Times New Roman" w:hAnsi="Times New Roman" w:cs="Times New Roman"/>
          <w:noProof/>
          <w:color w:val="000000" w:themeColor="text1"/>
          <w:sz w:val="24"/>
          <w:szCs w:val="24"/>
          <w:shd w:val="clear" w:color="auto" w:fill="FFFFFF"/>
          <w:lang w:val="en-US"/>
        </w:rPr>
        <w:t>(Kim et al., 2014)</w:t>
      </w:r>
      <w:r w:rsidR="00BD36F7" w:rsidRPr="00C1522B">
        <w:rPr>
          <w:rFonts w:ascii="Times New Roman" w:eastAsia="Times New Roman" w:hAnsi="Times New Roman" w:cs="Times New Roman"/>
          <w:color w:val="000000" w:themeColor="text1"/>
          <w:sz w:val="24"/>
          <w:szCs w:val="24"/>
          <w:shd w:val="clear" w:color="auto" w:fill="FFFFFF"/>
          <w:lang w:val="en-US"/>
        </w:rPr>
        <w:fldChar w:fldCharType="end"/>
      </w:r>
      <w:r w:rsidR="00287213" w:rsidRPr="00C1522B">
        <w:rPr>
          <w:color w:val="000000" w:themeColor="text1"/>
        </w:rPr>
        <w:t xml:space="preserve"> </w:t>
      </w:r>
      <w:r w:rsidR="00BD36F7" w:rsidRPr="00C1522B">
        <w:rPr>
          <w:rFonts w:ascii="Times New Roman" w:eastAsia="Times New Roman" w:hAnsi="Times New Roman" w:cs="Times New Roman"/>
          <w:color w:val="000000" w:themeColor="text1"/>
          <w:sz w:val="24"/>
          <w:szCs w:val="24"/>
          <w:shd w:val="clear" w:color="auto" w:fill="FFFFFF"/>
          <w:lang w:val="en-US"/>
        </w:rPr>
        <w:fldChar w:fldCharType="begin"/>
      </w:r>
      <w:r w:rsidR="007377D9" w:rsidRPr="00C1522B">
        <w:rPr>
          <w:rFonts w:ascii="Times New Roman" w:eastAsia="Times New Roman" w:hAnsi="Times New Roman" w:cs="Times New Roman"/>
          <w:color w:val="000000" w:themeColor="text1"/>
          <w:sz w:val="24"/>
          <w:szCs w:val="24"/>
          <w:shd w:val="clear" w:color="auto" w:fill="FFFFFF"/>
          <w:lang w:val="en-US"/>
        </w:rPr>
        <w:instrText xml:space="preserve"> ADDIN EN.CITE &lt;EndNote&gt;&lt;Cite&gt;&lt;Author&gt;Cavalieri&lt;/Author&gt;&lt;Year&gt;2009&lt;/Year&gt;&lt;RecNum&gt;4&lt;/RecNum&gt;&lt;DisplayText&gt;(Cavalieri, Postma, Lee, &amp;amp; Caruso, 2009)&lt;/DisplayText&gt;&lt;record&gt;&lt;rec-number&gt;4&lt;/rec-number&gt;&lt;foreign-keys&gt;&lt;key app="EN" db-id="vvvppzzfnxd59sexzaoxxsxzvxsxfrfwp00w" timestamp="1533121091"&gt;4&lt;/key&gt;&lt;/foreign-keys&gt;&lt;ref-type name="Journal Article"&gt;17&lt;/ref-type&gt;&lt;contributors&gt;&lt;authors&gt;&lt;author&gt;Cavalieri, F.&lt;/author&gt;&lt;author&gt;Postma, A.&lt;/author&gt;&lt;author&gt;Lee, L.&lt;/author&gt;&lt;author&gt;Caruso, F.&lt;/author&gt;&lt;/authors&gt;&lt;/contributors&gt;&lt;auth-address&gt;Centre for Nanoscience and Nanotechnology, Department of Chemical and Biomolecular Engineering, The University of Melbourne, Parkville, Victoria 3010, Australia.&lt;/auth-address&gt;&lt;titles&gt;&lt;title&gt;Assembly and functionalization of DNA-polymer microcapsules&lt;/title&gt;&lt;secondary-title&gt;ACS Nano&lt;/secondary-title&gt;&lt;/titles&gt;&lt;periodical&gt;&lt;full-title&gt;ACS Nano&lt;/full-title&gt;&lt;/periodical&gt;&lt;pages&gt;234-40&lt;/pages&gt;&lt;volume&gt;3&lt;/volume&gt;&lt;number&gt;1&lt;/number&gt;&lt;keywords&gt;&lt;keyword&gt;Acrylic Resins/chemistry&lt;/keyword&gt;&lt;keyword&gt;Azides/chemistry&lt;/keyword&gt;&lt;keyword&gt;Capsules/*chemistry&lt;/keyword&gt;&lt;keyword&gt;Crystallization&lt;/keyword&gt;&lt;keyword&gt;DNA/*chemistry&lt;/keyword&gt;&lt;keyword&gt;Drug Carriers&lt;/keyword&gt;&lt;keyword&gt;Fluorescein-5-isothiocyanate&lt;/keyword&gt;&lt;keyword&gt;Micelles&lt;/keyword&gt;&lt;keyword&gt;Microscopy, Confocal&lt;/keyword&gt;&lt;keyword&gt;Oligonucleotides/chemistry&lt;/keyword&gt;&lt;keyword&gt;Polymers/*chemistry&lt;/keyword&gt;&lt;keyword&gt;Quartz/chemistry&lt;/keyword&gt;&lt;keyword&gt;Silicon Dioxide/chemistry&lt;/keyword&gt;&lt;keyword&gt;Solvents/chemistry&lt;/keyword&gt;&lt;keyword&gt;Time Factors&lt;/keyword&gt;&lt;/keywords&gt;&lt;dates&gt;&lt;year&gt;2009&lt;/year&gt;&lt;pub-dates&gt;&lt;date&gt;Jan 27&lt;/date&gt;&lt;/pub-dates&gt;&lt;/dates&gt;&lt;isbn&gt;1936-086X (Electronic)&amp;#xD;1936-0851 (Linking)&lt;/isbn&gt;&lt;accession-num&gt;19206271&lt;/accession-num&gt;&lt;urls&gt;&lt;related-urls&gt;&lt;url&gt;https://www.ncbi.nlm.nih.gov/pubmed/19206271&lt;/url&gt;&lt;/related-urls&gt;&lt;/urls&gt;&lt;electronic-resource-num&gt;10.1021/nn800705m&lt;/electronic-resource-num&gt;&lt;/record&gt;&lt;/Cite&gt;&lt;/EndNote&gt;</w:instrText>
      </w:r>
      <w:r w:rsidR="00BD36F7" w:rsidRPr="00C1522B">
        <w:rPr>
          <w:rFonts w:ascii="Times New Roman" w:eastAsia="Times New Roman" w:hAnsi="Times New Roman" w:cs="Times New Roman"/>
          <w:color w:val="000000" w:themeColor="text1"/>
          <w:sz w:val="24"/>
          <w:szCs w:val="24"/>
          <w:shd w:val="clear" w:color="auto" w:fill="FFFFFF"/>
          <w:lang w:val="en-US"/>
        </w:rPr>
        <w:fldChar w:fldCharType="separate"/>
      </w:r>
      <w:r w:rsidR="007377D9" w:rsidRPr="00C1522B">
        <w:rPr>
          <w:rFonts w:ascii="Times New Roman" w:eastAsia="Times New Roman" w:hAnsi="Times New Roman" w:cs="Times New Roman"/>
          <w:noProof/>
          <w:color w:val="000000" w:themeColor="text1"/>
          <w:sz w:val="24"/>
          <w:szCs w:val="24"/>
          <w:shd w:val="clear" w:color="auto" w:fill="FFFFFF"/>
          <w:lang w:val="en-US"/>
        </w:rPr>
        <w:t>(Cavalieri, Postma, Lee, &amp; Caruso, 2009)</w:t>
      </w:r>
      <w:r w:rsidR="00BD36F7" w:rsidRPr="00C1522B">
        <w:rPr>
          <w:rFonts w:ascii="Times New Roman" w:eastAsia="Times New Roman" w:hAnsi="Times New Roman" w:cs="Times New Roman"/>
          <w:color w:val="000000" w:themeColor="text1"/>
          <w:sz w:val="24"/>
          <w:szCs w:val="24"/>
          <w:shd w:val="clear" w:color="auto" w:fill="FFFFFF"/>
          <w:lang w:val="en-US"/>
        </w:rPr>
        <w:fldChar w:fldCharType="end"/>
      </w:r>
      <w:r w:rsidR="00287213" w:rsidRPr="00C1522B">
        <w:rPr>
          <w:color w:val="000000" w:themeColor="text1"/>
        </w:rPr>
        <w:t xml:space="preserve"> </w:t>
      </w:r>
      <w:r w:rsidR="00BD36F7" w:rsidRPr="00C1522B">
        <w:rPr>
          <w:rFonts w:ascii="Times New Roman" w:eastAsia="Times New Roman" w:hAnsi="Times New Roman" w:cs="Times New Roman"/>
          <w:color w:val="000000" w:themeColor="text1"/>
          <w:sz w:val="24"/>
          <w:szCs w:val="24"/>
          <w:shd w:val="clear" w:color="auto" w:fill="FFFFFF"/>
          <w:lang w:val="en-US"/>
        </w:rPr>
        <w:fldChar w:fldCharType="begin"/>
      </w:r>
      <w:r w:rsidR="007377D9" w:rsidRPr="00C1522B">
        <w:rPr>
          <w:rFonts w:ascii="Times New Roman" w:eastAsia="Times New Roman" w:hAnsi="Times New Roman" w:cs="Times New Roman"/>
          <w:color w:val="000000" w:themeColor="text1"/>
          <w:sz w:val="24"/>
          <w:szCs w:val="24"/>
          <w:shd w:val="clear" w:color="auto" w:fill="FFFFFF"/>
          <w:lang w:val="en-US"/>
        </w:rPr>
        <w:instrText xml:space="preserve"> ADDIN EN.CITE &lt;EndNote&gt;&lt;Cite&gt;&lt;Author&gt;Custodio&lt;/Author&gt;&lt;Year&gt;2015&lt;/Year&gt;&lt;RecNum&gt;5&lt;/RecNum&gt;&lt;DisplayText&gt;(Custodio, Cerqueira, Marques, Reis, &amp;amp; Mano, 2015)&lt;/DisplayText&gt;&lt;record&gt;&lt;rec-number&gt;5&lt;/rec-number&gt;&lt;foreign-keys&gt;&lt;key app="EN" db-id="vvvppzzfnxd59sexzaoxxsxzvxsxfrfwp00w" timestamp="1533121142"&gt;5&lt;/key&gt;&lt;/foreign-keys&gt;&lt;ref-type name="Journal Article"&gt;17&lt;/ref-type&gt;&lt;contributors&gt;&lt;authors&gt;&lt;author&gt;Custodio, C. A.&lt;/author&gt;&lt;author&gt;Cerqueira, M. T.&lt;/author&gt;&lt;author&gt;Marques, A. P.&lt;/author&gt;&lt;author&gt;Reis, R. L.&lt;/author&gt;&lt;author&gt;Mano, J. F.&lt;/author&gt;&lt;/authors&gt;&lt;/contributors&gt;&lt;auth-address&gt;Univ Minho, Res Grp 3Bs, P-4806909 Caldas Das Taipas, Guimaraes, Portugal&amp;#xD;ICVS 3Bs, PT Govt Associated Lab, Braga, Guimaraes, Portugal&lt;/auth-address&gt;&lt;titles&gt;&lt;title&gt;Cell selective chitosan microparticles as injectable cell carriers for tissue regeneration&lt;/title&gt;&lt;secondary-title&gt;Biomaterials&lt;/secondary-title&gt;&lt;alt-title&gt;Biomaterials&amp;#xD;Biomaterials&lt;/alt-title&gt;&lt;/titles&gt;&lt;periodical&gt;&lt;full-title&gt;Biomaterials&lt;/full-title&gt;&lt;abbr-1&gt;Biomaterials&lt;/abbr-1&gt;&lt;/periodical&gt;&lt;pages&gt;23-31&lt;/pages&gt;&lt;volume&gt;43&lt;/volume&gt;&lt;keywords&gt;&lt;keyword&gt;cell separation&lt;/keyword&gt;&lt;keyword&gt;antibody immobilization&lt;/keyword&gt;&lt;keyword&gt;injectable materials&lt;/keyword&gt;&lt;keyword&gt;functional materials&lt;/keyword&gt;&lt;keyword&gt;chitosan microparticles&lt;/keyword&gt;&lt;keyword&gt;mesenchymal stromal cells&lt;/keyword&gt;&lt;keyword&gt;circulating tumor-cells&lt;/keyword&gt;&lt;keyword&gt;stem-cells&lt;/keyword&gt;&lt;keyword&gt;engineering applications&lt;/keyword&gt;&lt;keyword&gt;cancer-patients&lt;/keyword&gt;&lt;keyword&gt;separation&lt;/keyword&gt;&lt;keyword&gt;derivatives&lt;/keyword&gt;&lt;keyword&gt;scaffolds&lt;/keyword&gt;&lt;keyword&gt;medicine&lt;/keyword&gt;&lt;keyword&gt;antibody&lt;/keyword&gt;&lt;/keywords&gt;&lt;dates&gt;&lt;year&gt;2015&lt;/year&gt;&lt;pub-dates&gt;&lt;date&gt;Mar&lt;/date&gt;&lt;/pub-dates&gt;&lt;/dates&gt;&lt;isbn&gt;0142-9612&lt;/isbn&gt;&lt;accession-num&gt;WOS:000349587300003&lt;/accession-num&gt;&lt;urls&gt;&lt;related-urls&gt;&lt;url&gt;&amp;lt;Go to ISI&amp;gt;://WOS:000349587300003&lt;/url&gt;&lt;/related-urls&gt;&lt;/urls&gt;&lt;language&gt;English&lt;/language&gt;&lt;/record&gt;&lt;/Cite&gt;&lt;/EndNote&gt;</w:instrText>
      </w:r>
      <w:r w:rsidR="00BD36F7" w:rsidRPr="00C1522B">
        <w:rPr>
          <w:rFonts w:ascii="Times New Roman" w:eastAsia="Times New Roman" w:hAnsi="Times New Roman" w:cs="Times New Roman"/>
          <w:color w:val="000000" w:themeColor="text1"/>
          <w:sz w:val="24"/>
          <w:szCs w:val="24"/>
          <w:shd w:val="clear" w:color="auto" w:fill="FFFFFF"/>
          <w:lang w:val="en-US"/>
        </w:rPr>
        <w:fldChar w:fldCharType="separate"/>
      </w:r>
      <w:r w:rsidR="007377D9" w:rsidRPr="00C1522B">
        <w:rPr>
          <w:rFonts w:ascii="Times New Roman" w:eastAsia="Times New Roman" w:hAnsi="Times New Roman" w:cs="Times New Roman"/>
          <w:noProof/>
          <w:color w:val="000000" w:themeColor="text1"/>
          <w:sz w:val="24"/>
          <w:szCs w:val="24"/>
          <w:shd w:val="clear" w:color="auto" w:fill="FFFFFF"/>
          <w:lang w:val="en-US"/>
        </w:rPr>
        <w:t>(Custodio, Cerqueira, Marques, Reis, &amp; Mano, 2015)</w:t>
      </w:r>
      <w:r w:rsidR="00BD36F7" w:rsidRPr="00C1522B">
        <w:rPr>
          <w:rFonts w:ascii="Times New Roman" w:eastAsia="Times New Roman" w:hAnsi="Times New Roman" w:cs="Times New Roman"/>
          <w:color w:val="000000" w:themeColor="text1"/>
          <w:sz w:val="24"/>
          <w:szCs w:val="24"/>
          <w:shd w:val="clear" w:color="auto" w:fill="FFFFFF"/>
          <w:lang w:val="en-US"/>
        </w:rPr>
        <w:fldChar w:fldCharType="end"/>
      </w:r>
      <w:r w:rsidR="00287213" w:rsidRPr="00C1522B">
        <w:rPr>
          <w:color w:val="000000" w:themeColor="text1"/>
        </w:rPr>
        <w:t xml:space="preserve"> </w:t>
      </w:r>
      <w:r w:rsidR="00BD36F7" w:rsidRPr="00C1522B">
        <w:rPr>
          <w:rFonts w:ascii="Times New Roman" w:eastAsia="Times New Roman" w:hAnsi="Times New Roman" w:cs="Times New Roman"/>
          <w:color w:val="000000" w:themeColor="text1"/>
          <w:sz w:val="24"/>
          <w:szCs w:val="24"/>
          <w:shd w:val="clear" w:color="auto" w:fill="FFFFFF"/>
          <w:lang w:val="en-US"/>
        </w:rPr>
        <w:fldChar w:fldCharType="begin"/>
      </w:r>
      <w:r w:rsidR="007377D9" w:rsidRPr="00C1522B">
        <w:rPr>
          <w:rFonts w:ascii="Times New Roman" w:eastAsia="Times New Roman" w:hAnsi="Times New Roman" w:cs="Times New Roman"/>
          <w:color w:val="000000" w:themeColor="text1"/>
          <w:sz w:val="24"/>
          <w:szCs w:val="24"/>
          <w:shd w:val="clear" w:color="auto" w:fill="FFFFFF"/>
          <w:lang w:val="en-US"/>
        </w:rPr>
        <w:instrText xml:space="preserve"> ADDIN EN.CITE &lt;EndNote&gt;&lt;Cite&gt;&lt;Author&gt;Neto&lt;/Author&gt;&lt;Year&gt;2018&lt;/Year&gt;&lt;RecNum&gt;6&lt;/RecNum&gt;&lt;DisplayText&gt;(Neto, Levkin, &amp;amp; Mano, 2018)&lt;/DisplayText&gt;&lt;record&gt;&lt;rec-number&gt;6&lt;/rec-number&gt;&lt;foreign-keys&gt;&lt;key app="EN" db-id="vvvppzzfnxd59sexzaoxxsxzvxsxfrfwp00w" timestamp="1533121179"&gt;6&lt;/key&gt;&lt;/foreign-keys&gt;&lt;ref-type name="Journal Article"&gt;17&lt;/ref-type&gt;&lt;contributors&gt;&lt;authors&gt;&lt;author&gt;Neto, A. I.&lt;/author&gt;&lt;author&gt;Levkin, P. A.&lt;/author&gt;&lt;author&gt;Mano, J. F.&lt;/author&gt;&lt;/authors&gt;&lt;/contributors&gt;&lt;auth-address&gt;Univ Minho, Res Grp 3Bs, Zona Ind Gandra, Avepk Parque Ciencia &amp;amp; Tecnol, P-4805017 Barco Gmr, Portugal&amp;#xD;ICVS 3Bs PT Govt Associate Lab, Braga, Portugal&amp;#xD;Karlsruhe Inst Technol, Inst Toxicol &amp;amp; Genet, Hermann von Helmholtz Pl 1, D-76344 Eggenstein Leopoldshafen, Germany&amp;#xD;Univ Aveiro, CICECO, Dept Chem, Campus Univ Santiago, P-3810193 Aveiro, Portugal&lt;/auth-address&gt;&lt;titles&gt;&lt;title&gt;Patterned superhydrophobic surfaces to process and characterize biomaterials and 3D cell culture&lt;/title&gt;&lt;secondary-title&gt;Materials Horizons&lt;/secondary-title&gt;&lt;alt-title&gt;Mater Horiz&amp;#xD;Mater Horiz&lt;/alt-title&gt;&lt;/titles&gt;&lt;periodical&gt;&lt;full-title&gt;Materials Horizons&lt;/full-title&gt;&lt;abbr-1&gt;Mater Horiz&lt;/abbr-1&gt;&lt;/periodical&gt;&lt;pages&gt;379-393&lt;/pages&gt;&lt;volume&gt;5&lt;/volume&gt;&lt;number&gt;3&lt;/number&gt;&lt;keywords&gt;&lt;keyword&gt;high-throughput analysis&lt;/keyword&gt;&lt;keyword&gt;drug discovery&lt;/keyword&gt;&lt;keyword&gt;regenerative medicine&lt;/keyword&gt;&lt;keyword&gt;stem-cells&lt;/keyword&gt;&lt;keyword&gt;biomedical applications&lt;/keyword&gt;&lt;keyword&gt;microarray platform&lt;/keyword&gt;&lt;keyword&gt;droplet-microarray&lt;/keyword&gt;&lt;keyword&gt;soft lithography&lt;/keyword&gt;&lt;keyword&gt;on-chip&lt;/keyword&gt;&lt;keyword&gt;versatile platform&lt;/keyword&gt;&lt;/keywords&gt;&lt;dates&gt;&lt;year&gt;2018&lt;/year&gt;&lt;pub-dates&gt;&lt;date&gt;May 1&lt;/date&gt;&lt;/pub-dates&gt;&lt;/dates&gt;&lt;isbn&gt;2051-6347&lt;/isbn&gt;&lt;accession-num&gt;WOS:000431741300004&lt;/accession-num&gt;&lt;urls&gt;&lt;related-urls&gt;&lt;url&gt;&amp;lt;Go to ISI&amp;gt;://WOS:000431741300004&lt;/url&gt;&lt;/related-urls&gt;&lt;/urls&gt;&lt;language&gt;English&lt;/language&gt;&lt;/record&gt;&lt;/Cite&gt;&lt;/EndNote&gt;</w:instrText>
      </w:r>
      <w:r w:rsidR="00BD36F7" w:rsidRPr="00C1522B">
        <w:rPr>
          <w:rFonts w:ascii="Times New Roman" w:eastAsia="Times New Roman" w:hAnsi="Times New Roman" w:cs="Times New Roman"/>
          <w:color w:val="000000" w:themeColor="text1"/>
          <w:sz w:val="24"/>
          <w:szCs w:val="24"/>
          <w:shd w:val="clear" w:color="auto" w:fill="FFFFFF"/>
          <w:lang w:val="en-US"/>
        </w:rPr>
        <w:fldChar w:fldCharType="separate"/>
      </w:r>
      <w:r w:rsidR="007377D9" w:rsidRPr="00C1522B">
        <w:rPr>
          <w:rFonts w:ascii="Times New Roman" w:eastAsia="Times New Roman" w:hAnsi="Times New Roman" w:cs="Times New Roman"/>
          <w:noProof/>
          <w:color w:val="000000" w:themeColor="text1"/>
          <w:sz w:val="24"/>
          <w:szCs w:val="24"/>
          <w:shd w:val="clear" w:color="auto" w:fill="FFFFFF"/>
          <w:lang w:val="en-US"/>
        </w:rPr>
        <w:t>(Neto, Levkin, &amp; Mano, 2018)</w:t>
      </w:r>
      <w:r w:rsidR="00BD36F7" w:rsidRPr="00C1522B">
        <w:rPr>
          <w:rFonts w:ascii="Times New Roman" w:eastAsia="Times New Roman" w:hAnsi="Times New Roman" w:cs="Times New Roman"/>
          <w:color w:val="000000" w:themeColor="text1"/>
          <w:sz w:val="24"/>
          <w:szCs w:val="24"/>
          <w:shd w:val="clear" w:color="auto" w:fill="FFFFFF"/>
          <w:lang w:val="en-US"/>
        </w:rPr>
        <w:fldChar w:fldCharType="end"/>
      </w:r>
      <w:r w:rsidR="00BD36F7" w:rsidRPr="00C1522B">
        <w:rPr>
          <w:rFonts w:ascii="Times New Roman" w:eastAsia="Times New Roman" w:hAnsi="Times New Roman" w:cs="Times New Roman"/>
          <w:color w:val="000000" w:themeColor="text1"/>
          <w:sz w:val="24"/>
          <w:szCs w:val="24"/>
          <w:shd w:val="clear" w:color="auto" w:fill="FFFFFF"/>
        </w:rPr>
        <w:t>.</w:t>
      </w:r>
    </w:p>
    <w:p w14:paraId="3A4FF0AB" w14:textId="620F7BAB" w:rsidR="00ED3FB1" w:rsidRPr="00C1522B" w:rsidRDefault="004F5D53" w:rsidP="00C87853">
      <w:pPr>
        <w:pStyle w:val="SemEspaamento"/>
        <w:spacing w:line="360" w:lineRule="auto"/>
        <w:jc w:val="both"/>
        <w:rPr>
          <w:rFonts w:ascii="Times New Roman" w:eastAsia="Times New Roman" w:hAnsi="Times New Roman" w:cs="Times New Roman"/>
          <w:color w:val="000000" w:themeColor="text1"/>
          <w:sz w:val="24"/>
          <w:szCs w:val="24"/>
          <w:shd w:val="clear" w:color="auto" w:fill="FFFFFF"/>
          <w:lang w:val="en-US"/>
        </w:rPr>
      </w:pPr>
      <w:r w:rsidRPr="00C1522B">
        <w:rPr>
          <w:rFonts w:ascii="Times New Roman" w:eastAsia="Times New Roman" w:hAnsi="Times New Roman" w:cs="Times New Roman"/>
          <w:color w:val="000000" w:themeColor="text1"/>
          <w:sz w:val="24"/>
          <w:szCs w:val="24"/>
          <w:shd w:val="clear" w:color="auto" w:fill="FFFFFF"/>
          <w:lang w:val="en-US"/>
        </w:rPr>
        <w:t xml:space="preserve">To engineer the miniaturized structures for cell culture, so-called building blocks, different </w:t>
      </w:r>
      <w:r w:rsidR="00ED3FB1" w:rsidRPr="00C1522B">
        <w:rPr>
          <w:rFonts w:ascii="Times New Roman" w:eastAsia="Times New Roman" w:hAnsi="Times New Roman" w:cs="Times New Roman"/>
          <w:color w:val="000000" w:themeColor="text1"/>
          <w:sz w:val="24"/>
          <w:szCs w:val="24"/>
          <w:shd w:val="clear" w:color="auto" w:fill="FFFFFF"/>
          <w:lang w:val="en-US"/>
        </w:rPr>
        <w:t>microfabrication strategies have been explored</w:t>
      </w:r>
      <w:r w:rsidR="004C4F91" w:rsidRPr="00C1522B">
        <w:rPr>
          <w:rFonts w:ascii="Times New Roman" w:eastAsia="Times New Roman" w:hAnsi="Times New Roman" w:cs="Times New Roman"/>
          <w:color w:val="000000" w:themeColor="text1"/>
          <w:sz w:val="24"/>
          <w:szCs w:val="24"/>
          <w:shd w:val="clear" w:color="auto" w:fill="FFFFFF"/>
          <w:lang w:val="en-US"/>
        </w:rPr>
        <w:t xml:space="preserve"> </w:t>
      </w:r>
      <w:r w:rsidR="00BD36F7" w:rsidRPr="00C1522B">
        <w:rPr>
          <w:rFonts w:ascii="Times New Roman" w:eastAsia="Times New Roman" w:hAnsi="Times New Roman" w:cs="Times New Roman"/>
          <w:color w:val="000000" w:themeColor="text1"/>
          <w:sz w:val="24"/>
          <w:szCs w:val="24"/>
          <w:shd w:val="clear" w:color="auto" w:fill="FFFFFF"/>
          <w:lang w:val="en-US"/>
        </w:rPr>
        <w:fldChar w:fldCharType="begin"/>
      </w:r>
      <w:r w:rsidR="007377D9" w:rsidRPr="00C1522B">
        <w:rPr>
          <w:rFonts w:ascii="Times New Roman" w:eastAsia="Times New Roman" w:hAnsi="Times New Roman" w:cs="Times New Roman"/>
          <w:color w:val="000000" w:themeColor="text1"/>
          <w:sz w:val="24"/>
          <w:szCs w:val="24"/>
          <w:shd w:val="clear" w:color="auto" w:fill="FFFFFF"/>
          <w:lang w:val="en-US"/>
        </w:rPr>
        <w:instrText xml:space="preserve"> ADDIN EN.CITE &lt;EndNote&gt;&lt;Cite&gt;&lt;Author&gt;Custodio&lt;/Author&gt;&lt;Year&gt;2015&lt;/Year&gt;&lt;RecNum&gt;5&lt;/RecNum&gt;&lt;DisplayText&gt;(Custodio et al., 2015)&lt;/DisplayText&gt;&lt;record&gt;&lt;rec-number&gt;5&lt;/rec-number&gt;&lt;foreign-keys&gt;&lt;key app="EN" db-id="vvvppzzfnxd59sexzaoxxsxzvxsxfrfwp00w" timestamp="1533121142"&gt;5&lt;/key&gt;&lt;/foreign-keys&gt;&lt;ref-type name="Journal Article"&gt;17&lt;/ref-type&gt;&lt;contributors&gt;&lt;authors&gt;&lt;author&gt;Custodio, C. A.&lt;/author&gt;&lt;author&gt;Cerqueira, M. T.&lt;/author&gt;&lt;author&gt;Marques, A. P.&lt;/author&gt;&lt;author&gt;Reis, R. L.&lt;/author&gt;&lt;author&gt;Mano, J. F.&lt;/author&gt;&lt;/authors&gt;&lt;/contributors&gt;&lt;auth-address&gt;Univ Minho, Res Grp 3Bs, P-4806909 Caldas Das Taipas, Guimaraes, Portugal&amp;#xD;ICVS 3Bs, PT Govt Associated Lab, Braga, Guimaraes, Portugal&lt;/auth-address&gt;&lt;titles&gt;&lt;title&gt;Cell selective chitosan microparticles as injectable cell carriers for tissue regeneration&lt;/title&gt;&lt;secondary-title&gt;Biomaterials&lt;/secondary-title&gt;&lt;alt-title&gt;Biomaterials&amp;#xD;Biomaterials&lt;/alt-title&gt;&lt;/titles&gt;&lt;periodical&gt;&lt;full-title&gt;Biomaterials&lt;/full-title&gt;&lt;abbr-1&gt;Biomaterials&lt;/abbr-1&gt;&lt;/periodical&gt;&lt;pages&gt;23-31&lt;/pages&gt;&lt;volume&gt;43&lt;/volume&gt;&lt;keywords&gt;&lt;keyword&gt;cell separation&lt;/keyword&gt;&lt;keyword&gt;antibody immobilization&lt;/keyword&gt;&lt;keyword&gt;injectable materials&lt;/keyword&gt;&lt;keyword&gt;functional materials&lt;/keyword&gt;&lt;keyword&gt;chitosan microparticles&lt;/keyword&gt;&lt;keyword&gt;mesenchymal stromal cells&lt;/keyword&gt;&lt;keyword&gt;circulating tumor-cells&lt;/keyword&gt;&lt;keyword&gt;stem-cells&lt;/keyword&gt;&lt;keyword&gt;engineering applications&lt;/keyword&gt;&lt;keyword&gt;cancer-patients&lt;/keyword&gt;&lt;keyword&gt;separation&lt;/keyword&gt;&lt;keyword&gt;derivatives&lt;/keyword&gt;&lt;keyword&gt;scaffolds&lt;/keyword&gt;&lt;keyword&gt;medicine&lt;/keyword&gt;&lt;keyword&gt;antibody&lt;/keyword&gt;&lt;/keywords&gt;&lt;dates&gt;&lt;year&gt;2015&lt;/year&gt;&lt;pub-dates&gt;&lt;date&gt;Mar&lt;/date&gt;&lt;/pub-dates&gt;&lt;/dates&gt;&lt;isbn&gt;0142-9612&lt;/isbn&gt;&lt;accession-num&gt;WOS:000349587300003&lt;/accession-num&gt;&lt;urls&gt;&lt;related-urls&gt;&lt;url&gt;&amp;lt;Go to ISI&amp;gt;://WOS:000349587300003&lt;/url&gt;&lt;/related-urls&gt;&lt;/urls&gt;&lt;language&gt;English&lt;/language&gt;&lt;/record&gt;&lt;/Cite&gt;&lt;/EndNote&gt;</w:instrText>
      </w:r>
      <w:r w:rsidR="00BD36F7" w:rsidRPr="00C1522B">
        <w:rPr>
          <w:rFonts w:ascii="Times New Roman" w:eastAsia="Times New Roman" w:hAnsi="Times New Roman" w:cs="Times New Roman"/>
          <w:color w:val="000000" w:themeColor="text1"/>
          <w:sz w:val="24"/>
          <w:szCs w:val="24"/>
          <w:shd w:val="clear" w:color="auto" w:fill="FFFFFF"/>
          <w:lang w:val="en-US"/>
        </w:rPr>
        <w:fldChar w:fldCharType="separate"/>
      </w:r>
      <w:r w:rsidR="007377D9" w:rsidRPr="00C1522B">
        <w:rPr>
          <w:rFonts w:ascii="Times New Roman" w:eastAsia="Times New Roman" w:hAnsi="Times New Roman" w:cs="Times New Roman"/>
          <w:noProof/>
          <w:color w:val="000000" w:themeColor="text1"/>
          <w:sz w:val="24"/>
          <w:szCs w:val="24"/>
          <w:shd w:val="clear" w:color="auto" w:fill="FFFFFF"/>
          <w:lang w:val="en-US"/>
        </w:rPr>
        <w:t>(Custodio et al., 2015)</w:t>
      </w:r>
      <w:r w:rsidR="00BD36F7" w:rsidRPr="00C1522B">
        <w:rPr>
          <w:rFonts w:ascii="Times New Roman" w:eastAsia="Times New Roman" w:hAnsi="Times New Roman" w:cs="Times New Roman"/>
          <w:color w:val="000000" w:themeColor="text1"/>
          <w:sz w:val="24"/>
          <w:szCs w:val="24"/>
          <w:shd w:val="clear" w:color="auto" w:fill="FFFFFF"/>
          <w:lang w:val="en-US"/>
        </w:rPr>
        <w:fldChar w:fldCharType="end"/>
      </w:r>
      <w:r w:rsidR="00287213" w:rsidRPr="00C1522B">
        <w:rPr>
          <w:color w:val="000000" w:themeColor="text1"/>
        </w:rPr>
        <w:t xml:space="preserve"> </w:t>
      </w:r>
      <w:r w:rsidR="00BD36F7" w:rsidRPr="00C1522B">
        <w:rPr>
          <w:rFonts w:ascii="Times New Roman" w:eastAsia="Times New Roman" w:hAnsi="Times New Roman" w:cs="Times New Roman"/>
          <w:color w:val="000000" w:themeColor="text1"/>
          <w:sz w:val="24"/>
          <w:szCs w:val="24"/>
          <w:shd w:val="clear" w:color="auto" w:fill="FFFFFF"/>
          <w:lang w:val="en-US"/>
        </w:rPr>
        <w:fldChar w:fldCharType="begin"/>
      </w:r>
      <w:r w:rsidR="007377D9" w:rsidRPr="00C1522B">
        <w:rPr>
          <w:rFonts w:ascii="Times New Roman" w:eastAsia="Times New Roman" w:hAnsi="Times New Roman" w:cs="Times New Roman"/>
          <w:color w:val="000000" w:themeColor="text1"/>
          <w:sz w:val="24"/>
          <w:szCs w:val="24"/>
          <w:shd w:val="clear" w:color="auto" w:fill="FFFFFF"/>
          <w:lang w:val="en-US"/>
        </w:rPr>
        <w:instrText xml:space="preserve"> ADDIN EN.CITE &lt;EndNote&gt;&lt;Cite&gt;&lt;Author&gt;Mao&lt;/Author&gt;&lt;Year&gt;2017&lt;/Year&gt;&lt;RecNum&gt;7&lt;/RecNum&gt;&lt;DisplayText&gt;(Mao et al., 2017)&lt;/DisplayText&gt;&lt;record&gt;&lt;rec-number&gt;7&lt;/rec-number&gt;&lt;foreign-keys&gt;&lt;key app="EN" db-id="vvvppzzfnxd59sexzaoxxsxzvxsxfrfwp00w" timestamp="1533121207"&gt;7&lt;/key&gt;&lt;/foreign-keys&gt;&lt;ref-type name="Journal Article"&gt;17&lt;/ref-type&gt;&lt;contributors&gt;&lt;authors&gt;&lt;author&gt;Mao, A. S.&lt;/author&gt;&lt;author&gt;Shin, J. W.&lt;/author&gt;&lt;author&gt;Utech, S.&lt;/author&gt;&lt;author&gt;Wang, H. N.&lt;/author&gt;&lt;author&gt;Uzun, O.&lt;/author&gt;&lt;author&gt;Li, W. W.&lt;/author&gt;&lt;author&gt;Cooper, M.&lt;/author&gt;&lt;author&gt;Hu, Y. B.&lt;/author&gt;&lt;author&gt;Zhang, L. Y.&lt;/author&gt;&lt;author&gt;Weitz, D. A.&lt;/author&gt;&lt;author&gt;Mooney, D. J.&lt;/author&gt;&lt;/authors&gt;&lt;/contributors&gt;&lt;auth-address&gt;Harvard Univ, Wyss Inst Biol Inspired Engn, Cambridge, MA 02138 USA&amp;#xD;Harvard Univ, Sch Engn &amp;amp; Appl Sci, Cambridge, MA 02138 USA&amp;#xD;Univ Illinois, Coll Med, Dept Pharmacol, Chicago, IL 60612 USA&amp;#xD;Univ Illinois, Coll Med, Dept Bioengn, Chicago, IL 60612 USA&amp;#xD;Harvard Univ, Dept Phys, Cambridge, MA 02138 USA&amp;#xD;Dalian Univ Technol, Sch Life Sci &amp;amp; Biotechnol, Biomat &amp;amp; Tissue Engn Lab, Dalian 116024, Peoples R China&lt;/auth-address&gt;&lt;titles&gt;&lt;title&gt;Deterministic encapsulation of single cells in thin tunable microgels for niche modelling and therapeutic delivery&lt;/title&gt;&lt;secondary-title&gt;Nature Materials&lt;/secondary-title&gt;&lt;alt-title&gt;Nat Mater&amp;#xD;Nat Mater&lt;/alt-title&gt;&lt;/titles&gt;&lt;periodical&gt;&lt;full-title&gt;Nature Materials&lt;/full-title&gt;&lt;abbr-1&gt;Nat Mater&lt;/abbr-1&gt;&lt;/periodical&gt;&lt;pages&gt;236-243&lt;/pages&gt;&lt;volume&gt;16&lt;/volume&gt;&lt;number&gt;2&lt;/number&gt;&lt;keywords&gt;&lt;keyword&gt;stem-cells&lt;/keyword&gt;&lt;keyword&gt;living cells&lt;/keyword&gt;&lt;keyword&gt;hydrogels&lt;/keyword&gt;&lt;keyword&gt;generation&lt;/keyword&gt;&lt;keyword&gt;islets&lt;/keyword&gt;&lt;/keywords&gt;&lt;dates&gt;&lt;year&gt;2017&lt;/year&gt;&lt;pub-dates&gt;&lt;date&gt;Feb&lt;/date&gt;&lt;/pub-dates&gt;&lt;/dates&gt;&lt;isbn&gt;1476-1122&lt;/isbn&gt;&lt;accession-num&gt;WOS:000393349800018&lt;/accession-num&gt;&lt;urls&gt;&lt;related-urls&gt;&lt;url&gt;&amp;lt;Go to ISI&amp;gt;://WOS:000393349800018&lt;/url&gt;&lt;/related-urls&gt;&lt;/urls&gt;&lt;language&gt;English&lt;/language&gt;&lt;/record&gt;&lt;/Cite&gt;&lt;/EndNote&gt;</w:instrText>
      </w:r>
      <w:r w:rsidR="00BD36F7" w:rsidRPr="00C1522B">
        <w:rPr>
          <w:rFonts w:ascii="Times New Roman" w:eastAsia="Times New Roman" w:hAnsi="Times New Roman" w:cs="Times New Roman"/>
          <w:color w:val="000000" w:themeColor="text1"/>
          <w:sz w:val="24"/>
          <w:szCs w:val="24"/>
          <w:shd w:val="clear" w:color="auto" w:fill="FFFFFF"/>
          <w:lang w:val="en-US"/>
        </w:rPr>
        <w:fldChar w:fldCharType="separate"/>
      </w:r>
      <w:r w:rsidR="007377D9" w:rsidRPr="00C1522B">
        <w:rPr>
          <w:rFonts w:ascii="Times New Roman" w:eastAsia="Times New Roman" w:hAnsi="Times New Roman" w:cs="Times New Roman"/>
          <w:noProof/>
          <w:color w:val="000000" w:themeColor="text1"/>
          <w:sz w:val="24"/>
          <w:szCs w:val="24"/>
          <w:shd w:val="clear" w:color="auto" w:fill="FFFFFF"/>
          <w:lang w:val="en-US"/>
        </w:rPr>
        <w:t>(Mao et al., 2017)</w:t>
      </w:r>
      <w:r w:rsidR="00BD36F7" w:rsidRPr="00C1522B">
        <w:rPr>
          <w:rFonts w:ascii="Times New Roman" w:eastAsia="Times New Roman" w:hAnsi="Times New Roman" w:cs="Times New Roman"/>
          <w:color w:val="000000" w:themeColor="text1"/>
          <w:sz w:val="24"/>
          <w:szCs w:val="24"/>
          <w:shd w:val="clear" w:color="auto" w:fill="FFFFFF"/>
          <w:lang w:val="en-US"/>
        </w:rPr>
        <w:fldChar w:fldCharType="end"/>
      </w:r>
      <w:r w:rsidR="00287213" w:rsidRPr="00C1522B">
        <w:rPr>
          <w:color w:val="000000" w:themeColor="text1"/>
        </w:rPr>
        <w:t xml:space="preserve"> </w:t>
      </w:r>
      <w:r w:rsidR="00BD36F7" w:rsidRPr="00C1522B">
        <w:rPr>
          <w:rFonts w:ascii="Times New Roman" w:eastAsia="Times New Roman" w:hAnsi="Times New Roman" w:cs="Times New Roman"/>
          <w:color w:val="000000" w:themeColor="text1"/>
          <w:sz w:val="24"/>
          <w:szCs w:val="24"/>
          <w:shd w:val="clear" w:color="auto" w:fill="FFFFFF"/>
          <w:lang w:val="en-US"/>
        </w:rPr>
        <w:fldChar w:fldCharType="begin"/>
      </w:r>
      <w:r w:rsidR="007377D9" w:rsidRPr="00C1522B">
        <w:rPr>
          <w:rFonts w:ascii="Times New Roman" w:eastAsia="Times New Roman" w:hAnsi="Times New Roman" w:cs="Times New Roman"/>
          <w:color w:val="000000" w:themeColor="text1"/>
          <w:sz w:val="24"/>
          <w:szCs w:val="24"/>
          <w:shd w:val="clear" w:color="auto" w:fill="FFFFFF"/>
          <w:lang w:val="en-US"/>
        </w:rPr>
        <w:instrText xml:space="preserve"> ADDIN EN.CITE &lt;EndNote&gt;&lt;Cite&gt;&lt;Author&gt;Neto&lt;/Author&gt;&lt;Year&gt;2016&lt;/Year&gt;&lt;RecNum&gt;8&lt;/RecNum&gt;&lt;DisplayText&gt;(Neto et al., 2016)&lt;/DisplayText&gt;&lt;record&gt;&lt;rec-number&gt;8&lt;/rec-number&gt;&lt;foreign-keys&gt;&lt;key app="EN" db-id="vvvppzzfnxd59sexzaoxxsxzvxsxfrfwp00w" timestamp="1533121236"&gt;8&lt;/key&gt;&lt;/foreign-keys&gt;&lt;ref-type name="Journal Article"&gt;17&lt;/ref-type&gt;&lt;contributors&gt;&lt;authors&gt;&lt;author&gt;Neto, A. I.&lt;/author&gt;&lt;author&gt;Demir, K.&lt;/author&gt;&lt;author&gt;Popova, A. A.&lt;/author&gt;&lt;author&gt;Oliveira, M. B.&lt;/author&gt;&lt;author&gt;Mano, J. F.&lt;/author&gt;&lt;author&gt;Levkin, P. A.&lt;/author&gt;&lt;/authors&gt;&lt;/contributors&gt;&lt;auth-address&gt;Univ Minho, Res Grp 3Bs, Avepk Parque Ciencia &amp;amp; Tecnol, P-4805017 Barco, GMR, Portugal&amp;#xD;Karlsruhe Inst Technol, Inst Toxicol &amp;amp; Genet, Hermann von Helmholtz Pl, D-176344 Eggenstein Leopoldshafen, Germany&amp;#xD;ICVS 3Bs PT Govt Associate Lab, P-4805017 Barco, GMR, Portugal&amp;#xD;Univ Aveiro, Dept Chem, CICECO, P-3810194 Aveiro, Portugal&amp;#xD;Karlsruhe Inst Technol, Inst Organ Chem, D-76131 Karlsruhe, Germany&lt;/auth-address&gt;&lt;titles&gt;&lt;title&gt;Fabrication of Hydrogel Particles of Defined Shapes Using Superhydrophobic-Hydrophilic Micropatterns&lt;/title&gt;&lt;secondary-title&gt;Advanced Materials&lt;/secondary-title&gt;&lt;alt-title&gt;Adv Mater&amp;#xD;Adv Mater&lt;/alt-title&gt;&lt;/titles&gt;&lt;periodical&gt;&lt;full-title&gt;Advanced Materials&lt;/full-title&gt;&lt;abbr-1&gt;Adv Mater&lt;/abbr-1&gt;&lt;/periodical&gt;&lt;pages&gt;7613-+&lt;/pages&gt;&lt;volume&gt;28&lt;/volume&gt;&lt;number&gt;35&lt;/number&gt;&lt;keywords&gt;&lt;keyword&gt;high-throughput&lt;/keyword&gt;&lt;keyword&gt;magnetic nanoparticles&lt;/keyword&gt;&lt;keyword&gt;microscale hydrogels&lt;/keyword&gt;&lt;keyword&gt;flow lithography&lt;/keyword&gt;&lt;keyword&gt;microparticles&lt;/keyword&gt;&lt;keyword&gt;biomaterials&lt;/keyword&gt;&lt;keyword&gt;arrays&lt;/keyword&gt;&lt;keyword&gt;alginate&lt;/keyword&gt;&lt;keyword&gt;platform&lt;/keyword&gt;&lt;keyword&gt;trends&lt;/keyword&gt;&lt;/keywords&gt;&lt;dates&gt;&lt;year&gt;2016&lt;/year&gt;&lt;pub-dates&gt;&lt;date&gt;Sep 21&lt;/date&gt;&lt;/pub-dates&gt;&lt;/dates&gt;&lt;isbn&gt;0935-9648&lt;/isbn&gt;&lt;accession-num&gt;WOS:000384680400006&lt;/accession-num&gt;&lt;urls&gt;&lt;related-urls&gt;&lt;url&gt;&amp;lt;Go to ISI&amp;gt;://WOS:000384680400006&lt;/url&gt;&lt;/related-urls&gt;&lt;/urls&gt;&lt;language&gt;English&lt;/language&gt;&lt;/record&gt;&lt;/Cite&gt;&lt;/EndNote&gt;</w:instrText>
      </w:r>
      <w:r w:rsidR="00BD36F7" w:rsidRPr="00C1522B">
        <w:rPr>
          <w:rFonts w:ascii="Times New Roman" w:eastAsia="Times New Roman" w:hAnsi="Times New Roman" w:cs="Times New Roman"/>
          <w:color w:val="000000" w:themeColor="text1"/>
          <w:sz w:val="24"/>
          <w:szCs w:val="24"/>
          <w:shd w:val="clear" w:color="auto" w:fill="FFFFFF"/>
          <w:lang w:val="en-US"/>
        </w:rPr>
        <w:fldChar w:fldCharType="separate"/>
      </w:r>
      <w:r w:rsidR="007377D9" w:rsidRPr="00C1522B">
        <w:rPr>
          <w:rFonts w:ascii="Times New Roman" w:eastAsia="Times New Roman" w:hAnsi="Times New Roman" w:cs="Times New Roman"/>
          <w:noProof/>
          <w:color w:val="000000" w:themeColor="text1"/>
          <w:sz w:val="24"/>
          <w:szCs w:val="24"/>
          <w:shd w:val="clear" w:color="auto" w:fill="FFFFFF"/>
          <w:lang w:val="en-US"/>
        </w:rPr>
        <w:t>(Neto et al., 2016)</w:t>
      </w:r>
      <w:r w:rsidR="00BD36F7" w:rsidRPr="00C1522B">
        <w:rPr>
          <w:rFonts w:ascii="Times New Roman" w:eastAsia="Times New Roman" w:hAnsi="Times New Roman" w:cs="Times New Roman"/>
          <w:color w:val="000000" w:themeColor="text1"/>
          <w:sz w:val="24"/>
          <w:szCs w:val="24"/>
          <w:shd w:val="clear" w:color="auto" w:fill="FFFFFF"/>
          <w:lang w:val="en-US"/>
        </w:rPr>
        <w:fldChar w:fldCharType="end"/>
      </w:r>
      <w:r w:rsidR="004C4F91" w:rsidRPr="00C1522B">
        <w:rPr>
          <w:rFonts w:ascii="Times New Roman" w:eastAsia="Times New Roman" w:hAnsi="Times New Roman" w:cs="Times New Roman"/>
          <w:color w:val="000000" w:themeColor="text1"/>
          <w:sz w:val="24"/>
          <w:szCs w:val="24"/>
          <w:shd w:val="clear" w:color="auto" w:fill="FFFFFF"/>
          <w:lang w:val="en-US"/>
        </w:rPr>
        <w:t>.</w:t>
      </w:r>
      <w:r w:rsidR="00ED3FB1" w:rsidRPr="00C1522B">
        <w:rPr>
          <w:rFonts w:ascii="Times New Roman" w:eastAsia="Times New Roman" w:hAnsi="Times New Roman" w:cs="Times New Roman"/>
          <w:color w:val="000000" w:themeColor="text1"/>
          <w:sz w:val="24"/>
          <w:szCs w:val="24"/>
          <w:shd w:val="clear" w:color="auto" w:fill="FFFFFF"/>
          <w:lang w:val="en-US"/>
        </w:rPr>
        <w:t xml:space="preserve"> </w:t>
      </w:r>
      <w:r w:rsidR="002346A7" w:rsidRPr="00C1522B">
        <w:rPr>
          <w:rFonts w:ascii="Times New Roman" w:eastAsia="Times New Roman" w:hAnsi="Times New Roman" w:cs="Times New Roman"/>
          <w:color w:val="000000" w:themeColor="text1"/>
          <w:sz w:val="24"/>
          <w:szCs w:val="24"/>
          <w:shd w:val="clear" w:color="auto" w:fill="FFFFFF"/>
          <w:lang w:val="en-US"/>
        </w:rPr>
        <w:t>Among them, m</w:t>
      </w:r>
      <w:r w:rsidR="003207E5" w:rsidRPr="00C1522B">
        <w:rPr>
          <w:rFonts w:ascii="Times New Roman" w:eastAsia="Times New Roman" w:hAnsi="Times New Roman" w:cs="Times New Roman"/>
          <w:color w:val="000000" w:themeColor="text1"/>
          <w:sz w:val="24"/>
          <w:szCs w:val="24"/>
          <w:shd w:val="clear" w:color="auto" w:fill="FFFFFF"/>
          <w:lang w:val="en-US"/>
        </w:rPr>
        <w:t xml:space="preserve">icrofluidics is </w:t>
      </w:r>
      <w:r w:rsidR="008731EB" w:rsidRPr="00C1522B">
        <w:rPr>
          <w:rFonts w:ascii="Times New Roman" w:eastAsia="Times New Roman" w:hAnsi="Times New Roman" w:cs="Times New Roman"/>
          <w:color w:val="000000" w:themeColor="text1"/>
          <w:sz w:val="24"/>
          <w:szCs w:val="24"/>
          <w:shd w:val="clear" w:color="auto" w:fill="FFFFFF"/>
          <w:lang w:val="en-US"/>
        </w:rPr>
        <w:t>a promising</w:t>
      </w:r>
      <w:r w:rsidR="003207E5" w:rsidRPr="00C1522B">
        <w:rPr>
          <w:rFonts w:ascii="Times New Roman" w:eastAsia="Times New Roman" w:hAnsi="Times New Roman" w:cs="Times New Roman"/>
          <w:color w:val="000000" w:themeColor="text1"/>
          <w:sz w:val="24"/>
          <w:szCs w:val="24"/>
          <w:shd w:val="clear" w:color="auto" w:fill="FFFFFF"/>
          <w:lang w:val="en-US"/>
        </w:rPr>
        <w:t xml:space="preserve"> technology </w:t>
      </w:r>
      <w:r w:rsidR="005A6134" w:rsidRPr="00C1522B">
        <w:rPr>
          <w:rFonts w:ascii="Times New Roman" w:eastAsia="Times New Roman" w:hAnsi="Times New Roman" w:cs="Times New Roman"/>
          <w:color w:val="000000" w:themeColor="text1"/>
          <w:sz w:val="24"/>
          <w:szCs w:val="24"/>
          <w:shd w:val="clear" w:color="auto" w:fill="FFFFFF"/>
          <w:lang w:val="en-US"/>
        </w:rPr>
        <w:t xml:space="preserve">that enables </w:t>
      </w:r>
      <w:r w:rsidR="00C65EB9" w:rsidRPr="00C1522B">
        <w:rPr>
          <w:rFonts w:ascii="Times New Roman" w:eastAsia="Times New Roman" w:hAnsi="Times New Roman" w:cs="Times New Roman"/>
          <w:color w:val="000000" w:themeColor="text1"/>
          <w:sz w:val="24"/>
          <w:szCs w:val="24"/>
          <w:shd w:val="clear" w:color="auto" w:fill="FFFFFF"/>
          <w:lang w:val="en-US"/>
        </w:rPr>
        <w:t>a</w:t>
      </w:r>
      <w:r w:rsidR="005A6134" w:rsidRPr="00C1522B">
        <w:rPr>
          <w:rFonts w:ascii="Times New Roman" w:eastAsia="Times New Roman" w:hAnsi="Times New Roman" w:cs="Times New Roman"/>
          <w:color w:val="000000" w:themeColor="text1"/>
          <w:sz w:val="24"/>
          <w:szCs w:val="24"/>
          <w:shd w:val="clear" w:color="auto" w:fill="FFFFFF"/>
          <w:lang w:val="en-US"/>
        </w:rPr>
        <w:t xml:space="preserve"> precise control</w:t>
      </w:r>
      <w:r w:rsidR="003207E5" w:rsidRPr="00C1522B">
        <w:rPr>
          <w:rFonts w:ascii="Times New Roman" w:eastAsia="Times New Roman" w:hAnsi="Times New Roman" w:cs="Times New Roman"/>
          <w:color w:val="000000" w:themeColor="text1"/>
          <w:sz w:val="24"/>
          <w:szCs w:val="24"/>
          <w:shd w:val="clear" w:color="auto" w:fill="FFFFFF"/>
          <w:lang w:val="en-US"/>
        </w:rPr>
        <w:t xml:space="preserve"> and manipulat</w:t>
      </w:r>
      <w:r w:rsidR="005A6134" w:rsidRPr="00C1522B">
        <w:rPr>
          <w:rFonts w:ascii="Times New Roman" w:eastAsia="Times New Roman" w:hAnsi="Times New Roman" w:cs="Times New Roman"/>
          <w:color w:val="000000" w:themeColor="text1"/>
          <w:sz w:val="24"/>
          <w:szCs w:val="24"/>
          <w:shd w:val="clear" w:color="auto" w:fill="FFFFFF"/>
          <w:lang w:val="en-US"/>
        </w:rPr>
        <w:t>ion</w:t>
      </w:r>
      <w:r w:rsidR="003207E5" w:rsidRPr="00C1522B">
        <w:rPr>
          <w:rFonts w:ascii="Times New Roman" w:eastAsia="Times New Roman" w:hAnsi="Times New Roman" w:cs="Times New Roman"/>
          <w:color w:val="000000" w:themeColor="text1"/>
          <w:sz w:val="24"/>
          <w:szCs w:val="24"/>
          <w:shd w:val="clear" w:color="auto" w:fill="FFFFFF"/>
          <w:lang w:val="en-US"/>
        </w:rPr>
        <w:t xml:space="preserve"> of fluids </w:t>
      </w:r>
      <w:r w:rsidR="006B1B12" w:rsidRPr="00C1522B">
        <w:rPr>
          <w:rFonts w:ascii="Times New Roman" w:eastAsia="Times New Roman" w:hAnsi="Times New Roman" w:cs="Times New Roman"/>
          <w:color w:val="000000" w:themeColor="text1"/>
          <w:sz w:val="24"/>
          <w:szCs w:val="24"/>
          <w:shd w:val="clear" w:color="auto" w:fill="FFFFFF"/>
          <w:lang w:val="en-US"/>
        </w:rPr>
        <w:t xml:space="preserve">at </w:t>
      </w:r>
      <w:r w:rsidR="00487A9F" w:rsidRPr="00C1522B">
        <w:rPr>
          <w:rFonts w:ascii="Times New Roman" w:eastAsia="Times New Roman" w:hAnsi="Times New Roman" w:cs="Times New Roman"/>
          <w:color w:val="000000" w:themeColor="text1"/>
          <w:sz w:val="24"/>
          <w:szCs w:val="24"/>
          <w:shd w:val="clear" w:color="auto" w:fill="FFFFFF"/>
          <w:lang w:val="en-US"/>
        </w:rPr>
        <w:t xml:space="preserve">microliter/nanoliter range, being the most promising </w:t>
      </w:r>
      <w:r w:rsidR="00C7765D" w:rsidRPr="00C1522B">
        <w:rPr>
          <w:rFonts w:ascii="Times New Roman" w:eastAsia="Times New Roman" w:hAnsi="Times New Roman" w:cs="Times New Roman"/>
          <w:color w:val="000000" w:themeColor="text1"/>
          <w:sz w:val="24"/>
          <w:szCs w:val="24"/>
          <w:shd w:val="clear" w:color="auto" w:fill="FFFFFF"/>
          <w:lang w:val="en-US"/>
        </w:rPr>
        <w:t xml:space="preserve">approach to produce </w:t>
      </w:r>
      <w:r w:rsidR="00487A9F" w:rsidRPr="00C1522B">
        <w:rPr>
          <w:rFonts w:ascii="Times New Roman" w:eastAsia="Times New Roman" w:hAnsi="Times New Roman" w:cs="Times New Roman"/>
          <w:color w:val="000000" w:themeColor="text1"/>
          <w:sz w:val="24"/>
          <w:szCs w:val="24"/>
          <w:shd w:val="clear" w:color="auto" w:fill="FFFFFF"/>
          <w:lang w:val="en-US"/>
        </w:rPr>
        <w:t>monodisperse</w:t>
      </w:r>
      <w:r w:rsidR="00C7765D" w:rsidRPr="00C1522B">
        <w:rPr>
          <w:rFonts w:ascii="Times New Roman" w:eastAsia="Times New Roman" w:hAnsi="Times New Roman" w:cs="Times New Roman"/>
          <w:color w:val="000000" w:themeColor="text1"/>
          <w:sz w:val="24"/>
          <w:szCs w:val="24"/>
          <w:shd w:val="clear" w:color="auto" w:fill="FFFFFF"/>
          <w:lang w:val="en-US"/>
        </w:rPr>
        <w:t xml:space="preserve"> functionalized</w:t>
      </w:r>
      <w:r w:rsidR="00487A9F" w:rsidRPr="00C1522B">
        <w:rPr>
          <w:rFonts w:ascii="Times New Roman" w:eastAsia="Times New Roman" w:hAnsi="Times New Roman" w:cs="Times New Roman"/>
          <w:color w:val="000000" w:themeColor="text1"/>
          <w:sz w:val="24"/>
          <w:szCs w:val="24"/>
          <w:shd w:val="clear" w:color="auto" w:fill="FFFFFF"/>
          <w:lang w:val="en-US"/>
        </w:rPr>
        <w:t xml:space="preserve"> micro</w:t>
      </w:r>
      <w:r w:rsidR="00970789" w:rsidRPr="00C1522B">
        <w:rPr>
          <w:rFonts w:ascii="Times New Roman" w:eastAsia="Times New Roman" w:hAnsi="Times New Roman" w:cs="Times New Roman"/>
          <w:color w:val="000000" w:themeColor="text1"/>
          <w:sz w:val="24"/>
          <w:szCs w:val="24"/>
          <w:shd w:val="clear" w:color="auto" w:fill="FFFFFF"/>
          <w:lang w:val="en-US"/>
        </w:rPr>
        <w:t xml:space="preserve">gel capsules and </w:t>
      </w:r>
      <w:r w:rsidR="002346A7" w:rsidRPr="00C1522B">
        <w:rPr>
          <w:rFonts w:ascii="Times New Roman" w:eastAsia="Times New Roman" w:hAnsi="Times New Roman" w:cs="Times New Roman"/>
          <w:color w:val="000000" w:themeColor="text1"/>
          <w:sz w:val="24"/>
          <w:szCs w:val="24"/>
          <w:shd w:val="clear" w:color="auto" w:fill="FFFFFF"/>
          <w:lang w:val="en-US"/>
        </w:rPr>
        <w:t>p</w:t>
      </w:r>
      <w:r w:rsidR="00970789" w:rsidRPr="00C1522B">
        <w:rPr>
          <w:rFonts w:ascii="Times New Roman" w:eastAsia="Times New Roman" w:hAnsi="Times New Roman" w:cs="Times New Roman"/>
          <w:color w:val="000000" w:themeColor="text1"/>
          <w:sz w:val="24"/>
          <w:szCs w:val="24"/>
          <w:shd w:val="clear" w:color="auto" w:fill="FFFFFF"/>
          <w:lang w:val="en-US"/>
        </w:rPr>
        <w:t>articles</w:t>
      </w:r>
      <w:r w:rsidR="00BD36F7" w:rsidRPr="00C1522B">
        <w:rPr>
          <w:rFonts w:ascii="Times New Roman" w:eastAsia="Times New Roman" w:hAnsi="Times New Roman" w:cs="Times New Roman"/>
          <w:color w:val="000000" w:themeColor="text1"/>
          <w:sz w:val="24"/>
          <w:szCs w:val="24"/>
          <w:shd w:val="clear" w:color="auto" w:fill="FFFFFF"/>
          <w:lang w:val="en-US"/>
        </w:rPr>
        <w:fldChar w:fldCharType="begin"/>
      </w:r>
      <w:r w:rsidR="007377D9" w:rsidRPr="00C1522B">
        <w:rPr>
          <w:rFonts w:ascii="Times New Roman" w:eastAsia="Times New Roman" w:hAnsi="Times New Roman" w:cs="Times New Roman"/>
          <w:color w:val="000000" w:themeColor="text1"/>
          <w:sz w:val="24"/>
          <w:szCs w:val="24"/>
          <w:shd w:val="clear" w:color="auto" w:fill="FFFFFF"/>
          <w:lang w:val="en-US"/>
        </w:rPr>
        <w:instrText xml:space="preserve"> ADDIN EN.CITE &lt;EndNote&gt;&lt;Cite&gt;&lt;Author&gt;Wang&lt;/Author&gt;&lt;Year&gt;2015&lt;/Year&gt;&lt;RecNum&gt;9&lt;/RecNum&gt;&lt;DisplayText&gt;(Q. Wang, Liu, Wang, Zhu, &amp;amp; Yang, 2015)&lt;/DisplayText&gt;&lt;record&gt;&lt;rec-number&gt;9&lt;/rec-number&gt;&lt;foreign-keys&gt;&lt;key app="EN" db-id="vvvppzzfnxd59sexzaoxxsxzvxsxfrfwp00w" timestamp="1533121263"&gt;9&lt;/key&gt;&lt;/foreign-keys&gt;&lt;ref-type name="Journal Article"&gt;17&lt;/ref-type&gt;&lt;contributors&gt;&lt;authors&gt;&lt;author&gt;Wang, Q.&lt;/author&gt;&lt;author&gt;Liu, S. S.&lt;/author&gt;&lt;author&gt;Wang, H.&lt;/author&gt;&lt;author&gt;Zhu, J. T.&lt;/author&gt;&lt;author&gt;Yang, Y. J.&lt;/author&gt;&lt;/authors&gt;&lt;/contributors&gt;&lt;auth-address&gt;Huazhong Univ Sci &amp;amp; Technol, Sch Chem &amp;amp; Chem Engn, Wuhan 430074, Hubei, Peoples R China&lt;/auth-address&gt;&lt;titles&gt;&lt;title&gt;Alginate droplets pre-crosslinked in microchannels to prepare monodispersed spherical microgels&lt;/title&gt;&lt;secondary-title&gt;Colloids and Surfaces a-Physicochemical and Engineering Aspects&lt;/secondary-title&gt;&lt;alt-title&gt;Colloid Surface A&amp;#xD;Colloid Surface A&lt;/alt-title&gt;&lt;/titles&gt;&lt;periodical&gt;&lt;full-title&gt;Colloids and Surfaces a-Physicochemical and Engineering Aspects&lt;/full-title&gt;&lt;abbr-1&gt;Colloid Surface A&lt;/abbr-1&gt;&lt;/periodical&gt;&lt;pages&gt;371-377&lt;/pages&gt;&lt;volume&gt;482&lt;/volume&gt;&lt;keywords&gt;&lt;keyword&gt;alginate microgels&lt;/keyword&gt;&lt;keyword&gt;microfluidics&lt;/keyword&gt;&lt;keyword&gt;cacl2 nanoparticles&lt;/keyword&gt;&lt;keyword&gt;pre-crosslinking&lt;/keyword&gt;&lt;keyword&gt;spherical shape&lt;/keyword&gt;&lt;keyword&gt;polyvinyl-alcohol particles&lt;/keyword&gt;&lt;keyword&gt;drug-delivery&lt;/keyword&gt;&lt;keyword&gt;microfluidic production&lt;/keyword&gt;&lt;keyword&gt;gelatin microspheres&lt;/keyword&gt;&lt;keyword&gt;in-situ&lt;/keyword&gt;&lt;keyword&gt;x-ray&lt;/keyword&gt;&lt;keyword&gt;microparticles&lt;/keyword&gt;&lt;keyword&gt;embolization&lt;/keyword&gt;&lt;keyword&gt;shape&lt;/keyword&gt;&lt;keyword&gt;nanoparticles&lt;/keyword&gt;&lt;/keywords&gt;&lt;dates&gt;&lt;year&gt;2015&lt;/year&gt;&lt;pub-dates&gt;&lt;date&gt;Oct 5&lt;/date&gt;&lt;/pub-dates&gt;&lt;/dates&gt;&lt;isbn&gt;0927-7757&lt;/isbn&gt;&lt;accession-num&gt;WOS:000360411300044&lt;/accession-num&gt;&lt;urls&gt;&lt;related-urls&gt;&lt;url&gt;&amp;lt;Go to ISI&amp;gt;://WOS:000360411300044&lt;/url&gt;&lt;/related-urls&gt;&lt;/urls&gt;&lt;language&gt;English&lt;/language&gt;&lt;/record&gt;&lt;/Cite&gt;&lt;/EndNote&gt;</w:instrText>
      </w:r>
      <w:r w:rsidR="00BD36F7" w:rsidRPr="00C1522B">
        <w:rPr>
          <w:rFonts w:ascii="Times New Roman" w:eastAsia="Times New Roman" w:hAnsi="Times New Roman" w:cs="Times New Roman"/>
          <w:color w:val="000000" w:themeColor="text1"/>
          <w:sz w:val="24"/>
          <w:szCs w:val="24"/>
          <w:shd w:val="clear" w:color="auto" w:fill="FFFFFF"/>
          <w:lang w:val="en-US"/>
        </w:rPr>
        <w:fldChar w:fldCharType="separate"/>
      </w:r>
      <w:r w:rsidR="007377D9" w:rsidRPr="00C1522B">
        <w:rPr>
          <w:rFonts w:ascii="Times New Roman" w:eastAsia="Times New Roman" w:hAnsi="Times New Roman" w:cs="Times New Roman"/>
          <w:noProof/>
          <w:color w:val="000000" w:themeColor="text1"/>
          <w:sz w:val="24"/>
          <w:szCs w:val="24"/>
          <w:shd w:val="clear" w:color="auto" w:fill="FFFFFF"/>
          <w:lang w:val="en-US"/>
        </w:rPr>
        <w:t>(Q. Wang, Liu, Wang, Zhu, &amp; Yang, 2015)</w:t>
      </w:r>
      <w:r w:rsidR="00BD36F7" w:rsidRPr="00C1522B">
        <w:rPr>
          <w:rFonts w:ascii="Times New Roman" w:eastAsia="Times New Roman" w:hAnsi="Times New Roman" w:cs="Times New Roman"/>
          <w:color w:val="000000" w:themeColor="text1"/>
          <w:sz w:val="24"/>
          <w:szCs w:val="24"/>
          <w:shd w:val="clear" w:color="auto" w:fill="FFFFFF"/>
          <w:lang w:val="en-US"/>
        </w:rPr>
        <w:fldChar w:fldCharType="end"/>
      </w:r>
      <w:r w:rsidR="004C4F91" w:rsidRPr="00C1522B">
        <w:rPr>
          <w:rFonts w:ascii="Times New Roman" w:eastAsia="Times New Roman" w:hAnsi="Times New Roman" w:cs="Times New Roman"/>
          <w:color w:val="000000" w:themeColor="text1"/>
          <w:sz w:val="24"/>
          <w:szCs w:val="24"/>
          <w:shd w:val="clear" w:color="auto" w:fill="FFFFFF"/>
          <w:lang w:val="en-US"/>
        </w:rPr>
        <w:t xml:space="preserve"> </w:t>
      </w:r>
      <w:r w:rsidR="00BD36F7" w:rsidRPr="00C1522B">
        <w:rPr>
          <w:rFonts w:ascii="Times New Roman" w:eastAsia="Times New Roman" w:hAnsi="Times New Roman" w:cs="Times New Roman"/>
          <w:color w:val="000000" w:themeColor="text1"/>
          <w:sz w:val="24"/>
          <w:szCs w:val="24"/>
          <w:shd w:val="clear" w:color="auto" w:fill="FFFFFF"/>
          <w:lang w:val="en-US"/>
        </w:rPr>
        <w:fldChar w:fldCharType="begin"/>
      </w:r>
      <w:r w:rsidR="007377D9" w:rsidRPr="00C1522B">
        <w:rPr>
          <w:rFonts w:ascii="Times New Roman" w:eastAsia="Times New Roman" w:hAnsi="Times New Roman" w:cs="Times New Roman"/>
          <w:color w:val="000000" w:themeColor="text1"/>
          <w:sz w:val="24"/>
          <w:szCs w:val="24"/>
          <w:shd w:val="clear" w:color="auto" w:fill="FFFFFF"/>
          <w:lang w:val="en-US"/>
        </w:rPr>
        <w:instrText xml:space="preserve"> ADDIN EN.CITE &lt;EndNote&gt;&lt;Cite&gt;&lt;Author&gt;Hu&lt;/Author&gt;&lt;Year&gt;2015&lt;/Year&gt;&lt;RecNum&gt;10&lt;/RecNum&gt;&lt;DisplayText&gt;(Y. D. Hu, Azadi, &amp;amp; Ardekani, 2015)&lt;/DisplayText&gt;&lt;record&gt;&lt;rec-number&gt;10&lt;/rec-number&gt;&lt;foreign-keys&gt;&lt;key app="EN" db-id="vvvppzzfnxd59sexzaoxxsxzvxsxfrfwp00w" timestamp="1533121291"&gt;10&lt;/key&gt;&lt;/foreign-keys&gt;&lt;ref-type name="Journal Article"&gt;17&lt;/ref-type&gt;&lt;contributors&gt;&lt;authors&gt;&lt;author&gt;Hu, Y. D.&lt;/author&gt;&lt;author&gt;Azadi, G.&lt;/author&gt;&lt;author&gt;Ardekani, A. M.&lt;/author&gt;&lt;/authors&gt;&lt;/contributors&gt;&lt;auth-address&gt;Univ Notre Dame, Dept Aerosp &amp;amp; Mech Engn, Notre Dame, IN 46556 USA&amp;#xD;Purdue Univ, Sch Mech Engn, W Lafayette, IN 47907 USA&lt;/auth-address&gt;&lt;titles&gt;&lt;title&gt;Microfluidic fabrication of shape-tunable alginate microgels: Effect of size and impact velocity&lt;/title&gt;&lt;secondary-title&gt;Carbohydrate Polymers&lt;/secondary-title&gt;&lt;alt-title&gt;Carbohyd Polym&amp;#xD;Carbohyd Polym&lt;/alt-title&gt;&lt;/titles&gt;&lt;periodical&gt;&lt;full-title&gt;Carbohydrate Polymers&lt;/full-title&gt;&lt;abbr-1&gt;Carbohyd Polym&lt;/abbr-1&gt;&lt;/periodical&gt;&lt;pages&gt;38-45&lt;/pages&gt;&lt;volume&gt;120&lt;/volume&gt;&lt;keywords&gt;&lt;keyword&gt;microfluidics&lt;/keyword&gt;&lt;keyword&gt;non-spherical alginate microgels&lt;/keyword&gt;&lt;keyword&gt;microgel superstructures&lt;/keyword&gt;&lt;keyword&gt;hydrogel microparticles&lt;/keyword&gt;&lt;keyword&gt;cell encapsulation&lt;/keyword&gt;&lt;keyword&gt;janus particles&lt;/keyword&gt;&lt;keyword&gt;sodium alginate&lt;/keyword&gt;&lt;keyword&gt;polymer&lt;/keyword&gt;&lt;keyword&gt;generation&lt;/keyword&gt;&lt;keyword&gt;flow&lt;/keyword&gt;&lt;keyword&gt;interface&lt;/keyword&gt;&lt;keyword&gt;colloids&lt;/keyword&gt;&lt;keyword&gt;beads&lt;/keyword&gt;&lt;/keywords&gt;&lt;dates&gt;&lt;year&gt;2015&lt;/year&gt;&lt;pub-dates&gt;&lt;date&gt;Apr 20&lt;/date&gt;&lt;/pub-dates&gt;&lt;/dates&gt;&lt;isbn&gt;0144-8617&lt;/isbn&gt;&lt;accession-num&gt;WOS:000350186100006&lt;/accession-num&gt;&lt;urls&gt;&lt;related-urls&gt;&lt;url&gt;&amp;lt;Go to ISI&amp;gt;://WOS:000350186100006&lt;/url&gt;&lt;/related-urls&gt;&lt;/urls&gt;&lt;language&gt;English&lt;/language&gt;&lt;/record&gt;&lt;/Cite&gt;&lt;/EndNote&gt;</w:instrText>
      </w:r>
      <w:r w:rsidR="00BD36F7" w:rsidRPr="00C1522B">
        <w:rPr>
          <w:rFonts w:ascii="Times New Roman" w:eastAsia="Times New Roman" w:hAnsi="Times New Roman" w:cs="Times New Roman"/>
          <w:color w:val="000000" w:themeColor="text1"/>
          <w:sz w:val="24"/>
          <w:szCs w:val="24"/>
          <w:shd w:val="clear" w:color="auto" w:fill="FFFFFF"/>
          <w:lang w:val="en-US"/>
        </w:rPr>
        <w:fldChar w:fldCharType="separate"/>
      </w:r>
      <w:r w:rsidR="007377D9" w:rsidRPr="00C1522B">
        <w:rPr>
          <w:rFonts w:ascii="Times New Roman" w:eastAsia="Times New Roman" w:hAnsi="Times New Roman" w:cs="Times New Roman"/>
          <w:noProof/>
          <w:color w:val="000000" w:themeColor="text1"/>
          <w:sz w:val="24"/>
          <w:szCs w:val="24"/>
          <w:shd w:val="clear" w:color="auto" w:fill="FFFFFF"/>
          <w:lang w:val="en-US"/>
        </w:rPr>
        <w:t>(Y. D. Hu, Azadi, &amp; Ardekani, 2015)</w:t>
      </w:r>
      <w:r w:rsidR="00BD36F7" w:rsidRPr="00C1522B">
        <w:rPr>
          <w:rFonts w:ascii="Times New Roman" w:eastAsia="Times New Roman" w:hAnsi="Times New Roman" w:cs="Times New Roman"/>
          <w:color w:val="000000" w:themeColor="text1"/>
          <w:sz w:val="24"/>
          <w:szCs w:val="24"/>
          <w:shd w:val="clear" w:color="auto" w:fill="FFFFFF"/>
          <w:lang w:val="en-US"/>
        </w:rPr>
        <w:fldChar w:fldCharType="end"/>
      </w:r>
      <w:r w:rsidR="00287213" w:rsidRPr="00C1522B">
        <w:rPr>
          <w:color w:val="000000" w:themeColor="text1"/>
        </w:rPr>
        <w:t xml:space="preserve"> </w:t>
      </w:r>
      <w:r w:rsidR="00BD36F7" w:rsidRPr="00C1522B">
        <w:rPr>
          <w:rFonts w:ascii="Times New Roman" w:eastAsia="Times New Roman" w:hAnsi="Times New Roman" w:cs="Times New Roman"/>
          <w:color w:val="000000" w:themeColor="text1"/>
          <w:sz w:val="24"/>
          <w:szCs w:val="24"/>
          <w:shd w:val="clear" w:color="auto" w:fill="FFFFFF"/>
          <w:lang w:val="en-US"/>
        </w:rPr>
        <w:fldChar w:fldCharType="begin"/>
      </w:r>
      <w:r w:rsidR="007377D9" w:rsidRPr="00C1522B">
        <w:rPr>
          <w:rFonts w:ascii="Times New Roman" w:eastAsia="Times New Roman" w:hAnsi="Times New Roman" w:cs="Times New Roman"/>
          <w:color w:val="000000" w:themeColor="text1"/>
          <w:sz w:val="24"/>
          <w:szCs w:val="24"/>
          <w:shd w:val="clear" w:color="auto" w:fill="FFFFFF"/>
          <w:lang w:val="en-US"/>
        </w:rPr>
        <w:instrText xml:space="preserve"> ADDIN EN.CITE &lt;EndNote&gt;&lt;Cite&gt;&lt;Author&gt;Guerzoni&lt;/Author&gt;&lt;Year&gt;2017&lt;/Year&gt;&lt;RecNum&gt;11&lt;/RecNum&gt;&lt;DisplayText&gt;(Guerzoni et al., 2017)&lt;/DisplayText&gt;&lt;record&gt;&lt;rec-number&gt;11&lt;/rec-number&gt;&lt;foreign-keys&gt;&lt;key app="EN" db-id="vvvppzzfnxd59sexzaoxxsxzvxsxfrfwp00w" timestamp="1533121367"&gt;11&lt;/key&gt;&lt;/foreign-keys&gt;&lt;ref-type name="Journal Article"&gt;17&lt;/ref-type&gt;&lt;contributors&gt;&lt;authors&gt;&lt;author&gt;Guerzoni, L. P. B.&lt;/author&gt;&lt;author&gt;Bohl, J.&lt;/author&gt;&lt;author&gt;Jans, A.&lt;/author&gt;&lt;author&gt;Rose, J. C.&lt;/author&gt;&lt;author&gt;Koehler, J.&lt;/author&gt;&lt;author&gt;Kuehne, A. J. C.&lt;/author&gt;&lt;author&gt;De Laporte, L.&lt;/author&gt;&lt;/authors&gt;&lt;/contributors&gt;&lt;auth-address&gt;DWI Leibniz Inst Interact Mat, Forckenbeckstr 50, Aachen, Germany&lt;/auth-address&gt;&lt;titles&gt;&lt;title&gt;Microfluidic fabrication of polyethylene glycol microgel capsules with tailored properties for the delivery of biomolecules&lt;/title&gt;&lt;secondary-title&gt;Biomaterials Science&lt;/secondary-title&gt;&lt;alt-title&gt;Biomater Sci-Uk&amp;#xD;Biomater Sci-Uk&lt;/alt-title&gt;&lt;/titles&gt;&lt;periodical&gt;&lt;full-title&gt;Biomaterials Science&lt;/full-title&gt;&lt;abbr-1&gt;Biomater Sci-Uk&lt;/abbr-1&gt;&lt;/periodical&gt;&lt;pages&gt;1549-1557&lt;/pages&gt;&lt;volume&gt;5&lt;/volume&gt;&lt;number&gt;8&lt;/number&gt;&lt;keywords&gt;&lt;keyword&gt;protein drug-delivery&lt;/keyword&gt;&lt;keyword&gt;biomedical applications&lt;/keyword&gt;&lt;keyword&gt;hydrogels&lt;/keyword&gt;&lt;keyword&gt;microcapsules&lt;/keyword&gt;&lt;keyword&gt;nanogels&lt;/keyword&gt;&lt;keyword&gt;release&lt;/keyword&gt;&lt;keyword&gt;encapsulation&lt;/keyword&gt;&lt;keyword&gt;emulsions&lt;/keyword&gt;&lt;keyword&gt;medicine&lt;/keyword&gt;&lt;keyword&gt;systems&lt;/keyword&gt;&lt;/keywords&gt;&lt;dates&gt;&lt;year&gt;2017&lt;/year&gt;&lt;pub-dates&gt;&lt;date&gt;Aug 1&lt;/date&gt;&lt;/pub-dates&gt;&lt;/dates&gt;&lt;isbn&gt;2047-4830&lt;/isbn&gt;&lt;accession-num&gt;WOS:000406321700020&lt;/accession-num&gt;&lt;urls&gt;&lt;related-urls&gt;&lt;url&gt;&amp;lt;Go to ISI&amp;gt;://WOS:000406321700020&lt;/url&gt;&lt;/related-urls&gt;&lt;/urls&gt;&lt;language&gt;English&lt;/language&gt;&lt;/record&gt;&lt;/Cite&gt;&lt;/EndNote&gt;</w:instrText>
      </w:r>
      <w:r w:rsidR="00BD36F7" w:rsidRPr="00C1522B">
        <w:rPr>
          <w:rFonts w:ascii="Times New Roman" w:eastAsia="Times New Roman" w:hAnsi="Times New Roman" w:cs="Times New Roman"/>
          <w:color w:val="000000" w:themeColor="text1"/>
          <w:sz w:val="24"/>
          <w:szCs w:val="24"/>
          <w:shd w:val="clear" w:color="auto" w:fill="FFFFFF"/>
          <w:lang w:val="en-US"/>
        </w:rPr>
        <w:fldChar w:fldCharType="separate"/>
      </w:r>
      <w:r w:rsidR="007377D9" w:rsidRPr="00C1522B">
        <w:rPr>
          <w:rFonts w:ascii="Times New Roman" w:eastAsia="Times New Roman" w:hAnsi="Times New Roman" w:cs="Times New Roman"/>
          <w:noProof/>
          <w:color w:val="000000" w:themeColor="text1"/>
          <w:sz w:val="24"/>
          <w:szCs w:val="24"/>
          <w:shd w:val="clear" w:color="auto" w:fill="FFFFFF"/>
          <w:lang w:val="en-US"/>
        </w:rPr>
        <w:t>(Guerzoni et al., 2017)</w:t>
      </w:r>
      <w:r w:rsidR="00BD36F7" w:rsidRPr="00C1522B">
        <w:rPr>
          <w:rFonts w:ascii="Times New Roman" w:eastAsia="Times New Roman" w:hAnsi="Times New Roman" w:cs="Times New Roman"/>
          <w:color w:val="000000" w:themeColor="text1"/>
          <w:sz w:val="24"/>
          <w:szCs w:val="24"/>
          <w:shd w:val="clear" w:color="auto" w:fill="FFFFFF"/>
          <w:lang w:val="en-US"/>
        </w:rPr>
        <w:fldChar w:fldCharType="end"/>
      </w:r>
      <w:r w:rsidR="00287213" w:rsidRPr="00C1522B">
        <w:rPr>
          <w:color w:val="000000" w:themeColor="text1"/>
        </w:rPr>
        <w:t xml:space="preserve"> </w:t>
      </w:r>
      <w:r w:rsidR="00BD36F7" w:rsidRPr="00C1522B">
        <w:rPr>
          <w:rFonts w:ascii="Times New Roman" w:eastAsia="Times New Roman" w:hAnsi="Times New Roman" w:cs="Times New Roman"/>
          <w:color w:val="000000" w:themeColor="text1"/>
          <w:sz w:val="24"/>
          <w:szCs w:val="24"/>
          <w:shd w:val="clear" w:color="auto" w:fill="FFFFFF"/>
          <w:lang w:val="en-US"/>
        </w:rPr>
        <w:fldChar w:fldCharType="begin"/>
      </w:r>
      <w:r w:rsidR="007377D9" w:rsidRPr="00C1522B">
        <w:rPr>
          <w:rFonts w:ascii="Times New Roman" w:eastAsia="Times New Roman" w:hAnsi="Times New Roman" w:cs="Times New Roman"/>
          <w:color w:val="000000" w:themeColor="text1"/>
          <w:sz w:val="24"/>
          <w:szCs w:val="24"/>
          <w:shd w:val="clear" w:color="auto" w:fill="FFFFFF"/>
          <w:lang w:val="en-US"/>
        </w:rPr>
        <w:instrText xml:space="preserve"> ADDIN EN.CITE &lt;EndNote&gt;&lt;Cite&gt;&lt;Author&gt;Ma&lt;/Author&gt;&lt;Year&gt;2014&lt;/Year&gt;&lt;RecNum&gt;12&lt;/RecNum&gt;&lt;DisplayText&gt;(Ma, Neubauer, Thiele, Fery, &amp;amp; Huck, 2014)&lt;/DisplayText&gt;&lt;record&gt;&lt;rec-number&gt;12&lt;/rec-number&gt;&lt;foreign-keys&gt;&lt;key app="EN" db-id="vvvppzzfnxd59sexzaoxxsxzvxsxfrfwp00w" timestamp="1533121391"&gt;12&lt;/key&gt;&lt;/foreign-keys&gt;&lt;ref-type name="Journal Article"&gt;17&lt;/ref-type&gt;&lt;contributors&gt;&lt;authors&gt;&lt;author&gt;Ma, Y.&lt;/author&gt;&lt;author&gt;Neubauer, M. P.&lt;/author&gt;&lt;author&gt;Thiele, J.&lt;/author&gt;&lt;author&gt;Fery, A.&lt;/author&gt;&lt;author&gt;Huck, W. T. S.&lt;/author&gt;&lt;/authors&gt;&lt;/contributors&gt;&lt;auth-address&gt;Radboud Univ Nijmegen, Inst Mol &amp;amp; Mat, Dept Phys Organ Chem, NL-6225 AJ Nijmegen, Netherlands&amp;#xD;Univ Bayreuth, Dept Phys Chem 2, D-95447 Bayreuth, Germany&lt;/auth-address&gt;&lt;titles&gt;&lt;title&gt;Artificial microniches for probing mesenchymal stem cell fate in 3D&lt;/title&gt;&lt;secondary-title&gt;Biomaterials Science&lt;/secondary-title&gt;&lt;alt-title&gt;Biomater Sci-Uk&amp;#xD;Biomater Sci-Uk&lt;/alt-title&gt;&lt;/titles&gt;&lt;periodical&gt;&lt;full-title&gt;Biomaterials Science&lt;/full-title&gt;&lt;abbr-1&gt;Biomater Sci-Uk&lt;/abbr-1&gt;&lt;/periodical&gt;&lt;pages&gt;1661-1671&lt;/pages&gt;&lt;volume&gt;2&lt;/volume&gt;&lt;number&gt;11&lt;/number&gt;&lt;keywords&gt;&lt;keyword&gt;droplet-based microfluidics&lt;/keyword&gt;&lt;keyword&gt;extracellular-matrix&lt;/keyword&gt;&lt;keyword&gt;3-dimensional hydrogels&lt;/keyword&gt;&lt;keyword&gt;laden microgels&lt;/keyword&gt;&lt;keyword&gt;hyaluronic-acid&lt;/keyword&gt;&lt;keyword&gt;in-vitro&lt;/keyword&gt;&lt;keyword&gt;differentiation&lt;/keyword&gt;&lt;keyword&gt;heterogeneity&lt;/keyword&gt;&lt;keyword&gt;encapsulation&lt;/keyword&gt;&lt;keyword&gt;niche&lt;/keyword&gt;&lt;/keywords&gt;&lt;dates&gt;&lt;year&gt;2014&lt;/year&gt;&lt;/dates&gt;&lt;isbn&gt;2047-4830&lt;/isbn&gt;&lt;accession-num&gt;WOS:000343034200011&lt;/accession-num&gt;&lt;urls&gt;&lt;related-urls&gt;&lt;url&gt;&amp;lt;Go to ISI&amp;gt;://WOS:000343034200011&lt;/url&gt;&lt;/related-urls&gt;&lt;/urls&gt;&lt;language&gt;English&lt;/language&gt;&lt;/record&gt;&lt;/Cite&gt;&lt;/EndNote&gt;</w:instrText>
      </w:r>
      <w:r w:rsidR="00BD36F7" w:rsidRPr="00C1522B">
        <w:rPr>
          <w:rFonts w:ascii="Times New Roman" w:eastAsia="Times New Roman" w:hAnsi="Times New Roman" w:cs="Times New Roman"/>
          <w:color w:val="000000" w:themeColor="text1"/>
          <w:sz w:val="24"/>
          <w:szCs w:val="24"/>
          <w:shd w:val="clear" w:color="auto" w:fill="FFFFFF"/>
          <w:lang w:val="en-US"/>
        </w:rPr>
        <w:fldChar w:fldCharType="separate"/>
      </w:r>
      <w:r w:rsidR="007377D9" w:rsidRPr="00C1522B">
        <w:rPr>
          <w:rFonts w:ascii="Times New Roman" w:eastAsia="Times New Roman" w:hAnsi="Times New Roman" w:cs="Times New Roman"/>
          <w:noProof/>
          <w:color w:val="000000" w:themeColor="text1"/>
          <w:sz w:val="24"/>
          <w:szCs w:val="24"/>
          <w:shd w:val="clear" w:color="auto" w:fill="FFFFFF"/>
          <w:lang w:val="en-US"/>
        </w:rPr>
        <w:t>(Ma, Neubauer, Thiele, Fery, &amp; Huck, 2014)</w:t>
      </w:r>
      <w:r w:rsidR="00BD36F7" w:rsidRPr="00C1522B">
        <w:rPr>
          <w:rFonts w:ascii="Times New Roman" w:eastAsia="Times New Roman" w:hAnsi="Times New Roman" w:cs="Times New Roman"/>
          <w:color w:val="000000" w:themeColor="text1"/>
          <w:sz w:val="24"/>
          <w:szCs w:val="24"/>
          <w:shd w:val="clear" w:color="auto" w:fill="FFFFFF"/>
          <w:lang w:val="en-US"/>
        </w:rPr>
        <w:fldChar w:fldCharType="end"/>
      </w:r>
      <w:r w:rsidR="0021659B" w:rsidRPr="00C1522B">
        <w:rPr>
          <w:rFonts w:ascii="Times New Roman" w:eastAsia="Times New Roman" w:hAnsi="Times New Roman" w:cs="Times New Roman"/>
          <w:color w:val="000000" w:themeColor="text1"/>
          <w:sz w:val="24"/>
          <w:szCs w:val="24"/>
          <w:shd w:val="clear" w:color="auto" w:fill="FFFFFF"/>
          <w:lang w:val="en-US"/>
        </w:rPr>
        <w:fldChar w:fldCharType="begin" w:fldLock="1"/>
      </w:r>
      <w:r w:rsidR="00DD2B31" w:rsidRPr="00C1522B">
        <w:rPr>
          <w:rFonts w:ascii="Times New Roman" w:eastAsia="Times New Roman" w:hAnsi="Times New Roman" w:cs="Times New Roman"/>
          <w:color w:val="000000" w:themeColor="text1"/>
          <w:sz w:val="24"/>
          <w:szCs w:val="24"/>
          <w:shd w:val="clear" w:color="auto" w:fill="FFFFFF"/>
          <w:lang w:val="en-US"/>
        </w:rPr>
        <w:instrText>ADDIN CSL_CITATION {"citationItems":[{"id":"ITEM-1","itemData":{"DOI":"10.1016/j.colsurfa.2015.06.041","ISSN":"18734359","abstract":"Monodispersed spherical calcium alginate microgels (denoted as Ca-ALG) with uniform and controllable size were prepared by using a microfluidics technique. Herein, an aqueous solution of sodium alginate (denoted as Na-ALG) was used as a dispersed phase, and the liquid paraffin containing CaCl&lt;inf&gt;2&lt;/inf&gt; nanoparticles formed in situ was used as a continuous phase. Na-ALG droplets were first pre-crosslinked by CaCl&lt;inf&gt;2&lt;/inf&gt; diffused from the oil phase in the microchannel, and then crosslinked completely in the collection bath containing an aqueous solution of CaCl&lt;inf&gt;2&lt;/inf&gt;. In comparison with conventional external crosslinking, this method can avoid deformation of microgels which usually occurs in the process of external crosslinking. Due to the pre-crosslinking of Na-ALG droplets in the microchannel, the spherical morphology of the microgels could not be affected by the preparation conditions, such as types of microfluidic devices, flow rate ratios of the continuous phase and dispersed phase, size of the droplets, collection height and so on. In addition, the size of the spherical Ca-ALG microgels can be well controlled from 40 to 700??m in diameter by changing the dimension of the microchannels and the flow rate ratios of the dispersed phase and continuous phase. Furthermore, such spherical Ca-ALG microgels can improve their movement and packing state in a microchannel, which is beneficial for their use as embolic materials for interventional therapy.","author":[{"dropping-particle":"","family":"Wang","given":"Qin","non-dropping-particle":"","parse-names":false,"suffix":""},{"dropping-particle":"","family":"Liu","given":"Shanshan","non-dropping-particle":"","parse-names":false,"suffix":""},{"dropping-particle":"","family":"Wang","given":"Hong","non-dropping-particle":"","parse-names":false,"suffix":""},{"dropping-particle":"","family":"Zhu","given":"Jintao","non-dropping-particle":"","parse-names":false,"suffix":""},{"dropping-particle":"","family":"Yang","given":"Yajiang","non-dropping-particle":"","parse-names":false,"suffix":""}],"container-title":"Colloids and Surfaces A: Physicochemical and Engineering Aspects","id":"ITEM-1","issued":{"date-parts":[["2015"]]},"page":"371-377","publisher":"Elsevier B.V.","title":"Alginate droplets pre-crosslinked in microchannels to prepare monodispersed spherical microgels","type":"article-journal","volume":"482"},"uris":["http://www.mendeley.com/documents/?uuid=6032bbd8-2ecb-4006-a71d-9f70903daaac"]},{"id":"ITEM-2","itemData":{"DOI":"10.1016/j.carbpol.2014.11.053","ISSN":"01448617","PMID":"25662685","abstract":"We report on a capillary-based microfluidic platform for the fabrication of non-spherical sodium alginate microgels. The sodium alginate droplets were crosslinked off-chip in a mixture of barium acetate and glycerol solution. Novel morphologies such as tear drop, lamp-like, mushroom-like, double-dimpled and bowl-like microgels were fabricated by controlling the size, impact velocity (at the crosslinking solution/oil interface), and concentration of sodium alginate solution. We monitored the microscale deformation process in situ at the interface and proposeed a deformation mechanism resulting in unique morphologies. Additionally, we constructed microgel superstructures by assembling the non-spherical alginate microgels to spherical poly(N-isopropylacrylamide) (pNIPAAm) microgels via electrostatic interaction.","author":[{"dropping-particle":"","family":"Hu","given":"Yuandu","non-dropping-particle":"","parse-names":false,"suffix":""},{"dropping-particle":"","family":"Azadi","given":"Glareh","non-dropping-particle":"","parse-names":false,"suffix":""},{"dropping-particle":"","family":"Ardekani","given":"Arezoo M.","non-dropping-particle":"","parse-names":false,"suffix":""}],"container-title":"Carbohydrate Polymers","id":"ITEM-2","issued":{"date-parts":[["2015"]]},"page":"38-45","publisher":"Elsevier Ltd.","title":"Microfluidic fabrication of shape-tunable alginate microgels: Effect of size and impact velocity","type":"article-journal","volume":"120"},"uris":["http://www.mendeley.com/documents/?uuid=3a984f30-5957-4658-97e9-1b1af19f28ff"]},{"id":"ITEM-3","itemData":{"DOI":"10.1039/C7BM00322F","ISSN":"2047-4830","abstract":"The generation of microgel capsules with a photo-crosslinkable polymer shell and FITC-dextran encapsulation. Scale bars: 100 μm.","author":[{"dropping-particle":"","family":"Guerzoni","given":"Luis P. B.","non-dropping-particle":"","parse-names":false,"suffix":""},{"dropping-particle":"","family":"Bohl","given":"Jan","non-dropping-particle":"","parse-names":false,"suffix":""},{"dropping-particle":"","family":"Jans","given":"Alexander","non-dropping-particle":"","parse-names":false,"suffix":""},{"dropping-particle":"","family":"Rose","given":"Jonas C.","non-dropping-particle":"","parse-names":false,"suffix":""},{"dropping-particle":"","family":"Koehler","given":"Jens","non-dropping-particle":"","parse-names":false,"suffix":""},{"dropping-particle":"","family":"Kuehne","given":"Alexander J. C.","non-dropping-particle":"","parse-names":false,"suffix":""},{"dropping-particle":"","family":"Laporte","given":"Laura","non-dropping-particle":"De","parse-names":false,"suffix":""}],"container-title":"Biomateroals Science","id":"ITEM-3","issue":"8","issued":{"date-parts":[["2017"]]},"page":"1549-1557","publisher":"Royal Society of Chemistry","title":"Microfluidic fabrication of polyethylene glycol microgel capsules with tailored properties for the delivery of biomolecules","type":"article-journal","volume":"5"},"uris":["http://www.mendeley.com/documents/?uuid=0fa00429-3283-421d-8fd1-163038258e69","http://www.mendeley.com/documents/?uuid=3dd8b938-b392-4372-a17d-6278f9869597"]},{"id":"ITEM-4","itemData":{"DOI":"10.1039/C4BM00104D","ISBN":"2047-4830","ISSN":"2047-4830","abstract":"Mesenchymal stem cells are encapsulated in a 3D fibrinogen–hyaluronic acid culture through droplet microfluidics, whose morphology, multipotency and differentiation are studied.","author":[{"dropping-particle":"","family":"Ma","given":"Yujie","non-dropping-particle":"","parse-names":false,"suffix":""},{"dropping-particle":"","family":"Neubauer","given":"Martin P.","non-dropping-particle":"","parse-names":false,"suffix":""},{"dropping-particle":"","family":"Thiele","given":"Julian","non-dropping-particle":"","parse-names":false,"suffix":""},{"dropping-particle":"","family":"Fery","given":"Andreas","non-dropping-particle":"","parse-names":false,"suffix":""},{"dropping-particle":"","family":"Huck","given":"W. T. S.","non-dropping-particle":"","parse-names":false,"suffix":""}],"container-title":"Biomaterials Science","id":"ITEM-4","issue":"11","issued":{"date-parts":[["2014"]]},"page":"1661-1671","publisher":"Royal Society of Chemistry","title":"Artificial microniches for probing mesenchymal stem cell fate in 3D","type":"article-journal","volume":"2"},"uris":["http://www.mendeley.com/documents/?uuid=4c63bb54-2fa1-46c0-ae69-abe119b8a411","http://www.mendeley.com/documents/?uuid=dc645382-7a30-4d99-91e4-5ece03b6c81b"]}],"mendeley":{"formattedCitation":"[9–12]","plainTextFormattedCitation":"[9–12]","previouslyFormattedCitation":"[9–12]"},"properties":{"noteIndex":0},"schema":"https://github.com/citation-style-language/schema/raw/master/csl-citation.json"}</w:instrText>
      </w:r>
      <w:r w:rsidR="0021659B" w:rsidRPr="00C1522B">
        <w:rPr>
          <w:rFonts w:ascii="Times New Roman" w:eastAsia="Times New Roman" w:hAnsi="Times New Roman" w:cs="Times New Roman"/>
          <w:color w:val="000000" w:themeColor="text1"/>
          <w:sz w:val="24"/>
          <w:szCs w:val="24"/>
          <w:shd w:val="clear" w:color="auto" w:fill="FFFFFF"/>
          <w:lang w:val="en-US"/>
        </w:rPr>
        <w:fldChar w:fldCharType="end"/>
      </w:r>
      <w:r w:rsidR="004C4F91" w:rsidRPr="00C1522B">
        <w:rPr>
          <w:rFonts w:ascii="Times New Roman" w:eastAsia="Times New Roman" w:hAnsi="Times New Roman" w:cs="Times New Roman"/>
          <w:color w:val="000000" w:themeColor="text1"/>
          <w:sz w:val="24"/>
          <w:szCs w:val="24"/>
          <w:shd w:val="clear" w:color="auto" w:fill="FFFFFF"/>
          <w:lang w:val="en-US"/>
        </w:rPr>
        <w:t>.</w:t>
      </w:r>
    </w:p>
    <w:p w14:paraId="27D0B19B" w14:textId="453B51A2" w:rsidR="00ED3FB1" w:rsidRPr="00C1522B" w:rsidRDefault="00ED3FB1" w:rsidP="00C87853">
      <w:pPr>
        <w:pStyle w:val="SemEspaamento"/>
        <w:spacing w:line="360" w:lineRule="auto"/>
        <w:jc w:val="both"/>
        <w:rPr>
          <w:rFonts w:ascii="Times New Roman" w:eastAsia="Times New Roman" w:hAnsi="Times New Roman" w:cs="Times New Roman"/>
          <w:color w:val="000000" w:themeColor="text1"/>
          <w:sz w:val="24"/>
          <w:szCs w:val="24"/>
          <w:shd w:val="clear" w:color="auto" w:fill="FFFFFF"/>
          <w:lang w:val="en-US"/>
        </w:rPr>
      </w:pPr>
      <w:r w:rsidRPr="00C1522B">
        <w:rPr>
          <w:rFonts w:ascii="Times New Roman" w:eastAsia="Times New Roman" w:hAnsi="Times New Roman" w:cs="Times New Roman"/>
          <w:color w:val="000000" w:themeColor="text1"/>
          <w:sz w:val="24"/>
          <w:szCs w:val="24"/>
          <w:shd w:val="clear" w:color="auto" w:fill="FFFFFF"/>
          <w:lang w:val="en-US"/>
        </w:rPr>
        <w:t>Laminarin is a natural polymer obtained from brown algae with low molecular weight and low viscosity</w:t>
      </w:r>
      <w:r w:rsidR="00287213" w:rsidRPr="00C1522B">
        <w:rPr>
          <w:rFonts w:ascii="Times New Roman" w:eastAsia="Times New Roman" w:hAnsi="Times New Roman" w:cs="Times New Roman"/>
          <w:color w:val="000000" w:themeColor="text1"/>
          <w:sz w:val="24"/>
          <w:szCs w:val="24"/>
          <w:shd w:val="clear" w:color="auto" w:fill="FFFFFF"/>
          <w:lang w:val="en-US"/>
        </w:rPr>
        <w:t xml:space="preserve"> </w:t>
      </w:r>
      <w:r w:rsidR="00BD36F7" w:rsidRPr="00C1522B">
        <w:rPr>
          <w:rFonts w:ascii="Times New Roman" w:eastAsia="Times New Roman" w:hAnsi="Times New Roman" w:cs="Times New Roman"/>
          <w:color w:val="000000" w:themeColor="text1"/>
          <w:sz w:val="24"/>
          <w:szCs w:val="24"/>
          <w:shd w:val="clear" w:color="auto" w:fill="FFFFFF"/>
          <w:lang w:val="en-US"/>
        </w:rPr>
        <w:fldChar w:fldCharType="begin">
          <w:fldData xml:space="preserve">PEVuZE5vdGU+PENpdGU+PEF1dGhvcj5XYW5nPC9BdXRob3I+PFllYXI+MjAxNzwvWWVhcj48UmVj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=
</w:fldData>
        </w:fldChar>
      </w:r>
      <w:r w:rsidR="007377D9" w:rsidRPr="00C1522B">
        <w:rPr>
          <w:rFonts w:ascii="Times New Roman" w:eastAsia="Times New Roman" w:hAnsi="Times New Roman" w:cs="Times New Roman"/>
          <w:color w:val="000000" w:themeColor="text1"/>
          <w:sz w:val="24"/>
          <w:szCs w:val="24"/>
          <w:shd w:val="clear" w:color="auto" w:fill="FFFFFF"/>
          <w:lang w:val="en-US"/>
        </w:rPr>
        <w:instrText xml:space="preserve"> ADDIN EN.CITE </w:instrText>
      </w:r>
      <w:r w:rsidR="007377D9" w:rsidRPr="00C1522B">
        <w:rPr>
          <w:rFonts w:ascii="Times New Roman" w:eastAsia="Times New Roman" w:hAnsi="Times New Roman" w:cs="Times New Roman"/>
          <w:color w:val="000000" w:themeColor="text1"/>
          <w:sz w:val="24"/>
          <w:szCs w:val="24"/>
          <w:shd w:val="clear" w:color="auto" w:fill="FFFFFF"/>
          <w:lang w:val="en-US"/>
        </w:rPr>
        <w:fldChar w:fldCharType="begin">
          <w:fldData xml:space="preserve">PEVuZE5vdGU+PENpdGU+PEF1dGhvcj5XYW5nPC9BdXRob3I+PFllYXI+MjAxNzwvWWVhcj48UmVj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=
</w:fldData>
        </w:fldChar>
      </w:r>
      <w:r w:rsidR="007377D9" w:rsidRPr="00C1522B">
        <w:rPr>
          <w:rFonts w:ascii="Times New Roman" w:eastAsia="Times New Roman" w:hAnsi="Times New Roman" w:cs="Times New Roman"/>
          <w:color w:val="000000" w:themeColor="text1"/>
          <w:sz w:val="24"/>
          <w:szCs w:val="24"/>
          <w:shd w:val="clear" w:color="auto" w:fill="FFFFFF"/>
          <w:lang w:val="en-US"/>
        </w:rPr>
        <w:instrText xml:space="preserve"> ADDIN EN.CITE.DATA </w:instrText>
      </w:r>
      <w:r w:rsidR="007377D9" w:rsidRPr="00C1522B">
        <w:rPr>
          <w:rFonts w:ascii="Times New Roman" w:eastAsia="Times New Roman" w:hAnsi="Times New Roman" w:cs="Times New Roman"/>
          <w:color w:val="000000" w:themeColor="text1"/>
          <w:sz w:val="24"/>
          <w:szCs w:val="24"/>
          <w:shd w:val="clear" w:color="auto" w:fill="FFFFFF"/>
          <w:lang w:val="en-US"/>
        </w:rPr>
      </w:r>
      <w:r w:rsidR="007377D9" w:rsidRPr="00C1522B">
        <w:rPr>
          <w:rFonts w:ascii="Times New Roman" w:eastAsia="Times New Roman" w:hAnsi="Times New Roman" w:cs="Times New Roman"/>
          <w:color w:val="000000" w:themeColor="text1"/>
          <w:sz w:val="24"/>
          <w:szCs w:val="24"/>
          <w:shd w:val="clear" w:color="auto" w:fill="FFFFFF"/>
          <w:lang w:val="en-US"/>
        </w:rPr>
        <w:fldChar w:fldCharType="end"/>
      </w:r>
      <w:r w:rsidR="00BD36F7" w:rsidRPr="00C1522B">
        <w:rPr>
          <w:rFonts w:ascii="Times New Roman" w:eastAsia="Times New Roman" w:hAnsi="Times New Roman" w:cs="Times New Roman"/>
          <w:color w:val="000000" w:themeColor="text1"/>
          <w:sz w:val="24"/>
          <w:szCs w:val="24"/>
          <w:shd w:val="clear" w:color="auto" w:fill="FFFFFF"/>
          <w:lang w:val="en-US"/>
        </w:rPr>
      </w:r>
      <w:r w:rsidR="00BD36F7" w:rsidRPr="00C1522B">
        <w:rPr>
          <w:rFonts w:ascii="Times New Roman" w:eastAsia="Times New Roman" w:hAnsi="Times New Roman" w:cs="Times New Roman"/>
          <w:color w:val="000000" w:themeColor="text1"/>
          <w:sz w:val="24"/>
          <w:szCs w:val="24"/>
          <w:shd w:val="clear" w:color="auto" w:fill="FFFFFF"/>
          <w:lang w:val="en-US"/>
        </w:rPr>
        <w:fldChar w:fldCharType="separate"/>
      </w:r>
      <w:r w:rsidR="007377D9" w:rsidRPr="00C1522B">
        <w:rPr>
          <w:rFonts w:ascii="Times New Roman" w:eastAsia="Times New Roman" w:hAnsi="Times New Roman" w:cs="Times New Roman"/>
          <w:noProof/>
          <w:color w:val="000000" w:themeColor="text1"/>
          <w:sz w:val="24"/>
          <w:szCs w:val="24"/>
          <w:shd w:val="clear" w:color="auto" w:fill="FFFFFF"/>
          <w:lang w:val="en-US"/>
        </w:rPr>
        <w:t>(D. Wang et al., 2017)</w:t>
      </w:r>
      <w:r w:rsidR="00BD36F7" w:rsidRPr="00C1522B">
        <w:rPr>
          <w:rFonts w:ascii="Times New Roman" w:eastAsia="Times New Roman" w:hAnsi="Times New Roman" w:cs="Times New Roman"/>
          <w:color w:val="000000" w:themeColor="text1"/>
          <w:sz w:val="24"/>
          <w:szCs w:val="24"/>
          <w:shd w:val="clear" w:color="auto" w:fill="FFFFFF"/>
          <w:lang w:val="en-US"/>
        </w:rPr>
        <w:fldChar w:fldCharType="end"/>
      </w:r>
      <w:r w:rsidR="004C4F91" w:rsidRPr="00C1522B">
        <w:rPr>
          <w:rFonts w:ascii="Times New Roman" w:eastAsia="Times New Roman" w:hAnsi="Times New Roman" w:cs="Times New Roman"/>
          <w:color w:val="000000" w:themeColor="text1"/>
          <w:sz w:val="24"/>
          <w:szCs w:val="24"/>
          <w:shd w:val="clear" w:color="auto" w:fill="FFFFFF"/>
          <w:lang w:val="en-US"/>
        </w:rPr>
        <w:t>.</w:t>
      </w:r>
      <w:r w:rsidRPr="00C1522B">
        <w:rPr>
          <w:rFonts w:ascii="Times New Roman" w:eastAsia="Times New Roman" w:hAnsi="Times New Roman" w:cs="Times New Roman"/>
          <w:color w:val="000000" w:themeColor="text1"/>
          <w:sz w:val="24"/>
          <w:szCs w:val="24"/>
          <w:shd w:val="clear" w:color="auto" w:fill="FFFFFF"/>
          <w:lang w:val="en-US"/>
        </w:rPr>
        <w:t xml:space="preserve"> These properties make this polymer particularly appealing to be </w:t>
      </w:r>
      <w:r w:rsidR="00C7765D" w:rsidRPr="00C1522B">
        <w:rPr>
          <w:rFonts w:ascii="Times New Roman" w:eastAsia="Times New Roman" w:hAnsi="Times New Roman" w:cs="Times New Roman"/>
          <w:color w:val="000000" w:themeColor="text1"/>
          <w:sz w:val="24"/>
          <w:szCs w:val="24"/>
          <w:shd w:val="clear" w:color="auto" w:fill="FFFFFF"/>
          <w:lang w:val="en-US"/>
        </w:rPr>
        <w:t xml:space="preserve">processed using </w:t>
      </w:r>
      <w:r w:rsidRPr="00C1522B">
        <w:rPr>
          <w:rFonts w:ascii="Times New Roman" w:eastAsia="Times New Roman" w:hAnsi="Times New Roman" w:cs="Times New Roman"/>
          <w:color w:val="000000" w:themeColor="text1"/>
          <w:sz w:val="24"/>
          <w:szCs w:val="24"/>
          <w:shd w:val="clear" w:color="auto" w:fill="FFFFFF"/>
          <w:lang w:val="en-US"/>
        </w:rPr>
        <w:t xml:space="preserve">microfabrication techniques. </w:t>
      </w:r>
      <w:r w:rsidR="00A126E9" w:rsidRPr="00C1522B">
        <w:rPr>
          <w:rFonts w:ascii="Times New Roman" w:eastAsia="Times New Roman" w:hAnsi="Times New Roman" w:cs="Times New Roman"/>
          <w:color w:val="000000" w:themeColor="text1"/>
          <w:sz w:val="24"/>
          <w:szCs w:val="24"/>
          <w:shd w:val="clear" w:color="auto" w:fill="FFFFFF"/>
          <w:lang w:val="en-US"/>
        </w:rPr>
        <w:t xml:space="preserve">Photopolymerizable </w:t>
      </w:r>
      <w:r w:rsidRPr="00C1522B">
        <w:rPr>
          <w:rFonts w:ascii="Times New Roman" w:eastAsia="Times New Roman" w:hAnsi="Times New Roman" w:cs="Times New Roman"/>
          <w:color w:val="000000" w:themeColor="text1"/>
          <w:sz w:val="24"/>
          <w:szCs w:val="24"/>
          <w:shd w:val="clear" w:color="auto" w:fill="FFFFFF"/>
          <w:lang w:val="en-US"/>
        </w:rPr>
        <w:t>hydrogels</w:t>
      </w:r>
      <w:r w:rsidR="00A126E9" w:rsidRPr="00C1522B">
        <w:rPr>
          <w:rFonts w:ascii="Times New Roman" w:eastAsia="Times New Roman" w:hAnsi="Times New Roman" w:cs="Times New Roman"/>
          <w:color w:val="000000" w:themeColor="text1"/>
          <w:sz w:val="24"/>
          <w:szCs w:val="24"/>
          <w:shd w:val="clear" w:color="auto" w:fill="FFFFFF"/>
          <w:lang w:val="en-US"/>
        </w:rPr>
        <w:t xml:space="preserve"> </w:t>
      </w:r>
      <w:r w:rsidR="00E9197E" w:rsidRPr="00C1522B">
        <w:rPr>
          <w:rFonts w:ascii="Times New Roman" w:eastAsia="Times New Roman" w:hAnsi="Times New Roman" w:cs="Times New Roman"/>
          <w:color w:val="000000" w:themeColor="text1"/>
          <w:sz w:val="24"/>
          <w:szCs w:val="24"/>
          <w:shd w:val="clear" w:color="auto" w:fill="FFFFFF"/>
          <w:lang w:val="en-US"/>
        </w:rPr>
        <w:t xml:space="preserve">from methacrylated </w:t>
      </w:r>
      <w:r w:rsidR="00A126E9" w:rsidRPr="00C1522B">
        <w:rPr>
          <w:rFonts w:ascii="Times New Roman" w:eastAsia="Times New Roman" w:hAnsi="Times New Roman" w:cs="Times New Roman"/>
          <w:color w:val="000000" w:themeColor="text1"/>
          <w:sz w:val="24"/>
          <w:szCs w:val="24"/>
          <w:shd w:val="clear" w:color="auto" w:fill="FFFFFF"/>
          <w:lang w:val="en-US"/>
        </w:rPr>
        <w:t>laminarin</w:t>
      </w:r>
      <w:r w:rsidR="00E9197E" w:rsidRPr="00C1522B">
        <w:rPr>
          <w:rFonts w:ascii="Times New Roman" w:eastAsia="Times New Roman" w:hAnsi="Times New Roman" w:cs="Times New Roman"/>
          <w:color w:val="000000" w:themeColor="text1"/>
          <w:sz w:val="24"/>
          <w:szCs w:val="24"/>
          <w:shd w:val="clear" w:color="auto" w:fill="FFFFFF"/>
          <w:lang w:val="en-US"/>
        </w:rPr>
        <w:t xml:space="preserve"> (MeLam)</w:t>
      </w:r>
      <w:r w:rsidRPr="00C1522B">
        <w:rPr>
          <w:rFonts w:ascii="Times New Roman" w:eastAsia="Times New Roman" w:hAnsi="Times New Roman" w:cs="Times New Roman"/>
          <w:color w:val="000000" w:themeColor="text1"/>
          <w:sz w:val="24"/>
          <w:szCs w:val="24"/>
          <w:shd w:val="clear" w:color="auto" w:fill="FFFFFF"/>
          <w:lang w:val="en-US"/>
        </w:rPr>
        <w:t xml:space="preserve"> have recently been proposed as a</w:t>
      </w:r>
      <w:r w:rsidR="00E9197E" w:rsidRPr="00C1522B">
        <w:rPr>
          <w:rFonts w:ascii="Times New Roman" w:eastAsia="Times New Roman" w:hAnsi="Times New Roman" w:cs="Times New Roman"/>
          <w:color w:val="000000" w:themeColor="text1"/>
          <w:sz w:val="24"/>
          <w:szCs w:val="24"/>
          <w:shd w:val="clear" w:color="auto" w:fill="FFFFFF"/>
          <w:lang w:val="en-US"/>
        </w:rPr>
        <w:t>n enabling</w:t>
      </w:r>
      <w:r w:rsidRPr="00C1522B">
        <w:rPr>
          <w:rFonts w:ascii="Times New Roman" w:eastAsia="Times New Roman" w:hAnsi="Times New Roman" w:cs="Times New Roman"/>
          <w:color w:val="000000" w:themeColor="text1"/>
          <w:sz w:val="24"/>
          <w:szCs w:val="24"/>
          <w:shd w:val="clear" w:color="auto" w:fill="FFFFFF"/>
          <w:lang w:val="en-US"/>
        </w:rPr>
        <w:t xml:space="preserve"> platform </w:t>
      </w:r>
      <w:r w:rsidR="00C87853" w:rsidRPr="00C1522B">
        <w:rPr>
          <w:rFonts w:ascii="Times New Roman" w:eastAsia="Times New Roman" w:hAnsi="Times New Roman" w:cs="Times New Roman"/>
          <w:color w:val="000000" w:themeColor="text1"/>
          <w:sz w:val="24"/>
          <w:szCs w:val="24"/>
          <w:shd w:val="clear" w:color="auto" w:fill="FFFFFF"/>
          <w:lang w:val="en-US"/>
        </w:rPr>
        <w:t>to encapsulate human stem cells that remain fully viable for several days.</w:t>
      </w:r>
      <w:r w:rsidR="00287213" w:rsidRPr="00C1522B">
        <w:rPr>
          <w:color w:val="000000" w:themeColor="text1"/>
        </w:rPr>
        <w:t xml:space="preserve"> </w:t>
      </w:r>
      <w:r w:rsidR="00BD36F7" w:rsidRPr="00C1522B">
        <w:rPr>
          <w:rFonts w:ascii="Times New Roman" w:eastAsia="Times New Roman" w:hAnsi="Times New Roman" w:cs="Times New Roman"/>
          <w:color w:val="000000" w:themeColor="text1"/>
          <w:sz w:val="24"/>
          <w:szCs w:val="24"/>
          <w:shd w:val="clear" w:color="auto" w:fill="FFFFFF"/>
          <w:lang w:val="en-US"/>
        </w:rPr>
        <w:fldChar w:fldCharType="begin"/>
      </w:r>
      <w:r w:rsidR="007377D9" w:rsidRPr="00C1522B">
        <w:rPr>
          <w:rFonts w:ascii="Times New Roman" w:eastAsia="Times New Roman" w:hAnsi="Times New Roman" w:cs="Times New Roman"/>
          <w:color w:val="000000" w:themeColor="text1"/>
          <w:sz w:val="24"/>
          <w:szCs w:val="24"/>
          <w:shd w:val="clear" w:color="auto" w:fill="FFFFFF"/>
          <w:lang w:val="en-US"/>
        </w:rPr>
        <w:instrText xml:space="preserve"> ADDIN EN.CITE &lt;EndNote&gt;&lt;Cite&gt;&lt;Author&gt;Custodio&lt;/Author&gt;&lt;Year&gt;2016&lt;/Year&gt;&lt;RecNum&gt;14&lt;/RecNum&gt;&lt;DisplayText&gt;(Custodio, Reis, &amp;amp; Mano, 2016)&lt;/DisplayText&gt;&lt;record&gt;&lt;rec-number&gt;14&lt;/rec-number&gt;&lt;foreign-keys&gt;&lt;key app="EN" db-id="vvvppzzfnxd59sexzaoxxsxzvxsxfrfwp00w" timestamp="1533121447"&gt;14&lt;/key&gt;&lt;/foreign-keys&gt;&lt;ref-type name="Journal Article"&gt;17&lt;/ref-type&gt;&lt;contributors&gt;&lt;authors&gt;&lt;author&gt;Custodio, C. A.&lt;/author&gt;&lt;author&gt;Reis, R. L.&lt;/author&gt;&lt;author&gt;Mano, J. F.&lt;/author&gt;&lt;/authors&gt;&lt;/contributors&gt;&lt;auth-address&gt;3B&amp;apos;s Research Group - Biomaterials, Biodegradables and Biomimetics, University of Minho, Headquarters of the European Institute of Excellence of Tissue Engineering and Regenerative Medicine , Avepark - Parque de Ciencia e Tecnologia, Zona Industrial da Gandra, 4805-017 Barco GMR, Portugal.&amp;#xD;ICVS/3B&amp;apos;s PT Government Associated Laboratory , Braga/Guimaraes, Portugal.&lt;/auth-address&gt;&lt;titles&gt;&lt;title&gt;Photo-Cross-Linked Laminarin-Based Hydrogels for Biomedical Applications&lt;/title&gt;&lt;secondary-title&gt;Biomacromolecules&lt;/secondary-title&gt;&lt;/titles&gt;&lt;periodical&gt;&lt;full-title&gt;Biomacromolecules&lt;/full-title&gt;&lt;/periodical&gt;&lt;pages&gt;1602-9&lt;/pages&gt;&lt;volume&gt;17&lt;/volume&gt;&lt;number&gt;5&lt;/number&gt;&lt;keywords&gt;&lt;keyword&gt;Adipose Tissue/*cytology&lt;/keyword&gt;&lt;keyword&gt;Cells, Cultured&lt;/keyword&gt;&lt;keyword&gt;Glucans/*chemistry&lt;/keyword&gt;&lt;keyword&gt;Humans&lt;/keyword&gt;&lt;keyword&gt;Hydrogels/*chemistry&lt;/keyword&gt;&lt;keyword&gt;Methacrylates/*chemistry&lt;/keyword&gt;&lt;keyword&gt;*Photochemistry&lt;/keyword&gt;&lt;keyword&gt;Stem Cells/*cytology&lt;/keyword&gt;&lt;/keywords&gt;&lt;dates&gt;&lt;year&gt;2016&lt;/year&gt;&lt;pub-dates&gt;&lt;date&gt;May 9&lt;/date&gt;&lt;/pub-dates&gt;&lt;/dates&gt;&lt;isbn&gt;1526-4602 (Electronic)&amp;#xD;1525-7797 (Linking)&lt;/isbn&gt;&lt;accession-num&gt;27017983&lt;/accession-num&gt;&lt;urls&gt;&lt;related-urls&gt;&lt;url&gt;https://www.ncbi.nlm.nih.gov/pubmed/27017983&lt;/url&gt;&lt;/related-urls&gt;&lt;/urls&gt;&lt;electronic-resource-num&gt;10.1021/acs.biomac.5b01736&lt;/electronic-resource-num&gt;&lt;/record&gt;&lt;/Cite&gt;&lt;/EndNote&gt;</w:instrText>
      </w:r>
      <w:r w:rsidR="00BD36F7" w:rsidRPr="00C1522B">
        <w:rPr>
          <w:rFonts w:ascii="Times New Roman" w:eastAsia="Times New Roman" w:hAnsi="Times New Roman" w:cs="Times New Roman"/>
          <w:color w:val="000000" w:themeColor="text1"/>
          <w:sz w:val="24"/>
          <w:szCs w:val="24"/>
          <w:shd w:val="clear" w:color="auto" w:fill="FFFFFF"/>
          <w:lang w:val="en-US"/>
        </w:rPr>
        <w:fldChar w:fldCharType="separate"/>
      </w:r>
      <w:r w:rsidR="007377D9" w:rsidRPr="00C1522B">
        <w:rPr>
          <w:rFonts w:ascii="Times New Roman" w:eastAsia="Times New Roman" w:hAnsi="Times New Roman" w:cs="Times New Roman"/>
          <w:noProof/>
          <w:color w:val="000000" w:themeColor="text1"/>
          <w:sz w:val="24"/>
          <w:szCs w:val="24"/>
          <w:shd w:val="clear" w:color="auto" w:fill="FFFFFF"/>
          <w:lang w:val="en-US"/>
        </w:rPr>
        <w:t>(Custodio, Reis, &amp; Mano, 2016)</w:t>
      </w:r>
      <w:r w:rsidR="00BD36F7" w:rsidRPr="00C1522B">
        <w:rPr>
          <w:rFonts w:ascii="Times New Roman" w:eastAsia="Times New Roman" w:hAnsi="Times New Roman" w:cs="Times New Roman"/>
          <w:color w:val="000000" w:themeColor="text1"/>
          <w:sz w:val="24"/>
          <w:szCs w:val="24"/>
          <w:shd w:val="clear" w:color="auto" w:fill="FFFFFF"/>
          <w:lang w:val="en-US"/>
        </w:rPr>
        <w:fldChar w:fldCharType="end"/>
      </w:r>
      <w:r w:rsidR="00BD36F7" w:rsidRPr="00C1522B">
        <w:rPr>
          <w:rFonts w:ascii="Times New Roman" w:eastAsia="Times New Roman" w:hAnsi="Times New Roman" w:cs="Times New Roman"/>
          <w:color w:val="000000" w:themeColor="text1"/>
          <w:sz w:val="24"/>
          <w:szCs w:val="24"/>
          <w:shd w:val="clear" w:color="auto" w:fill="FFFFFF"/>
          <w:lang w:val="en-US"/>
        </w:rPr>
        <w:t>.</w:t>
      </w:r>
    </w:p>
    <w:p w14:paraId="72094E05" w14:textId="494767C3" w:rsidR="004F78A1" w:rsidRPr="00C1522B" w:rsidRDefault="00ED3FB1" w:rsidP="00C87853">
      <w:pPr>
        <w:pStyle w:val="SemEspaamento"/>
        <w:spacing w:line="360" w:lineRule="auto"/>
        <w:jc w:val="both"/>
        <w:rPr>
          <w:rFonts w:ascii="Times New Roman" w:hAnsi="Times New Roman" w:cs="Times New Roman"/>
          <w:color w:val="000000" w:themeColor="text1"/>
          <w:sz w:val="24"/>
          <w:szCs w:val="24"/>
          <w:lang w:val="en-US"/>
        </w:rPr>
      </w:pPr>
      <w:r w:rsidRPr="00C1522B">
        <w:rPr>
          <w:rFonts w:ascii="Times New Roman" w:hAnsi="Times New Roman" w:cs="Times New Roman"/>
          <w:color w:val="000000" w:themeColor="text1"/>
          <w:sz w:val="24"/>
          <w:szCs w:val="24"/>
          <w:lang w:val="en-US"/>
        </w:rPr>
        <w:t xml:space="preserve">In this work, we report a simple and efficient microfluidic approach to produce monodisperse </w:t>
      </w:r>
      <w:r w:rsidR="00407DDF" w:rsidRPr="00C1522B">
        <w:rPr>
          <w:rFonts w:ascii="Times New Roman" w:hAnsi="Times New Roman" w:cs="Times New Roman"/>
          <w:color w:val="000000" w:themeColor="text1"/>
          <w:sz w:val="24"/>
          <w:szCs w:val="24"/>
          <w:lang w:val="en-US"/>
        </w:rPr>
        <w:t>MeLam</w:t>
      </w:r>
      <w:r w:rsidRPr="00C1522B">
        <w:rPr>
          <w:rFonts w:ascii="Times New Roman" w:hAnsi="Times New Roman" w:cs="Times New Roman"/>
          <w:color w:val="000000" w:themeColor="text1"/>
          <w:sz w:val="24"/>
          <w:szCs w:val="24"/>
          <w:lang w:val="en-US"/>
        </w:rPr>
        <w:t xml:space="preserve"> micro</w:t>
      </w:r>
      <w:r w:rsidR="00407DDF" w:rsidRPr="00C1522B">
        <w:rPr>
          <w:rFonts w:ascii="Times New Roman" w:hAnsi="Times New Roman" w:cs="Times New Roman"/>
          <w:color w:val="000000" w:themeColor="text1"/>
          <w:sz w:val="24"/>
          <w:szCs w:val="24"/>
          <w:lang w:val="en-US"/>
        </w:rPr>
        <w:t>particles</w:t>
      </w:r>
      <w:r w:rsidRPr="00C1522B">
        <w:rPr>
          <w:rFonts w:ascii="Times New Roman" w:hAnsi="Times New Roman" w:cs="Times New Roman"/>
          <w:color w:val="000000" w:themeColor="text1"/>
          <w:sz w:val="24"/>
          <w:szCs w:val="24"/>
          <w:lang w:val="en-US"/>
        </w:rPr>
        <w:t xml:space="preserve"> with encapsulated </w:t>
      </w:r>
      <w:r w:rsidR="009F193A" w:rsidRPr="00C1522B">
        <w:rPr>
          <w:rFonts w:ascii="Times New Roman" w:hAnsi="Times New Roman" w:cs="Times New Roman"/>
          <w:color w:val="000000" w:themeColor="text1"/>
          <w:sz w:val="24"/>
          <w:szCs w:val="24"/>
          <w:lang w:val="en-US"/>
        </w:rPr>
        <w:t>platelet lysates (</w:t>
      </w:r>
      <w:r w:rsidRPr="00C1522B">
        <w:rPr>
          <w:rFonts w:ascii="Times New Roman" w:hAnsi="Times New Roman" w:cs="Times New Roman"/>
          <w:color w:val="000000" w:themeColor="text1"/>
          <w:sz w:val="24"/>
          <w:szCs w:val="24"/>
          <w:lang w:val="en-US"/>
        </w:rPr>
        <w:t>PL</w:t>
      </w:r>
      <w:r w:rsidR="009F193A" w:rsidRPr="00C1522B">
        <w:rPr>
          <w:rFonts w:ascii="Times New Roman" w:hAnsi="Times New Roman" w:cs="Times New Roman"/>
          <w:color w:val="000000" w:themeColor="text1"/>
          <w:sz w:val="24"/>
          <w:szCs w:val="24"/>
          <w:lang w:val="en-US"/>
        </w:rPr>
        <w:t>)</w:t>
      </w:r>
      <w:r w:rsidRPr="00C1522B">
        <w:rPr>
          <w:rFonts w:ascii="Times New Roman" w:hAnsi="Times New Roman" w:cs="Times New Roman"/>
          <w:color w:val="000000" w:themeColor="text1"/>
          <w:sz w:val="24"/>
          <w:szCs w:val="24"/>
          <w:lang w:val="en-US"/>
        </w:rPr>
        <w:t>.</w:t>
      </w:r>
      <w:r w:rsidR="009F193A" w:rsidRPr="00C1522B">
        <w:rPr>
          <w:rFonts w:ascii="Times New Roman" w:hAnsi="Times New Roman" w:cs="Times New Roman"/>
          <w:color w:val="000000" w:themeColor="text1"/>
          <w:sz w:val="24"/>
          <w:szCs w:val="24"/>
          <w:lang w:val="en-US"/>
        </w:rPr>
        <w:t xml:space="preserve"> PL </w:t>
      </w:r>
      <w:r w:rsidR="00F8194C" w:rsidRPr="00C1522B">
        <w:rPr>
          <w:rFonts w:ascii="Times New Roman" w:hAnsi="Times New Roman" w:cs="Times New Roman"/>
          <w:color w:val="000000" w:themeColor="text1"/>
          <w:sz w:val="24"/>
          <w:szCs w:val="24"/>
          <w:lang w:val="en-US"/>
        </w:rPr>
        <w:t>loaded scaffolds and microparticles have been successfully used to improve the biological performance of biomaterials</w:t>
      </w:r>
      <w:r w:rsidR="002346A7" w:rsidRPr="00C1522B">
        <w:rPr>
          <w:rFonts w:ascii="Times New Roman" w:hAnsi="Times New Roman" w:cs="Times New Roman"/>
          <w:color w:val="000000" w:themeColor="text1"/>
          <w:sz w:val="24"/>
          <w:szCs w:val="24"/>
          <w:lang w:val="en-US"/>
        </w:rPr>
        <w:t xml:space="preserve">. </w:t>
      </w:r>
      <w:r w:rsidR="001C0AF2" w:rsidRPr="00C1522B">
        <w:rPr>
          <w:rFonts w:ascii="Times New Roman" w:hAnsi="Times New Roman" w:cs="Times New Roman"/>
          <w:color w:val="000000" w:themeColor="text1"/>
          <w:sz w:val="24"/>
          <w:szCs w:val="24"/>
          <w:lang w:val="en-US"/>
        </w:rPr>
        <w:t>PL supplementation of cell culture media is also gaining an increasing interest as animal serum substitutes, especially for cells that need to be implanted in the patient</w:t>
      </w:r>
      <w:r w:rsidR="00287213" w:rsidRPr="00C1522B">
        <w:rPr>
          <w:rFonts w:ascii="Times New Roman" w:hAnsi="Times New Roman" w:cs="Times New Roman"/>
          <w:color w:val="000000" w:themeColor="text1"/>
          <w:sz w:val="24"/>
          <w:szCs w:val="24"/>
          <w:lang w:val="en-US"/>
        </w:rPr>
        <w:t xml:space="preserve"> </w:t>
      </w:r>
      <w:r w:rsidR="00BD36F7" w:rsidRPr="00C1522B">
        <w:rPr>
          <w:rFonts w:ascii="Times New Roman" w:hAnsi="Times New Roman" w:cs="Times New Roman"/>
          <w:color w:val="000000" w:themeColor="text1"/>
          <w:sz w:val="24"/>
          <w:szCs w:val="24"/>
          <w:lang w:val="en-US"/>
        </w:rPr>
        <w:fldChar w:fldCharType="begin"/>
      </w:r>
      <w:r w:rsidR="007377D9" w:rsidRPr="00C1522B">
        <w:rPr>
          <w:rFonts w:ascii="Times New Roman" w:hAnsi="Times New Roman" w:cs="Times New Roman"/>
          <w:color w:val="000000" w:themeColor="text1"/>
          <w:sz w:val="24"/>
          <w:szCs w:val="24"/>
          <w:lang w:val="en-US"/>
        </w:rPr>
        <w:instrText xml:space="preserve"> ADDIN EN.CITE &lt;EndNote&gt;&lt;Cite&gt;&lt;Author&gt;Custodio&lt;/Author&gt;&lt;Year&gt;2014&lt;/Year&gt;&lt;RecNum&gt;15&lt;/RecNum&gt;&lt;DisplayText&gt;(Custodio et al., 2014)&lt;/DisplayText&gt;&lt;record&gt;&lt;rec-number&gt;15&lt;/rec-number&gt;&lt;foreign-keys&gt;&lt;key app="EN" db-id="vvvppzzfnxd59sexzaoxxsxzvxsxfrfwp00w" timestamp="1533121485"&gt;15&lt;/key&gt;&lt;/foreign-keys&gt;&lt;ref-type name="Journal Article"&gt;17&lt;/ref-type&gt;&lt;contributors&gt;&lt;authors&gt;&lt;author&gt;Custodio, C. A.&lt;/author&gt;&lt;author&gt;Santo, V. E.&lt;/author&gt;&lt;author&gt;Oliveira, M. B.&lt;/author&gt;&lt;author&gt;Gomes, M. E.&lt;/author&gt;&lt;author&gt;Reis, R. L.&lt;/author&gt;&lt;author&gt;Mano, J. F.&lt;/author&gt;&lt;/authors&gt;&lt;/contributors&gt;&lt;auth-address&gt;Univ Minho, Res Grp Biomat Biodegradables &amp;amp; Biomimet 3Bs, P-4806909 Caldas Das Taipas, Guimaraes, Portugal&amp;#xD;PT Govt Associated Lab, ICVS 3Bs, Braga, Portugal&lt;/auth-address&gt;&lt;titles&gt;&lt;title&gt;Functionalized Microparticles Producing Scaffolds in Combination with Cells&lt;/title&gt;&lt;secondary-title&gt;Advanced Functional Materials&lt;/secondary-title&gt;&lt;alt-title&gt;Adv Funct Mater&amp;#xD;Adv Funct Mater&lt;/alt-title&gt;&lt;/titles&gt;&lt;periodical&gt;&lt;full-title&gt;Advanced Functional Materials&lt;/full-title&gt;&lt;abbr-1&gt;Adv Funct Mater&lt;/abbr-1&gt;&lt;/periodical&gt;&lt;pages&gt;1391-1400&lt;/pages&gt;&lt;volume&gt;24&lt;/volume&gt;&lt;number&gt;10&lt;/number&gt;&lt;keywords&gt;&lt;keyword&gt;regenerative medicine&lt;/keyword&gt;&lt;keyword&gt;microscale engineering&lt;/keyword&gt;&lt;keyword&gt;functionalization&lt;/keyword&gt;&lt;keyword&gt;microparticles&lt;/keyword&gt;&lt;keyword&gt;platelet lysates&lt;/keyword&gt;&lt;keyword&gt;mesenchymal stem-cells&lt;/keyword&gt;&lt;keyword&gt;platelet-rich plasma&lt;/keyword&gt;&lt;keyword&gt;human adipose-tissue&lt;/keyword&gt;&lt;keyword&gt;growth-factors&lt;/keyword&gt;&lt;keyword&gt;microspheres&lt;/keyword&gt;&lt;keyword&gt;chitosan&lt;/keyword&gt;&lt;keyword&gt;pdgf&lt;/keyword&gt;&lt;keyword&gt;proliferation&lt;/keyword&gt;&lt;keyword&gt;hydrogels&lt;/keyword&gt;&lt;keyword&gt;regeneration&lt;/keyword&gt;&lt;/keywords&gt;&lt;dates&gt;&lt;year&gt;2014&lt;/year&gt;&lt;pub-dates&gt;&lt;date&gt;Mar&lt;/date&gt;&lt;/pub-dates&gt;&lt;/dates&gt;&lt;isbn&gt;1616-301x&lt;/isbn&gt;&lt;accession-num&gt;WOS:000332523300006&lt;/accession-num&gt;&lt;urls&gt;&lt;related-urls&gt;&lt;url&gt;&amp;lt;Go to ISI&amp;gt;://WOS:000332523300006&lt;/url&gt;&lt;/related-urls&gt;&lt;/urls&gt;&lt;language&gt;English&lt;/language&gt;&lt;/record&gt;&lt;/Cite&gt;&lt;/EndNote&gt;</w:instrText>
      </w:r>
      <w:r w:rsidR="00BD36F7" w:rsidRPr="00C1522B">
        <w:rPr>
          <w:rFonts w:ascii="Times New Roman" w:hAnsi="Times New Roman" w:cs="Times New Roman"/>
          <w:color w:val="000000" w:themeColor="text1"/>
          <w:sz w:val="24"/>
          <w:szCs w:val="24"/>
          <w:lang w:val="en-US"/>
        </w:rPr>
        <w:fldChar w:fldCharType="separate"/>
      </w:r>
      <w:r w:rsidR="007377D9" w:rsidRPr="00C1522B">
        <w:rPr>
          <w:rFonts w:ascii="Times New Roman" w:hAnsi="Times New Roman" w:cs="Times New Roman"/>
          <w:noProof/>
          <w:color w:val="000000" w:themeColor="text1"/>
          <w:sz w:val="24"/>
          <w:szCs w:val="24"/>
          <w:lang w:val="en-US"/>
        </w:rPr>
        <w:t>(Custodio et al., 2014)</w:t>
      </w:r>
      <w:r w:rsidR="00BD36F7" w:rsidRPr="00C1522B">
        <w:rPr>
          <w:rFonts w:ascii="Times New Roman" w:hAnsi="Times New Roman" w:cs="Times New Roman"/>
          <w:color w:val="000000" w:themeColor="text1"/>
          <w:sz w:val="24"/>
          <w:szCs w:val="24"/>
          <w:lang w:val="en-US"/>
        </w:rPr>
        <w:fldChar w:fldCharType="end"/>
      </w:r>
      <w:r w:rsidR="00287213" w:rsidRPr="00C1522B">
        <w:rPr>
          <w:color w:val="000000" w:themeColor="text1"/>
        </w:rPr>
        <w:t xml:space="preserve"> </w:t>
      </w:r>
      <w:r w:rsidR="00BD36F7" w:rsidRPr="00C1522B">
        <w:rPr>
          <w:rFonts w:ascii="Times New Roman" w:hAnsi="Times New Roman" w:cs="Times New Roman"/>
          <w:color w:val="000000" w:themeColor="text1"/>
          <w:sz w:val="24"/>
          <w:szCs w:val="24"/>
          <w:lang w:val="en-US"/>
        </w:rPr>
        <w:fldChar w:fldCharType="begin"/>
      </w:r>
      <w:r w:rsidR="007377D9" w:rsidRPr="00C1522B">
        <w:rPr>
          <w:rFonts w:ascii="Times New Roman" w:hAnsi="Times New Roman" w:cs="Times New Roman"/>
          <w:color w:val="000000" w:themeColor="text1"/>
          <w:sz w:val="24"/>
          <w:szCs w:val="24"/>
          <w:lang w:val="en-US"/>
        </w:rPr>
        <w:instrText xml:space="preserve"> ADDIN EN.CITE &lt;EndNote&gt;&lt;Cite&gt;&lt;Author&gt;Oliveira&lt;/Author&gt;&lt;Year&gt;2016&lt;/Year&gt;&lt;RecNum&gt;16&lt;/RecNum&gt;&lt;DisplayText&gt;(Oliveira et al., 2016)&lt;/DisplayText&gt;&lt;record&gt;&lt;rec-number&gt;16&lt;/rec-number&gt;&lt;foreign-keys&gt;&lt;key app="EN" db-id="vvvppzzfnxd59sexzaoxxsxzvxsxfrfwp00w" timestamp="1533121507"&gt;16&lt;/key&gt;&lt;/foreign-keys&gt;&lt;ref-type name="Journal Article"&gt;17&lt;/ref-type&gt;&lt;contributors&gt;&lt;authors&gt;&lt;author&gt;Oliveira, S. M.&lt;/author&gt;&lt;author&gt;Pirraco, R. P.&lt;/author&gt;&lt;author&gt;Marques, A. P.&lt;/author&gt;&lt;author&gt;Santo, V. E.&lt;/author&gt;&lt;author&gt;Gomes, M. E.&lt;/author&gt;&lt;author&gt;Reis, R. L.&lt;/author&gt;&lt;author&gt;Mano, J. F.&lt;/author&gt;&lt;/authors&gt;&lt;/contributors&gt;&lt;auth-address&gt;3Bs Res Grp Biomat Biodegradable &amp;amp; Biomimet, Avepk,Parque Ciencia &amp;amp; Tecnol, P-4805017 Barco Guimaraes, Portugal&amp;#xD;ICVS 3Bs PT Govt Associate Lab, P-4805017 Braga, Portugal&lt;/auth-address&gt;&lt;titles&gt;&lt;title&gt;Platelet lysate-based pro-angiogenic nanocoatings&lt;/title&gt;&lt;secondary-title&gt;Acta Biomaterialia&lt;/secondary-title&gt;&lt;alt-title&gt;Acta Biomater&amp;#xD;Acta Biomater&lt;/alt-title&gt;&lt;/titles&gt;&lt;periodical&gt;&lt;full-title&gt;Acta Biomaterialia&lt;/full-title&gt;&lt;abbr-1&gt;Acta Biomater&lt;/abbr-1&gt;&lt;/periodical&gt;&lt;pages&gt;129-137&lt;/pages&gt;&lt;volume&gt;32&lt;/volume&gt;&lt;keywords&gt;&lt;keyword&gt;layer-by-layer assembling&lt;/keyword&gt;&lt;keyword&gt;instructive surfaces&lt;/keyword&gt;&lt;keyword&gt;platelet lysate&lt;/keyword&gt;&lt;keyword&gt;growth factors&lt;/keyword&gt;&lt;keyword&gt;angiogenesis&lt;/keyword&gt;&lt;keyword&gt;endothelial cells&lt;/keyword&gt;&lt;keyword&gt;endothelial growth-factor&lt;/keyword&gt;&lt;keyword&gt;blood-vessel formation&lt;/keyword&gt;&lt;keyword&gt;rich plasma&lt;/keyword&gt;&lt;keyword&gt;in-vitro&lt;/keyword&gt;&lt;keyword&gt;heparan-sulfate&lt;/keyword&gt;&lt;keyword&gt;promotes angiogenesis&lt;/keyword&gt;&lt;keyword&gt;cell proliferation&lt;/keyword&gt;&lt;keyword&gt;angiopoietin-1&lt;/keyword&gt;&lt;keyword&gt;vascularization&lt;/keyword&gt;&lt;keyword&gt;vegf&lt;/keyword&gt;&lt;/keywords&gt;&lt;dates&gt;&lt;year&gt;2016&lt;/year&gt;&lt;pub-dates&gt;&lt;date&gt;Mar 1&lt;/date&gt;&lt;/pub-dates&gt;&lt;/dates&gt;&lt;isbn&gt;1742-7061&lt;/isbn&gt;&lt;accession-num&gt;WOS:000371649100013&lt;/accession-num&gt;&lt;urls&gt;&lt;related-urls&gt;&lt;url&gt;&amp;lt;Go to ISI&amp;gt;://WOS:000371649100013&lt;/url&gt;&lt;/related-urls&gt;&lt;/urls&gt;&lt;language&gt;English&lt;/language&gt;&lt;/record&gt;&lt;/Cite&gt;&lt;/EndNote&gt;</w:instrText>
      </w:r>
      <w:r w:rsidR="00BD36F7" w:rsidRPr="00C1522B">
        <w:rPr>
          <w:rFonts w:ascii="Times New Roman" w:hAnsi="Times New Roman" w:cs="Times New Roman"/>
          <w:color w:val="000000" w:themeColor="text1"/>
          <w:sz w:val="24"/>
          <w:szCs w:val="24"/>
          <w:lang w:val="en-US"/>
        </w:rPr>
        <w:fldChar w:fldCharType="separate"/>
      </w:r>
      <w:r w:rsidR="007377D9" w:rsidRPr="00C1522B">
        <w:rPr>
          <w:rFonts w:ascii="Times New Roman" w:hAnsi="Times New Roman" w:cs="Times New Roman"/>
          <w:noProof/>
          <w:color w:val="000000" w:themeColor="text1"/>
          <w:sz w:val="24"/>
          <w:szCs w:val="24"/>
          <w:lang w:val="en-US"/>
        </w:rPr>
        <w:t>(Oliveira et al., 2016)</w:t>
      </w:r>
      <w:r w:rsidR="00BD36F7" w:rsidRPr="00C1522B">
        <w:rPr>
          <w:rFonts w:ascii="Times New Roman" w:hAnsi="Times New Roman" w:cs="Times New Roman"/>
          <w:color w:val="000000" w:themeColor="text1"/>
          <w:sz w:val="24"/>
          <w:szCs w:val="24"/>
          <w:lang w:val="en-US"/>
        </w:rPr>
        <w:fldChar w:fldCharType="end"/>
      </w:r>
      <w:r w:rsidR="004C4F91" w:rsidRPr="00C1522B">
        <w:rPr>
          <w:rFonts w:ascii="Times New Roman" w:hAnsi="Times New Roman" w:cs="Times New Roman"/>
          <w:color w:val="000000" w:themeColor="text1"/>
          <w:sz w:val="24"/>
          <w:szCs w:val="24"/>
          <w:lang w:val="en-US"/>
        </w:rPr>
        <w:t>.</w:t>
      </w:r>
      <w:r w:rsidR="00F8194C" w:rsidRPr="00C1522B">
        <w:rPr>
          <w:rFonts w:ascii="Times New Roman" w:hAnsi="Times New Roman" w:cs="Times New Roman"/>
          <w:color w:val="000000" w:themeColor="text1"/>
          <w:sz w:val="24"/>
          <w:szCs w:val="24"/>
          <w:lang w:val="en-US"/>
        </w:rPr>
        <w:t xml:space="preserve"> </w:t>
      </w:r>
      <w:r w:rsidR="004F78A1" w:rsidRPr="00C1522B">
        <w:rPr>
          <w:rFonts w:ascii="Times New Roman" w:hAnsi="Times New Roman" w:cs="Times New Roman"/>
          <w:color w:val="000000" w:themeColor="text1"/>
          <w:sz w:val="24"/>
          <w:szCs w:val="24"/>
          <w:lang w:val="en-US"/>
        </w:rPr>
        <w:t xml:space="preserve">Herein, the encapsulation of PL was used </w:t>
      </w:r>
      <w:r w:rsidR="005A6134" w:rsidRPr="00C1522B">
        <w:rPr>
          <w:rFonts w:ascii="Times New Roman" w:hAnsi="Times New Roman" w:cs="Times New Roman"/>
          <w:color w:val="000000" w:themeColor="text1"/>
          <w:sz w:val="24"/>
          <w:szCs w:val="24"/>
          <w:lang w:val="en-US"/>
        </w:rPr>
        <w:t>to</w:t>
      </w:r>
      <w:r w:rsidR="004F78A1" w:rsidRPr="00C1522B">
        <w:rPr>
          <w:rFonts w:ascii="Times New Roman" w:hAnsi="Times New Roman" w:cs="Times New Roman"/>
          <w:color w:val="000000" w:themeColor="text1"/>
          <w:sz w:val="24"/>
          <w:szCs w:val="24"/>
          <w:lang w:val="en-US"/>
        </w:rPr>
        <w:t xml:space="preserve"> improve cell attachment and </w:t>
      </w:r>
      <w:r w:rsidR="005A6134" w:rsidRPr="00C1522B">
        <w:rPr>
          <w:rFonts w:ascii="Times New Roman" w:hAnsi="Times New Roman" w:cs="Times New Roman"/>
          <w:color w:val="000000" w:themeColor="text1"/>
          <w:sz w:val="24"/>
          <w:szCs w:val="24"/>
          <w:lang w:val="en-US"/>
        </w:rPr>
        <w:t xml:space="preserve">promote cell </w:t>
      </w:r>
      <w:r w:rsidR="004F78A1" w:rsidRPr="00C1522B">
        <w:rPr>
          <w:rFonts w:ascii="Times New Roman" w:hAnsi="Times New Roman" w:cs="Times New Roman"/>
          <w:color w:val="000000" w:themeColor="text1"/>
          <w:sz w:val="24"/>
          <w:szCs w:val="24"/>
          <w:lang w:val="en-US"/>
        </w:rPr>
        <w:t xml:space="preserve">expansion in </w:t>
      </w:r>
      <w:r w:rsidR="005A6134" w:rsidRPr="00C1522B">
        <w:rPr>
          <w:rFonts w:ascii="Times New Roman" w:hAnsi="Times New Roman" w:cs="Times New Roman"/>
          <w:color w:val="000000" w:themeColor="text1"/>
          <w:sz w:val="24"/>
          <w:szCs w:val="24"/>
          <w:lang w:val="en-US"/>
        </w:rPr>
        <w:t xml:space="preserve">the </w:t>
      </w:r>
      <w:r w:rsidR="002B1025" w:rsidRPr="00C1522B">
        <w:rPr>
          <w:rFonts w:ascii="Times New Roman" w:hAnsi="Times New Roman" w:cs="Times New Roman"/>
          <w:color w:val="000000" w:themeColor="text1"/>
          <w:sz w:val="24"/>
          <w:szCs w:val="24"/>
          <w:lang w:val="en-US"/>
        </w:rPr>
        <w:t>MeLam</w:t>
      </w:r>
      <w:r w:rsidR="004F78A1" w:rsidRPr="00C1522B">
        <w:rPr>
          <w:rFonts w:ascii="Times New Roman" w:hAnsi="Times New Roman" w:cs="Times New Roman"/>
          <w:color w:val="000000" w:themeColor="text1"/>
          <w:sz w:val="24"/>
          <w:szCs w:val="24"/>
          <w:lang w:val="en-US"/>
        </w:rPr>
        <w:t xml:space="preserve"> </w:t>
      </w:r>
      <w:r w:rsidR="005A6134" w:rsidRPr="00C1522B">
        <w:rPr>
          <w:rFonts w:ascii="Times New Roman" w:hAnsi="Times New Roman" w:cs="Times New Roman"/>
          <w:color w:val="000000" w:themeColor="text1"/>
          <w:sz w:val="24"/>
          <w:szCs w:val="24"/>
          <w:lang w:val="en-US"/>
        </w:rPr>
        <w:t>microcarriers</w:t>
      </w:r>
      <w:r w:rsidR="004F78A1" w:rsidRPr="00C1522B">
        <w:rPr>
          <w:rFonts w:ascii="Times New Roman" w:hAnsi="Times New Roman" w:cs="Times New Roman"/>
          <w:color w:val="000000" w:themeColor="text1"/>
          <w:sz w:val="24"/>
          <w:szCs w:val="24"/>
          <w:lang w:val="en-US"/>
        </w:rPr>
        <w:t xml:space="preserve">. </w:t>
      </w:r>
    </w:p>
    <w:p w14:paraId="20BA5781" w14:textId="3FC0B88E" w:rsidR="004F78A1" w:rsidRPr="00C1522B" w:rsidRDefault="00ED3FB1" w:rsidP="00C87853">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r w:rsidRPr="00C1522B">
        <w:rPr>
          <w:rFonts w:ascii="Times New Roman" w:hAnsi="Times New Roman" w:cs="Times New Roman"/>
          <w:color w:val="000000" w:themeColor="text1"/>
          <w:sz w:val="24"/>
          <w:szCs w:val="24"/>
          <w:lang w:val="en-GB"/>
        </w:rPr>
        <w:t>The methacrylate groups</w:t>
      </w:r>
      <w:r w:rsidR="00970789" w:rsidRPr="00C1522B">
        <w:rPr>
          <w:rFonts w:ascii="Times New Roman" w:hAnsi="Times New Roman" w:cs="Times New Roman"/>
          <w:color w:val="000000" w:themeColor="text1"/>
          <w:sz w:val="24"/>
          <w:szCs w:val="24"/>
          <w:lang w:val="en-GB"/>
        </w:rPr>
        <w:t xml:space="preserve"> present on the photoplomerizable laminarin</w:t>
      </w:r>
      <w:r w:rsidR="002B1025" w:rsidRPr="00C1522B">
        <w:rPr>
          <w:rFonts w:ascii="Times New Roman" w:hAnsi="Times New Roman" w:cs="Times New Roman"/>
          <w:color w:val="000000" w:themeColor="text1"/>
          <w:sz w:val="24"/>
          <w:szCs w:val="24"/>
          <w:lang w:val="en-GB"/>
        </w:rPr>
        <w:t xml:space="preserve"> backbone</w:t>
      </w:r>
      <w:r w:rsidRPr="00C1522B">
        <w:rPr>
          <w:rFonts w:ascii="Times New Roman" w:hAnsi="Times New Roman" w:cs="Times New Roman"/>
          <w:color w:val="000000" w:themeColor="text1"/>
          <w:sz w:val="24"/>
          <w:szCs w:val="24"/>
          <w:lang w:val="en-GB"/>
        </w:rPr>
        <w:t xml:space="preserve"> </w:t>
      </w:r>
      <w:r w:rsidR="00970789" w:rsidRPr="00C1522B">
        <w:rPr>
          <w:rFonts w:ascii="Times New Roman" w:hAnsi="Times New Roman" w:cs="Times New Roman"/>
          <w:color w:val="000000" w:themeColor="text1"/>
          <w:sz w:val="24"/>
          <w:szCs w:val="24"/>
          <w:lang w:val="en-GB"/>
        </w:rPr>
        <w:t xml:space="preserve">could </w:t>
      </w:r>
      <w:r w:rsidRPr="00C1522B">
        <w:rPr>
          <w:rFonts w:ascii="Times New Roman" w:hAnsi="Times New Roman" w:cs="Times New Roman"/>
          <w:color w:val="000000" w:themeColor="text1"/>
          <w:sz w:val="24"/>
          <w:szCs w:val="24"/>
          <w:lang w:val="en-GB"/>
        </w:rPr>
        <w:t>act also as anchoring sites for the immobilization of thiol</w:t>
      </w:r>
      <w:r w:rsidR="00970789" w:rsidRPr="00C1522B">
        <w:rPr>
          <w:rFonts w:ascii="Times New Roman" w:hAnsi="Times New Roman" w:cs="Times New Roman"/>
          <w:color w:val="000000" w:themeColor="text1"/>
          <w:sz w:val="24"/>
          <w:szCs w:val="24"/>
          <w:lang w:val="en-GB"/>
        </w:rPr>
        <w:t>ated</w:t>
      </w:r>
      <w:r w:rsidRPr="00C1522B">
        <w:rPr>
          <w:rFonts w:ascii="Times New Roman" w:hAnsi="Times New Roman" w:cs="Times New Roman"/>
          <w:color w:val="000000" w:themeColor="text1"/>
          <w:sz w:val="24"/>
          <w:szCs w:val="24"/>
        </w:rPr>
        <w:t xml:space="preserve"> </w:t>
      </w:r>
      <w:r w:rsidRPr="00C1522B">
        <w:rPr>
          <w:rFonts w:ascii="Times New Roman" w:hAnsi="Times New Roman" w:cs="Times New Roman"/>
          <w:color w:val="000000" w:themeColor="text1"/>
          <w:sz w:val="24"/>
          <w:szCs w:val="24"/>
          <w:lang w:val="en-GB"/>
        </w:rPr>
        <w:t xml:space="preserve">molecules. </w:t>
      </w:r>
      <w:r w:rsidR="004F78A1" w:rsidRPr="00C1522B">
        <w:rPr>
          <w:rFonts w:ascii="Times New Roman" w:hAnsi="Times New Roman" w:cs="Times New Roman"/>
          <w:color w:val="000000" w:themeColor="text1"/>
          <w:sz w:val="24"/>
          <w:szCs w:val="24"/>
          <w:lang w:val="en-GB"/>
        </w:rPr>
        <w:t>In the present work, the microparticles were functionalized with thiol-biotin</w:t>
      </w:r>
      <w:r w:rsidR="008C694C" w:rsidRPr="00C1522B">
        <w:rPr>
          <w:rFonts w:ascii="Times New Roman" w:hAnsi="Times New Roman" w:cs="Times New Roman"/>
          <w:color w:val="000000" w:themeColor="text1"/>
          <w:sz w:val="24"/>
          <w:szCs w:val="24"/>
          <w:lang w:val="en-GB"/>
        </w:rPr>
        <w:t xml:space="preserve"> </w:t>
      </w:r>
      <w:r w:rsidR="004F78A1" w:rsidRPr="00C1522B">
        <w:rPr>
          <w:rFonts w:ascii="Times New Roman" w:hAnsi="Times New Roman" w:cs="Times New Roman"/>
          <w:color w:val="000000" w:themeColor="text1"/>
          <w:sz w:val="24"/>
          <w:szCs w:val="24"/>
          <w:lang w:val="en-GB"/>
        </w:rPr>
        <w:t>molecules for the subsequent binding of biotinylated RGD molecules</w:t>
      </w:r>
      <w:r w:rsidR="002B1025" w:rsidRPr="00C1522B">
        <w:rPr>
          <w:rFonts w:ascii="Times New Roman" w:hAnsi="Times New Roman" w:cs="Times New Roman"/>
          <w:color w:val="000000" w:themeColor="text1"/>
          <w:sz w:val="24"/>
          <w:szCs w:val="24"/>
          <w:lang w:val="en-GB"/>
        </w:rPr>
        <w:t xml:space="preserve"> in an attempt to </w:t>
      </w:r>
      <w:r w:rsidR="007D6D62" w:rsidRPr="00C1522B">
        <w:rPr>
          <w:rFonts w:ascii="Times New Roman" w:hAnsi="Times New Roman" w:cs="Times New Roman"/>
          <w:color w:val="000000" w:themeColor="text1"/>
          <w:sz w:val="24"/>
          <w:szCs w:val="24"/>
          <w:lang w:val="en-GB"/>
        </w:rPr>
        <w:t xml:space="preserve">accelerate and </w:t>
      </w:r>
      <w:r w:rsidR="002B1025" w:rsidRPr="00C1522B">
        <w:rPr>
          <w:rFonts w:ascii="Times New Roman" w:hAnsi="Times New Roman" w:cs="Times New Roman"/>
          <w:color w:val="000000" w:themeColor="text1"/>
          <w:sz w:val="24"/>
          <w:szCs w:val="24"/>
          <w:lang w:val="en-GB"/>
        </w:rPr>
        <w:t>enhance cell adhesion</w:t>
      </w:r>
      <w:r w:rsidR="007D6D62" w:rsidRPr="00C1522B">
        <w:rPr>
          <w:rFonts w:ascii="Times New Roman" w:hAnsi="Times New Roman" w:cs="Times New Roman"/>
          <w:color w:val="000000" w:themeColor="text1"/>
          <w:sz w:val="24"/>
          <w:szCs w:val="24"/>
          <w:lang w:val="en-GB"/>
        </w:rPr>
        <w:t>.</w:t>
      </w:r>
    </w:p>
    <w:p w14:paraId="0C3A46DA" w14:textId="00550CA3" w:rsidR="00ED3FB1" w:rsidRPr="00C1522B" w:rsidRDefault="00783C7C" w:rsidP="00C87853">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r w:rsidRPr="00C1522B">
        <w:rPr>
          <w:rFonts w:ascii="Times New Roman" w:hAnsi="Times New Roman" w:cs="Times New Roman"/>
          <w:color w:val="000000" w:themeColor="text1"/>
          <w:sz w:val="24"/>
          <w:szCs w:val="24"/>
        </w:rPr>
        <w:lastRenderedPageBreak/>
        <w:t>U</w:t>
      </w:r>
      <w:r w:rsidR="00ED3FB1" w:rsidRPr="00C1522B">
        <w:rPr>
          <w:rFonts w:ascii="Times New Roman" w:hAnsi="Times New Roman" w:cs="Times New Roman"/>
          <w:color w:val="000000" w:themeColor="text1"/>
          <w:sz w:val="24"/>
          <w:szCs w:val="24"/>
        </w:rPr>
        <w:t xml:space="preserve">sing a biocompatible and biodegradable </w:t>
      </w:r>
      <w:r w:rsidR="007D6D62" w:rsidRPr="00C1522B">
        <w:rPr>
          <w:rFonts w:ascii="Times New Roman" w:hAnsi="Times New Roman" w:cs="Times New Roman"/>
          <w:color w:val="000000" w:themeColor="text1"/>
          <w:sz w:val="24"/>
          <w:szCs w:val="24"/>
        </w:rPr>
        <w:t xml:space="preserve">microplatform </w:t>
      </w:r>
      <w:r w:rsidR="00ED3FB1" w:rsidRPr="00C1522B">
        <w:rPr>
          <w:rFonts w:ascii="Times New Roman" w:hAnsi="Times New Roman" w:cs="Times New Roman"/>
          <w:color w:val="000000" w:themeColor="text1"/>
          <w:sz w:val="24"/>
          <w:szCs w:val="24"/>
        </w:rPr>
        <w:t>as support for cell culture</w:t>
      </w:r>
      <w:r w:rsidR="007D6D62" w:rsidRPr="00C1522B">
        <w:rPr>
          <w:rFonts w:ascii="Times New Roman" w:hAnsi="Times New Roman" w:cs="Times New Roman"/>
          <w:color w:val="000000" w:themeColor="text1"/>
          <w:sz w:val="24"/>
          <w:szCs w:val="24"/>
        </w:rPr>
        <w:t xml:space="preserve"> and expansion</w:t>
      </w:r>
      <w:r w:rsidR="00ED3FB1" w:rsidRPr="00C1522B">
        <w:rPr>
          <w:rFonts w:ascii="Times New Roman" w:hAnsi="Times New Roman" w:cs="Times New Roman"/>
          <w:color w:val="000000" w:themeColor="text1"/>
          <w:sz w:val="24"/>
          <w:szCs w:val="24"/>
        </w:rPr>
        <w:t xml:space="preserve">, we provide simultaneously </w:t>
      </w:r>
      <w:r w:rsidR="007D6D62" w:rsidRPr="00C1522B">
        <w:rPr>
          <w:rFonts w:ascii="Times New Roman" w:hAnsi="Times New Roman" w:cs="Times New Roman"/>
          <w:color w:val="000000" w:themeColor="text1"/>
          <w:sz w:val="24"/>
          <w:szCs w:val="24"/>
        </w:rPr>
        <w:t>an injectable system</w:t>
      </w:r>
      <w:r w:rsidR="00ED3FB1" w:rsidRPr="00C1522B">
        <w:rPr>
          <w:rFonts w:ascii="Times New Roman" w:hAnsi="Times New Roman" w:cs="Times New Roman"/>
          <w:color w:val="000000" w:themeColor="text1"/>
          <w:sz w:val="24"/>
          <w:szCs w:val="24"/>
        </w:rPr>
        <w:t xml:space="preserve"> that can be used to fill tissue defects in </w:t>
      </w:r>
      <w:r w:rsidR="001C0AF2" w:rsidRPr="00C1522B">
        <w:rPr>
          <w:rFonts w:ascii="Times New Roman" w:hAnsi="Times New Roman" w:cs="Times New Roman"/>
          <w:color w:val="000000" w:themeColor="text1"/>
          <w:sz w:val="24"/>
          <w:szCs w:val="24"/>
        </w:rPr>
        <w:t>TE</w:t>
      </w:r>
      <w:r w:rsidR="00ED3FB1" w:rsidRPr="00C1522B">
        <w:rPr>
          <w:rFonts w:ascii="Times New Roman" w:hAnsi="Times New Roman" w:cs="Times New Roman"/>
          <w:color w:val="000000" w:themeColor="text1"/>
          <w:sz w:val="24"/>
          <w:szCs w:val="24"/>
        </w:rPr>
        <w:t xml:space="preserve"> strategies</w:t>
      </w:r>
      <w:r w:rsidR="007D6D62" w:rsidRPr="00C1522B">
        <w:rPr>
          <w:rFonts w:ascii="Times New Roman" w:hAnsi="Times New Roman" w:cs="Times New Roman"/>
          <w:color w:val="000000" w:themeColor="text1"/>
          <w:sz w:val="24"/>
          <w:szCs w:val="24"/>
        </w:rPr>
        <w:t xml:space="preserve"> using minimally invasive strategies</w:t>
      </w:r>
      <w:r w:rsidR="00ED3FB1" w:rsidRPr="00C1522B">
        <w:rPr>
          <w:rFonts w:ascii="Times New Roman" w:hAnsi="Times New Roman" w:cs="Times New Roman"/>
          <w:color w:val="000000" w:themeColor="text1"/>
          <w:sz w:val="24"/>
          <w:szCs w:val="24"/>
        </w:rPr>
        <w:t>.</w:t>
      </w:r>
      <w:r w:rsidR="004F78A1" w:rsidRPr="00C1522B">
        <w:rPr>
          <w:rFonts w:ascii="Times New Roman" w:hAnsi="Times New Roman" w:cs="Times New Roman"/>
          <w:color w:val="000000" w:themeColor="text1"/>
          <w:sz w:val="24"/>
          <w:szCs w:val="24"/>
        </w:rPr>
        <w:t xml:space="preserve"> </w:t>
      </w:r>
      <w:r w:rsidR="00AB3AE9" w:rsidRPr="00C1522B">
        <w:rPr>
          <w:rFonts w:ascii="Times New Roman" w:hAnsi="Times New Roman" w:cs="Times New Roman"/>
          <w:color w:val="000000" w:themeColor="text1"/>
          <w:sz w:val="24"/>
          <w:szCs w:val="24"/>
        </w:rPr>
        <w:t xml:space="preserve">We show that the multifunctional microparticles present great promise in supporting the long-term culture of cells and can then be used as building blocks to create a 3D tissue constructs. </w:t>
      </w:r>
    </w:p>
    <w:p w14:paraId="57E1D61F" w14:textId="77777777" w:rsidR="00ED3FB1" w:rsidRPr="00C1522B" w:rsidRDefault="00ED3FB1" w:rsidP="00C87853">
      <w:pPr>
        <w:pStyle w:val="SemEspaamento"/>
        <w:spacing w:line="360" w:lineRule="auto"/>
        <w:jc w:val="both"/>
        <w:rPr>
          <w:rFonts w:ascii="Times New Roman" w:hAnsi="Times New Roman" w:cs="Times New Roman"/>
          <w:color w:val="000000" w:themeColor="text1"/>
          <w:sz w:val="24"/>
          <w:szCs w:val="24"/>
          <w:lang w:val="en-US"/>
        </w:rPr>
      </w:pPr>
    </w:p>
    <w:p w14:paraId="5CCFC291" w14:textId="77777777" w:rsidR="00943D8E" w:rsidRPr="00C1522B" w:rsidRDefault="00770EBB" w:rsidP="00C87853">
      <w:pPr>
        <w:pStyle w:val="Cabealho3"/>
        <w:numPr>
          <w:ilvl w:val="0"/>
          <w:numId w:val="2"/>
        </w:numPr>
        <w:spacing w:before="0" w:line="360" w:lineRule="auto"/>
        <w:ind w:left="0"/>
        <w:jc w:val="both"/>
        <w:rPr>
          <w:rFonts w:ascii="Times New Roman" w:hAnsi="Times New Roman" w:cs="Times New Roman"/>
          <w:b/>
          <w:color w:val="000000" w:themeColor="text1"/>
        </w:rPr>
      </w:pPr>
      <w:bookmarkStart w:id="9" w:name="_Toc500514383"/>
      <w:bookmarkStart w:id="10" w:name="_Toc500522457"/>
      <w:r w:rsidRPr="00C1522B">
        <w:rPr>
          <w:rFonts w:ascii="Times New Roman" w:hAnsi="Times New Roman" w:cs="Times New Roman"/>
          <w:b/>
          <w:color w:val="000000" w:themeColor="text1"/>
        </w:rPr>
        <w:t>Materials and Methods</w:t>
      </w:r>
      <w:bookmarkEnd w:id="8"/>
      <w:bookmarkEnd w:id="9"/>
      <w:bookmarkEnd w:id="10"/>
      <w:r w:rsidRPr="00C1522B">
        <w:rPr>
          <w:rFonts w:ascii="Times New Roman" w:hAnsi="Times New Roman" w:cs="Times New Roman"/>
          <w:b/>
          <w:color w:val="000000" w:themeColor="text1"/>
        </w:rPr>
        <w:t xml:space="preserve"> </w:t>
      </w:r>
    </w:p>
    <w:p w14:paraId="29682DE9" w14:textId="77777777" w:rsidR="00770EBB" w:rsidRPr="00C1522B" w:rsidRDefault="00770EBB" w:rsidP="00C87853">
      <w:pPr>
        <w:pStyle w:val="Cabealho4"/>
        <w:numPr>
          <w:ilvl w:val="1"/>
          <w:numId w:val="5"/>
        </w:numPr>
        <w:spacing w:before="0" w:line="360" w:lineRule="auto"/>
        <w:ind w:left="0"/>
        <w:jc w:val="both"/>
        <w:rPr>
          <w:rFonts w:ascii="Times New Roman" w:hAnsi="Times New Roman" w:cs="Times New Roman"/>
          <w:b/>
          <w:i w:val="0"/>
          <w:color w:val="000000" w:themeColor="text1"/>
          <w:sz w:val="24"/>
          <w:szCs w:val="24"/>
        </w:rPr>
      </w:pPr>
      <w:bookmarkStart w:id="11" w:name="_Toc500196105"/>
      <w:bookmarkStart w:id="12" w:name="_Toc500514384"/>
      <w:bookmarkStart w:id="13" w:name="_Toc500522458"/>
      <w:r w:rsidRPr="00C1522B">
        <w:rPr>
          <w:rFonts w:ascii="Times New Roman" w:hAnsi="Times New Roman" w:cs="Times New Roman"/>
          <w:b/>
          <w:i w:val="0"/>
          <w:color w:val="000000" w:themeColor="text1"/>
          <w:sz w:val="24"/>
          <w:szCs w:val="24"/>
        </w:rPr>
        <w:t>Synthesis and characterization of methacrylated laminarin</w:t>
      </w:r>
      <w:bookmarkEnd w:id="11"/>
      <w:bookmarkEnd w:id="12"/>
      <w:bookmarkEnd w:id="13"/>
    </w:p>
    <w:p w14:paraId="1CB61971" w14:textId="6BE51585" w:rsidR="00E75D37" w:rsidRPr="00C1522B" w:rsidRDefault="00E75D37" w:rsidP="00C87853">
      <w:pPr>
        <w:pStyle w:val="SemEspaamento"/>
        <w:spacing w:line="360" w:lineRule="auto"/>
        <w:jc w:val="both"/>
        <w:rPr>
          <w:rFonts w:ascii="Times New Roman" w:hAnsi="Times New Roman" w:cs="Times New Roman"/>
          <w:color w:val="000000" w:themeColor="text1"/>
          <w:sz w:val="24"/>
          <w:szCs w:val="24"/>
          <w:lang w:val="en-US"/>
        </w:rPr>
      </w:pPr>
      <w:bookmarkStart w:id="14" w:name="_Hlk500163583"/>
      <w:bookmarkStart w:id="15" w:name="_Hlk496544824"/>
      <w:r w:rsidRPr="00C1522B">
        <w:rPr>
          <w:rFonts w:ascii="Times New Roman" w:hAnsi="Times New Roman" w:cs="Times New Roman"/>
          <w:color w:val="000000" w:themeColor="text1"/>
          <w:sz w:val="24"/>
          <w:szCs w:val="24"/>
          <w:lang w:val="en-US"/>
        </w:rPr>
        <w:t>Methacrylated laminarin (MeLam) was modified by a common chemical reaction following the protocol previously described</w:t>
      </w:r>
      <w:r w:rsidR="004C4F91" w:rsidRPr="00C1522B">
        <w:rPr>
          <w:rFonts w:ascii="Times New Roman" w:hAnsi="Times New Roman" w:cs="Times New Roman"/>
          <w:color w:val="000000" w:themeColor="text1"/>
          <w:sz w:val="24"/>
          <w:szCs w:val="24"/>
          <w:lang w:val="en-US"/>
        </w:rPr>
        <w:t xml:space="preserve"> </w:t>
      </w:r>
      <w:r w:rsidR="00BD36F7" w:rsidRPr="00C1522B">
        <w:rPr>
          <w:rFonts w:ascii="Times New Roman" w:hAnsi="Times New Roman" w:cs="Times New Roman"/>
          <w:color w:val="000000" w:themeColor="text1"/>
          <w:sz w:val="24"/>
          <w:szCs w:val="24"/>
          <w:lang w:val="en-US"/>
        </w:rPr>
        <w:fldChar w:fldCharType="begin"/>
      </w:r>
      <w:r w:rsidR="007377D9" w:rsidRPr="00C1522B">
        <w:rPr>
          <w:rFonts w:ascii="Times New Roman" w:hAnsi="Times New Roman" w:cs="Times New Roman"/>
          <w:color w:val="000000" w:themeColor="text1"/>
          <w:sz w:val="24"/>
          <w:szCs w:val="24"/>
          <w:lang w:val="en-US"/>
        </w:rPr>
        <w:instrText xml:space="preserve"> ADDIN EN.CITE &lt;EndNote&gt;&lt;Cite&gt;&lt;Author&gt;Custodio&lt;/Author&gt;&lt;Year&gt;2016&lt;/Year&gt;&lt;RecNum&gt;14&lt;/RecNum&gt;&lt;DisplayText&gt;(Custodio et al., 2016)&lt;/DisplayText&gt;&lt;record&gt;&lt;rec-number&gt;14&lt;/rec-number&gt;&lt;foreign-keys&gt;&lt;key app="EN" db-id="vvvppzzfnxd59sexzaoxxsxzvxsxfrfwp00w" timestamp="1533121447"&gt;14&lt;/key&gt;&lt;/foreign-keys&gt;&lt;ref-type name="Journal Article"&gt;17&lt;/ref-type&gt;&lt;contributors&gt;&lt;authors&gt;&lt;author&gt;Custodio, C. A.&lt;/author&gt;&lt;author&gt;Reis, R. L.&lt;/author&gt;&lt;author&gt;Mano, J. F.&lt;/author&gt;&lt;/authors&gt;&lt;/contributors&gt;&lt;auth-address&gt;3B&amp;apos;s Research Group - Biomaterials, Biodegradables and Biomimetics, University of Minho, Headquarters of the European Institute of Excellence of Tissue Engineering and Regenerative Medicine , Avepark - Parque de Ciencia e Tecnologia, Zona Industrial da Gandra, 4805-017 Barco GMR, Portugal.&amp;#xD;ICVS/3B&amp;apos;s PT Government Associated Laboratory , Braga/Guimaraes, Portugal.&lt;/auth-address&gt;&lt;titles&gt;&lt;title&gt;Photo-Cross-Linked Laminarin-Based Hydrogels for Biomedical Applications&lt;/title&gt;&lt;secondary-title&gt;Biomacromolecules&lt;/secondary-title&gt;&lt;/titles&gt;&lt;periodical&gt;&lt;full-title&gt;Biomacromolecules&lt;/full-title&gt;&lt;/periodical&gt;&lt;pages&gt;1602-9&lt;/pages&gt;&lt;volume&gt;17&lt;/volume&gt;&lt;number&gt;5&lt;/number&gt;&lt;keywords&gt;&lt;keyword&gt;Adipose Tissue/*cytology&lt;/keyword&gt;&lt;keyword&gt;Cells, Cultured&lt;/keyword&gt;&lt;keyword&gt;Glucans/*chemistry&lt;/keyword&gt;&lt;keyword&gt;Humans&lt;/keyword&gt;&lt;keyword&gt;Hydrogels/*chemistry&lt;/keyword&gt;&lt;keyword&gt;Methacrylates/*chemistry&lt;/keyword&gt;&lt;keyword&gt;*Photochemistry&lt;/keyword&gt;&lt;keyword&gt;Stem Cells/*cytology&lt;/keyword&gt;&lt;/keywords&gt;&lt;dates&gt;&lt;year&gt;2016&lt;/year&gt;&lt;pub-dates&gt;&lt;date&gt;May 9&lt;/date&gt;&lt;/pub-dates&gt;&lt;/dates&gt;&lt;isbn&gt;1526-4602 (Electronic)&amp;#xD;1525-7797 (Linking)&lt;/isbn&gt;&lt;accession-num&gt;27017983&lt;/accession-num&gt;&lt;urls&gt;&lt;related-urls&gt;&lt;url&gt;https://www.ncbi.nlm.nih.gov/pubmed/27017983&lt;/url&gt;&lt;/related-urls&gt;&lt;/urls&gt;&lt;electronic-resource-num&gt;10.1021/acs.biomac.5b01736&lt;/electronic-resource-num&gt;&lt;/record&gt;&lt;/Cite&gt;&lt;/EndNote&gt;</w:instrText>
      </w:r>
      <w:r w:rsidR="00BD36F7" w:rsidRPr="00C1522B">
        <w:rPr>
          <w:rFonts w:ascii="Times New Roman" w:hAnsi="Times New Roman" w:cs="Times New Roman"/>
          <w:color w:val="000000" w:themeColor="text1"/>
          <w:sz w:val="24"/>
          <w:szCs w:val="24"/>
          <w:lang w:val="en-US"/>
        </w:rPr>
        <w:fldChar w:fldCharType="separate"/>
      </w:r>
      <w:r w:rsidR="007377D9" w:rsidRPr="00C1522B">
        <w:rPr>
          <w:rFonts w:ascii="Times New Roman" w:hAnsi="Times New Roman" w:cs="Times New Roman"/>
          <w:noProof/>
          <w:color w:val="000000" w:themeColor="text1"/>
          <w:sz w:val="24"/>
          <w:szCs w:val="24"/>
          <w:lang w:val="en-US"/>
        </w:rPr>
        <w:t>(Custodio et al., 2016)</w:t>
      </w:r>
      <w:r w:rsidR="00BD36F7" w:rsidRPr="00C1522B">
        <w:rPr>
          <w:rFonts w:ascii="Times New Roman" w:hAnsi="Times New Roman" w:cs="Times New Roman"/>
          <w:color w:val="000000" w:themeColor="text1"/>
          <w:sz w:val="24"/>
          <w:szCs w:val="24"/>
          <w:lang w:val="en-US"/>
        </w:rPr>
        <w:fldChar w:fldCharType="end"/>
      </w:r>
      <w:r w:rsidR="004C4F91" w:rsidRPr="00C1522B">
        <w:rPr>
          <w:rFonts w:ascii="Times New Roman" w:hAnsi="Times New Roman" w:cs="Times New Roman"/>
          <w:color w:val="000000" w:themeColor="text1"/>
          <w:sz w:val="24"/>
          <w:szCs w:val="24"/>
          <w:lang w:val="en-US"/>
        </w:rPr>
        <w:t>.</w:t>
      </w:r>
      <w:r w:rsidRPr="00C1522B">
        <w:rPr>
          <w:rFonts w:ascii="Times New Roman" w:hAnsi="Times New Roman" w:cs="Times New Roman"/>
          <w:color w:val="000000" w:themeColor="text1"/>
          <w:sz w:val="24"/>
          <w:szCs w:val="24"/>
          <w:lang w:val="en-US"/>
        </w:rPr>
        <w:t xml:space="preserve"> Briefly, MeLam was synthetized by reacting laminarin (</w:t>
      </w:r>
      <w:r w:rsidR="000D210F" w:rsidRPr="00C1522B">
        <w:rPr>
          <w:rFonts w:ascii="Times New Roman" w:hAnsi="Times New Roman" w:cs="Times New Roman"/>
          <w:color w:val="000000" w:themeColor="text1"/>
          <w:sz w:val="24"/>
          <w:szCs w:val="24"/>
          <w:lang w:val="en-US"/>
        </w:rPr>
        <w:t xml:space="preserve">Molecular weight </w:t>
      </w:r>
      <w:r w:rsidR="000D210F" w:rsidRPr="00C1522B">
        <w:rPr>
          <w:rFonts w:ascii="Times New Roman" w:hAnsi="Times New Roman" w:cs="Times New Roman"/>
          <w:color w:val="000000" w:themeColor="text1"/>
          <w:sz w:val="24"/>
          <w:szCs w:val="24"/>
          <w:lang w:val="en-US"/>
        </w:rPr>
        <w:sym w:font="Symbol" w:char="F0BB"/>
      </w:r>
      <w:r w:rsidR="000D210F" w:rsidRPr="00C1522B">
        <w:rPr>
          <w:rFonts w:ascii="Times New Roman" w:hAnsi="Times New Roman" w:cs="Times New Roman"/>
          <w:color w:val="000000" w:themeColor="text1"/>
          <w:sz w:val="24"/>
          <w:szCs w:val="24"/>
          <w:lang w:val="en-US"/>
        </w:rPr>
        <w:t xml:space="preserve"> </w:t>
      </w:r>
      <w:r w:rsidRPr="00C1522B">
        <w:rPr>
          <w:rFonts w:ascii="Times New Roman" w:hAnsi="Times New Roman" w:cs="Times New Roman"/>
          <w:color w:val="000000" w:themeColor="text1"/>
          <w:sz w:val="24"/>
          <w:szCs w:val="24"/>
          <w:lang w:val="en-US"/>
        </w:rPr>
        <w:t>6kDa)</w:t>
      </w:r>
      <w:r w:rsidR="007422AD" w:rsidRPr="00C1522B">
        <w:rPr>
          <w:rFonts w:ascii="Times New Roman" w:hAnsi="Times New Roman" w:cs="Times New Roman"/>
          <w:color w:val="000000" w:themeColor="text1"/>
          <w:sz w:val="24"/>
          <w:szCs w:val="24"/>
          <w:lang w:val="en-US"/>
        </w:rPr>
        <w:t xml:space="preserve"> </w:t>
      </w:r>
      <w:r w:rsidRPr="00C1522B">
        <w:rPr>
          <w:rFonts w:ascii="Times New Roman" w:hAnsi="Times New Roman" w:cs="Times New Roman"/>
          <w:color w:val="000000" w:themeColor="text1"/>
          <w:sz w:val="24"/>
          <w:szCs w:val="24"/>
          <w:lang w:val="en-US"/>
        </w:rPr>
        <w:t>(Carbosynth, U.K.) with glycidyl methacrylate (Acros Organics, Germany).</w:t>
      </w:r>
      <w:r w:rsidR="000D210F" w:rsidRPr="00C1522B">
        <w:rPr>
          <w:rFonts w:ascii="Times New Roman" w:hAnsi="Times New Roman" w:cs="Times New Roman"/>
          <w:color w:val="000000" w:themeColor="text1"/>
          <w:sz w:val="24"/>
          <w:szCs w:val="24"/>
          <w:lang w:val="en-US"/>
        </w:rPr>
        <w:t xml:space="preserve"> </w:t>
      </w:r>
      <w:r w:rsidR="001C0AF2" w:rsidRPr="00C1522B">
        <w:rPr>
          <w:rFonts w:ascii="Times New Roman" w:hAnsi="Times New Roman" w:cs="Times New Roman"/>
          <w:color w:val="000000" w:themeColor="text1"/>
          <w:sz w:val="24"/>
          <w:szCs w:val="24"/>
          <w:lang w:val="en-US"/>
        </w:rPr>
        <w:t>L</w:t>
      </w:r>
      <w:r w:rsidRPr="00C1522B">
        <w:rPr>
          <w:rFonts w:ascii="Times New Roman" w:hAnsi="Times New Roman" w:cs="Times New Roman"/>
          <w:color w:val="000000" w:themeColor="text1"/>
          <w:sz w:val="24"/>
          <w:szCs w:val="24"/>
          <w:lang w:val="en-US"/>
        </w:rPr>
        <w:t>aminarin (1g) and 4-(</w:t>
      </w:r>
      <w:proofErr w:type="gramStart"/>
      <w:r w:rsidRPr="00C1522B">
        <w:rPr>
          <w:rFonts w:ascii="Times New Roman" w:hAnsi="Times New Roman" w:cs="Times New Roman"/>
          <w:i/>
          <w:color w:val="000000" w:themeColor="text1"/>
          <w:sz w:val="24"/>
          <w:szCs w:val="24"/>
          <w:lang w:val="en-US"/>
        </w:rPr>
        <w:t>N,N</w:t>
      </w:r>
      <w:proofErr w:type="gramEnd"/>
      <w:r w:rsidRPr="00C1522B">
        <w:rPr>
          <w:rFonts w:ascii="Times New Roman" w:hAnsi="Times New Roman" w:cs="Times New Roman"/>
          <w:color w:val="000000" w:themeColor="text1"/>
          <w:sz w:val="24"/>
          <w:szCs w:val="24"/>
          <w:lang w:val="en-US"/>
        </w:rPr>
        <w:t xml:space="preserve">-dimethylamino)pyridine (DMAP) (167 mg) (Acros Organic, Germany) were dissolved in 10 mL of dimethyl sulfoxide (DMSO) (Sigma-Aldrich, Germany) under nitrogen atmosphere. </w:t>
      </w:r>
      <w:r w:rsidR="000D210F" w:rsidRPr="00C1522B">
        <w:rPr>
          <w:rFonts w:ascii="Times New Roman" w:hAnsi="Times New Roman" w:cs="Times New Roman"/>
          <w:color w:val="000000" w:themeColor="text1"/>
          <w:sz w:val="24"/>
          <w:szCs w:val="24"/>
          <w:lang w:val="en-US"/>
        </w:rPr>
        <w:t>By v</w:t>
      </w:r>
      <w:r w:rsidRPr="00C1522B">
        <w:rPr>
          <w:rFonts w:ascii="Times New Roman" w:hAnsi="Times New Roman" w:cs="Times New Roman"/>
          <w:color w:val="000000" w:themeColor="text1"/>
          <w:sz w:val="24"/>
          <w:szCs w:val="24"/>
          <w:lang w:val="en-US"/>
        </w:rPr>
        <w:t>arying the amount of glycidyl methacrylate i</w:t>
      </w:r>
      <w:r w:rsidR="000D210F" w:rsidRPr="00C1522B">
        <w:rPr>
          <w:rFonts w:ascii="Times New Roman" w:hAnsi="Times New Roman" w:cs="Times New Roman"/>
          <w:color w:val="000000" w:themeColor="text1"/>
          <w:sz w:val="24"/>
          <w:szCs w:val="24"/>
          <w:lang w:val="en-US"/>
        </w:rPr>
        <w:t>t was</w:t>
      </w:r>
      <w:r w:rsidRPr="00C1522B">
        <w:rPr>
          <w:rFonts w:ascii="Times New Roman" w:hAnsi="Times New Roman" w:cs="Times New Roman"/>
          <w:color w:val="000000" w:themeColor="text1"/>
          <w:sz w:val="24"/>
          <w:szCs w:val="24"/>
          <w:lang w:val="en-US"/>
        </w:rPr>
        <w:t xml:space="preserve"> possible to manipulate the degree of modification; low degree of modification was obtained by adding 2.9 × 10</w:t>
      </w:r>
      <w:r w:rsidRPr="00C1522B">
        <w:rPr>
          <w:rFonts w:ascii="Times New Roman" w:hAnsi="Times New Roman" w:cs="Times New Roman"/>
          <w:color w:val="000000" w:themeColor="text1"/>
          <w:sz w:val="24"/>
          <w:szCs w:val="24"/>
          <w:vertAlign w:val="superscript"/>
          <w:lang w:val="en-US"/>
        </w:rPr>
        <w:t xml:space="preserve">-3 </w:t>
      </w:r>
      <w:r w:rsidRPr="00C1522B">
        <w:rPr>
          <w:rFonts w:ascii="Times New Roman" w:hAnsi="Times New Roman" w:cs="Times New Roman"/>
          <w:color w:val="000000" w:themeColor="text1"/>
          <w:sz w:val="24"/>
          <w:szCs w:val="24"/>
          <w:lang w:val="en-US"/>
        </w:rPr>
        <w:t>mol of glycidyl methacrylate and high degree of modification by adding 5.1 × 10</w:t>
      </w:r>
      <w:r w:rsidRPr="00C1522B">
        <w:rPr>
          <w:rFonts w:ascii="Times New Roman" w:hAnsi="Times New Roman" w:cs="Times New Roman"/>
          <w:color w:val="000000" w:themeColor="text1"/>
          <w:sz w:val="24"/>
          <w:szCs w:val="24"/>
          <w:vertAlign w:val="superscript"/>
          <w:lang w:val="en-US"/>
        </w:rPr>
        <w:t>-3</w:t>
      </w:r>
      <w:r w:rsidRPr="00C1522B">
        <w:rPr>
          <w:rFonts w:ascii="Times New Roman" w:hAnsi="Times New Roman" w:cs="Times New Roman"/>
          <w:color w:val="000000" w:themeColor="text1"/>
          <w:sz w:val="24"/>
          <w:szCs w:val="24"/>
          <w:lang w:val="en-US"/>
        </w:rPr>
        <w:t xml:space="preserve"> mol of glycidyl methacrylate. The mixture was stirred at room temperature for 48 hours protected from light, being stopped by adding HCl solution (37%) (Sigma-Aldrich, USA) to neutralize DMAP. Subsequently, the solution was purified by dialysis using a benzoylated membrane (2000 MWCO) (Sigma-Aldrich, USA) for at least 7 days </w:t>
      </w:r>
      <w:r w:rsidR="008B7F26" w:rsidRPr="00C1522B">
        <w:rPr>
          <w:rFonts w:ascii="Times New Roman" w:hAnsi="Times New Roman" w:cs="Times New Roman"/>
          <w:color w:val="000000" w:themeColor="text1"/>
          <w:sz w:val="24"/>
          <w:szCs w:val="24"/>
          <w:lang w:val="en-US"/>
        </w:rPr>
        <w:t xml:space="preserve">against </w:t>
      </w:r>
      <w:r w:rsidRPr="00C1522B">
        <w:rPr>
          <w:rFonts w:ascii="Times New Roman" w:hAnsi="Times New Roman" w:cs="Times New Roman"/>
          <w:color w:val="000000" w:themeColor="text1"/>
          <w:sz w:val="24"/>
          <w:szCs w:val="24"/>
          <w:lang w:val="en-US"/>
        </w:rPr>
        <w:t>distilled water. The final product was freeze-dried and stored at room temperature until further use.</w:t>
      </w:r>
    </w:p>
    <w:p w14:paraId="10FAB6B5" w14:textId="47638832" w:rsidR="00E75D37" w:rsidRPr="00C1522B" w:rsidRDefault="00E75D37" w:rsidP="00C87853">
      <w:pPr>
        <w:pStyle w:val="SemEspaamento"/>
        <w:spacing w:line="360" w:lineRule="auto"/>
        <w:jc w:val="both"/>
        <w:rPr>
          <w:rFonts w:ascii="Times New Roman" w:eastAsiaTheme="minorEastAsia" w:hAnsi="Times New Roman" w:cs="Times New Roman"/>
          <w:color w:val="000000" w:themeColor="text1"/>
          <w:sz w:val="24"/>
          <w:szCs w:val="24"/>
          <w:lang w:val="en-US"/>
        </w:rPr>
      </w:pPr>
      <w:r w:rsidRPr="00C1522B">
        <w:rPr>
          <w:rFonts w:ascii="Times New Roman" w:eastAsiaTheme="minorEastAsia" w:hAnsi="Times New Roman" w:cs="Times New Roman"/>
          <w:color w:val="000000" w:themeColor="text1"/>
          <w:sz w:val="24"/>
          <w:szCs w:val="24"/>
          <w:lang w:val="en-US"/>
        </w:rPr>
        <w:t xml:space="preserve">Degree of substitution (DS, fraction of modified hydroxyl groups per repeating unit) was </w:t>
      </w:r>
      <w:r w:rsidR="004B5342" w:rsidRPr="00C1522B">
        <w:rPr>
          <w:rFonts w:ascii="Times New Roman" w:eastAsiaTheme="minorEastAsia" w:hAnsi="Times New Roman" w:cs="Times New Roman"/>
          <w:color w:val="000000" w:themeColor="text1"/>
          <w:sz w:val="24"/>
          <w:szCs w:val="24"/>
          <w:lang w:val="en-US"/>
        </w:rPr>
        <w:t>inferred from</w:t>
      </w:r>
      <w:r w:rsidRPr="00C1522B">
        <w:rPr>
          <w:rFonts w:ascii="Times New Roman" w:eastAsiaTheme="minorEastAsia" w:hAnsi="Times New Roman" w:cs="Times New Roman"/>
          <w:color w:val="000000" w:themeColor="text1"/>
          <w:sz w:val="24"/>
          <w:szCs w:val="24"/>
          <w:lang w:val="en-US"/>
        </w:rPr>
        <w:t xml:space="preserve"> </w:t>
      </w:r>
      <w:r w:rsidRPr="00C1522B">
        <w:rPr>
          <w:rFonts w:ascii="Times New Roman" w:eastAsiaTheme="minorEastAsia" w:hAnsi="Times New Roman" w:cs="Times New Roman"/>
          <w:color w:val="000000" w:themeColor="text1"/>
          <w:sz w:val="24"/>
          <w:szCs w:val="24"/>
          <w:vertAlign w:val="superscript"/>
          <w:lang w:val="en-US"/>
        </w:rPr>
        <w:t>1</w:t>
      </w:r>
      <w:r w:rsidRPr="00C1522B">
        <w:rPr>
          <w:rFonts w:ascii="Times New Roman" w:eastAsiaTheme="minorEastAsia" w:hAnsi="Times New Roman" w:cs="Times New Roman"/>
          <w:color w:val="000000" w:themeColor="text1"/>
          <w:sz w:val="24"/>
          <w:szCs w:val="24"/>
          <w:lang w:val="en-US"/>
        </w:rPr>
        <w:t>H NMR</w:t>
      </w:r>
      <w:r w:rsidR="004B5342" w:rsidRPr="00C1522B">
        <w:rPr>
          <w:rFonts w:ascii="Times New Roman" w:eastAsiaTheme="minorEastAsia" w:hAnsi="Times New Roman" w:cs="Times New Roman"/>
          <w:color w:val="000000" w:themeColor="text1"/>
          <w:sz w:val="24"/>
          <w:szCs w:val="24"/>
          <w:lang w:val="en-US"/>
        </w:rPr>
        <w:t xml:space="preserve"> spectroscopy</w:t>
      </w:r>
      <w:r w:rsidRPr="00C1522B">
        <w:rPr>
          <w:rFonts w:ascii="Times New Roman" w:eastAsiaTheme="minorEastAsia" w:hAnsi="Times New Roman" w:cs="Times New Roman"/>
          <w:color w:val="000000" w:themeColor="text1"/>
          <w:sz w:val="24"/>
          <w:szCs w:val="24"/>
          <w:lang w:val="en-US"/>
        </w:rPr>
        <w:t xml:space="preserve"> (</w:t>
      </w:r>
      <w:r w:rsidRPr="00C1522B">
        <w:rPr>
          <w:rFonts w:ascii="Times New Roman" w:hAnsi="Times New Roman" w:cs="Times New Roman"/>
          <w:color w:val="000000" w:themeColor="text1"/>
          <w:sz w:val="24"/>
          <w:szCs w:val="24"/>
          <w:lang w:val="en-US"/>
        </w:rPr>
        <w:t>Bruker Avance III (300 MHz))</w:t>
      </w:r>
      <w:r w:rsidRPr="00C1522B">
        <w:rPr>
          <w:rFonts w:ascii="Times New Roman" w:eastAsiaTheme="minorEastAsia" w:hAnsi="Times New Roman" w:cs="Times New Roman"/>
          <w:color w:val="000000" w:themeColor="text1"/>
          <w:sz w:val="24"/>
          <w:szCs w:val="24"/>
          <w:lang w:val="en-US"/>
        </w:rPr>
        <w:t xml:space="preserve"> </w:t>
      </w:r>
      <w:r w:rsidR="007851A0" w:rsidRPr="00C1522B">
        <w:rPr>
          <w:rFonts w:ascii="Times New Roman" w:eastAsiaTheme="minorEastAsia" w:hAnsi="Times New Roman" w:cs="Times New Roman"/>
          <w:color w:val="000000" w:themeColor="text1"/>
          <w:sz w:val="24"/>
          <w:szCs w:val="24"/>
          <w:lang w:val="en-US"/>
        </w:rPr>
        <w:t>by comparing the intensities of the</w:t>
      </w:r>
      <w:r w:rsidRPr="00C1522B">
        <w:rPr>
          <w:rFonts w:ascii="Times New Roman" w:eastAsiaTheme="minorEastAsia" w:hAnsi="Times New Roman" w:cs="Times New Roman"/>
          <w:color w:val="000000" w:themeColor="text1"/>
          <w:sz w:val="24"/>
          <w:szCs w:val="24"/>
          <w:lang w:val="en-US"/>
        </w:rPr>
        <w:t xml:space="preserve"> peak correspondent to the </w:t>
      </w:r>
      <w:r w:rsidR="00D24922" w:rsidRPr="00C1522B">
        <w:rPr>
          <w:rFonts w:ascii="Times New Roman" w:eastAsiaTheme="minorEastAsia" w:hAnsi="Times New Roman" w:cs="Times New Roman"/>
          <w:color w:val="000000" w:themeColor="text1"/>
          <w:sz w:val="24"/>
          <w:szCs w:val="24"/>
          <w:lang w:val="en-US"/>
        </w:rPr>
        <w:t>methyl group signal of the acet</w:t>
      </w:r>
      <w:r w:rsidR="00883CC3" w:rsidRPr="00C1522B">
        <w:rPr>
          <w:rFonts w:ascii="Times New Roman" w:eastAsiaTheme="minorEastAsia" w:hAnsi="Times New Roman" w:cs="Times New Roman"/>
          <w:color w:val="000000" w:themeColor="text1"/>
          <w:sz w:val="24"/>
          <w:szCs w:val="24"/>
          <w:lang w:val="en-US"/>
        </w:rPr>
        <w:t>yl group (</w:t>
      </w:r>
      <w:r w:rsidRPr="00C1522B">
        <w:rPr>
          <w:rFonts w:ascii="Cambria Math" w:eastAsia="MS Mincho" w:hAnsi="Cambria Math" w:cs="Cambria Math"/>
          <w:color w:val="000000" w:themeColor="text1"/>
          <w:sz w:val="24"/>
          <w:szCs w:val="24"/>
          <w:lang w:val="en-US"/>
        </w:rPr>
        <w:t>∼</w:t>
      </w:r>
      <w:r w:rsidRPr="00C1522B">
        <w:rPr>
          <w:rFonts w:ascii="Times New Roman" w:eastAsiaTheme="minorEastAsia" w:hAnsi="Times New Roman" w:cs="Times New Roman"/>
          <w:color w:val="000000" w:themeColor="text1"/>
          <w:sz w:val="24"/>
          <w:szCs w:val="24"/>
          <w:lang w:val="en-US"/>
        </w:rPr>
        <w:t>2 ppm (IAc)</w:t>
      </w:r>
      <w:r w:rsidR="00883CC3" w:rsidRPr="00C1522B">
        <w:rPr>
          <w:rFonts w:ascii="Times New Roman" w:eastAsiaTheme="minorEastAsia" w:hAnsi="Times New Roman" w:cs="Times New Roman"/>
          <w:color w:val="000000" w:themeColor="text1"/>
          <w:sz w:val="24"/>
          <w:szCs w:val="24"/>
          <w:lang w:val="en-US"/>
        </w:rPr>
        <w:t>)</w:t>
      </w:r>
      <w:r w:rsidRPr="00C1522B">
        <w:rPr>
          <w:rFonts w:ascii="Times New Roman" w:eastAsiaTheme="minorEastAsia" w:hAnsi="Times New Roman" w:cs="Times New Roman"/>
          <w:color w:val="000000" w:themeColor="text1"/>
          <w:sz w:val="24"/>
          <w:szCs w:val="24"/>
          <w:lang w:val="en-US"/>
        </w:rPr>
        <w:t xml:space="preserve"> </w:t>
      </w:r>
      <w:r w:rsidR="007851A0" w:rsidRPr="00C1522B">
        <w:rPr>
          <w:rFonts w:ascii="Times New Roman" w:eastAsiaTheme="minorEastAsia" w:hAnsi="Times New Roman" w:cs="Times New Roman"/>
          <w:color w:val="000000" w:themeColor="text1"/>
          <w:sz w:val="24"/>
          <w:szCs w:val="24"/>
          <w:lang w:val="en-US"/>
        </w:rPr>
        <w:t xml:space="preserve">and </w:t>
      </w:r>
      <w:r w:rsidRPr="00C1522B">
        <w:rPr>
          <w:rFonts w:ascii="Times New Roman" w:eastAsiaTheme="minorEastAsia" w:hAnsi="Times New Roman" w:cs="Times New Roman"/>
          <w:color w:val="000000" w:themeColor="text1"/>
          <w:sz w:val="24"/>
          <w:szCs w:val="24"/>
          <w:lang w:val="en-US"/>
        </w:rPr>
        <w:t xml:space="preserve">the polymer backbone region </w:t>
      </w:r>
      <w:r w:rsidRPr="00C1522B">
        <w:rPr>
          <w:rFonts w:ascii="Cambria Math" w:eastAsia="MS Mincho" w:hAnsi="Cambria Math" w:cs="Cambria Math"/>
          <w:color w:val="000000" w:themeColor="text1"/>
          <w:sz w:val="24"/>
          <w:szCs w:val="24"/>
          <w:lang w:val="en-US"/>
        </w:rPr>
        <w:t>∼</w:t>
      </w:r>
      <w:r w:rsidRPr="00C1522B">
        <w:rPr>
          <w:rFonts w:ascii="Times New Roman" w:eastAsiaTheme="minorEastAsia" w:hAnsi="Times New Roman" w:cs="Times New Roman"/>
          <w:color w:val="000000" w:themeColor="text1"/>
          <w:sz w:val="24"/>
          <w:szCs w:val="24"/>
          <w:lang w:val="en-US"/>
        </w:rPr>
        <w:t>3 –5.5 ppm (ILam). The following formula (Eq. 1) was used to calculate the DS:</w:t>
      </w:r>
    </w:p>
    <w:bookmarkEnd w:id="14"/>
    <w:p w14:paraId="7D3FE922" w14:textId="77777777" w:rsidR="00E75D37" w:rsidRPr="00C1522B" w:rsidRDefault="00E75D37" w:rsidP="00C87853">
      <w:pPr>
        <w:pStyle w:val="SemEspaamento"/>
        <w:spacing w:line="360" w:lineRule="auto"/>
        <w:jc w:val="both"/>
        <w:rPr>
          <w:rFonts w:ascii="Times New Roman" w:eastAsiaTheme="minorEastAsia" w:hAnsi="Times New Roman" w:cs="Times New Roman"/>
          <w:color w:val="000000" w:themeColor="text1"/>
          <w:sz w:val="24"/>
          <w:szCs w:val="24"/>
          <w:lang w:val="en-US"/>
        </w:rPr>
      </w:pPr>
    </w:p>
    <w:p w14:paraId="17DFC413" w14:textId="56DE1F56" w:rsidR="00E75D37" w:rsidRPr="00C1522B" w:rsidRDefault="00E75D37" w:rsidP="00C87853">
      <w:pPr>
        <w:pStyle w:val="Legenda"/>
        <w:spacing w:after="0"/>
        <w:rPr>
          <w:rFonts w:ascii="Times New Roman" w:hAnsi="Times New Roman" w:cs="Times New Roman"/>
          <w:i w:val="0"/>
          <w:color w:val="000000" w:themeColor="text1"/>
          <w:sz w:val="20"/>
          <w:szCs w:val="20"/>
        </w:rPr>
      </w:pPr>
      <w:bookmarkStart w:id="16" w:name="_Hlk496546008"/>
      <w:bookmarkEnd w:id="15"/>
      <w:r w:rsidRPr="00C1522B">
        <w:rPr>
          <w:rFonts w:ascii="Times New Roman" w:eastAsiaTheme="minorEastAsia" w:hAnsi="Times New Roman" w:cs="Times New Roman"/>
          <w:i w:val="0"/>
          <w:color w:val="000000" w:themeColor="text1"/>
          <w:sz w:val="24"/>
          <w:szCs w:val="24"/>
        </w:rPr>
        <w:t xml:space="preserve">                                                             </w:t>
      </w:r>
      <m:oMath>
        <m:r>
          <w:rPr>
            <w:rFonts w:ascii="Cambria Math" w:hAnsi="Cambria Math" w:cs="Times New Roman"/>
            <w:color w:val="000000" w:themeColor="text1"/>
            <w:sz w:val="24"/>
            <w:szCs w:val="24"/>
          </w:rPr>
          <m:t>DS=</m:t>
        </m:r>
        <m:f>
          <m:fPr>
            <m:ctrlPr>
              <w:rPr>
                <w:rFonts w:ascii="Cambria Math" w:hAnsi="Cambria Math" w:cs="Times New Roman"/>
                <w:i w:val="0"/>
                <w:color w:val="000000" w:themeColor="text1"/>
                <w:sz w:val="24"/>
                <w:szCs w:val="24"/>
                <w:lang w:val="pt-PT"/>
              </w:rPr>
            </m:ctrlPr>
          </m:fPr>
          <m:num>
            <m:sSub>
              <m:sSubPr>
                <m:ctrlPr>
                  <w:rPr>
                    <w:rFonts w:ascii="Cambria Math" w:hAnsi="Cambria Math" w:cs="Times New Roman"/>
                    <w:i w:val="0"/>
                    <w:color w:val="000000" w:themeColor="text1"/>
                    <w:sz w:val="24"/>
                    <w:szCs w:val="24"/>
                    <w:lang w:val="pt-PT"/>
                  </w:rPr>
                </m:ctrlPr>
              </m:sSubPr>
              <m:e>
                <m:r>
                  <w:rPr>
                    <w:rFonts w:ascii="Cambria Math" w:hAnsi="Cambria Math" w:cs="Times New Roman"/>
                    <w:color w:val="000000" w:themeColor="text1"/>
                    <w:sz w:val="24"/>
                    <w:szCs w:val="24"/>
                  </w:rPr>
                  <m:t>I</m:t>
                </m:r>
              </m:e>
              <m:sub>
                <m:r>
                  <w:rPr>
                    <w:rFonts w:ascii="Cambria Math" w:hAnsi="Cambria Math" w:cs="Times New Roman"/>
                    <w:color w:val="000000" w:themeColor="text1"/>
                    <w:sz w:val="24"/>
                    <w:szCs w:val="24"/>
                  </w:rPr>
                  <m:t>AC</m:t>
                </m:r>
              </m:sub>
            </m:sSub>
          </m:num>
          <m:den>
            <m:sSub>
              <m:sSubPr>
                <m:ctrlPr>
                  <w:rPr>
                    <w:rFonts w:ascii="Cambria Math" w:hAnsi="Cambria Math" w:cs="Times New Roman"/>
                    <w:i w:val="0"/>
                    <w:color w:val="000000" w:themeColor="text1"/>
                    <w:sz w:val="24"/>
                    <w:szCs w:val="24"/>
                    <w:lang w:val="pt-PT"/>
                  </w:rPr>
                </m:ctrlPr>
              </m:sSubPr>
              <m:e>
                <m:r>
                  <w:rPr>
                    <w:rFonts w:ascii="Cambria Math" w:hAnsi="Cambria Math" w:cs="Times New Roman"/>
                    <w:color w:val="000000" w:themeColor="text1"/>
                    <w:sz w:val="24"/>
                    <w:szCs w:val="24"/>
                  </w:rPr>
                  <m:t>I</m:t>
                </m:r>
              </m:e>
              <m:sub>
                <m:r>
                  <w:rPr>
                    <w:rFonts w:ascii="Cambria Math" w:hAnsi="Cambria Math" w:cs="Times New Roman"/>
                    <w:color w:val="000000" w:themeColor="text1"/>
                    <w:sz w:val="24"/>
                    <w:szCs w:val="24"/>
                  </w:rPr>
                  <m:t>Lam</m:t>
                </m:r>
              </m:sub>
            </m:sSub>
          </m:den>
        </m:f>
      </m:oMath>
      <w:r w:rsidRPr="00C1522B">
        <w:rPr>
          <w:rFonts w:eastAsiaTheme="minorEastAsia"/>
          <w:color w:val="000000" w:themeColor="text1"/>
          <w:sz w:val="24"/>
          <w:szCs w:val="24"/>
        </w:rPr>
        <w:t xml:space="preserve">                                              </w:t>
      </w:r>
      <w:r w:rsidRPr="00C1522B">
        <w:rPr>
          <w:color w:val="000000" w:themeColor="text1"/>
        </w:rPr>
        <w:t xml:space="preserve">  </w:t>
      </w:r>
      <w:r w:rsidRPr="00C1522B">
        <w:rPr>
          <w:rFonts w:ascii="Times New Roman" w:hAnsi="Times New Roman" w:cs="Times New Roman"/>
          <w:i w:val="0"/>
          <w:color w:val="000000" w:themeColor="text1"/>
          <w:sz w:val="24"/>
          <w:szCs w:val="24"/>
        </w:rPr>
        <w:t xml:space="preserve">Equation </w:t>
      </w:r>
      <w:r w:rsidRPr="00C1522B">
        <w:rPr>
          <w:rFonts w:ascii="Times New Roman" w:hAnsi="Times New Roman" w:cs="Times New Roman"/>
          <w:i w:val="0"/>
          <w:color w:val="000000" w:themeColor="text1"/>
          <w:sz w:val="24"/>
          <w:szCs w:val="24"/>
        </w:rPr>
        <w:fldChar w:fldCharType="begin"/>
      </w:r>
      <w:r w:rsidRPr="00C1522B">
        <w:rPr>
          <w:rFonts w:ascii="Times New Roman" w:hAnsi="Times New Roman" w:cs="Times New Roman"/>
          <w:i w:val="0"/>
          <w:color w:val="000000" w:themeColor="text1"/>
          <w:sz w:val="24"/>
          <w:szCs w:val="24"/>
        </w:rPr>
        <w:instrText xml:space="preserve"> SEQ Equation \* ARABIC </w:instrText>
      </w:r>
      <w:r w:rsidRPr="00C1522B">
        <w:rPr>
          <w:rFonts w:ascii="Times New Roman" w:hAnsi="Times New Roman" w:cs="Times New Roman"/>
          <w:i w:val="0"/>
          <w:color w:val="000000" w:themeColor="text1"/>
          <w:sz w:val="24"/>
          <w:szCs w:val="24"/>
        </w:rPr>
        <w:fldChar w:fldCharType="separate"/>
      </w:r>
      <w:r w:rsidR="008A6F91" w:rsidRPr="00C1522B">
        <w:rPr>
          <w:rFonts w:ascii="Times New Roman" w:hAnsi="Times New Roman" w:cs="Times New Roman"/>
          <w:i w:val="0"/>
          <w:noProof/>
          <w:color w:val="000000" w:themeColor="text1"/>
          <w:sz w:val="24"/>
          <w:szCs w:val="24"/>
        </w:rPr>
        <w:t>1</w:t>
      </w:r>
      <w:r w:rsidRPr="00C1522B">
        <w:rPr>
          <w:rFonts w:ascii="Times New Roman" w:hAnsi="Times New Roman" w:cs="Times New Roman"/>
          <w:i w:val="0"/>
          <w:color w:val="000000" w:themeColor="text1"/>
          <w:sz w:val="24"/>
          <w:szCs w:val="24"/>
        </w:rPr>
        <w:fldChar w:fldCharType="end"/>
      </w:r>
    </w:p>
    <w:bookmarkEnd w:id="16"/>
    <w:p w14:paraId="7E71D727" w14:textId="77777777" w:rsidR="00943D8E" w:rsidRPr="00C1522B" w:rsidRDefault="00943D8E" w:rsidP="00C87853">
      <w:pPr>
        <w:autoSpaceDE w:val="0"/>
        <w:autoSpaceDN w:val="0"/>
        <w:adjustRightInd w:val="0"/>
        <w:spacing w:after="0" w:line="360" w:lineRule="auto"/>
        <w:jc w:val="both"/>
        <w:rPr>
          <w:rFonts w:ascii="Times New Roman" w:hAnsi="Times New Roman" w:cs="Times New Roman"/>
          <w:color w:val="000000" w:themeColor="text1"/>
          <w:sz w:val="24"/>
          <w:szCs w:val="24"/>
        </w:rPr>
      </w:pPr>
    </w:p>
    <w:p w14:paraId="7057F398" w14:textId="77777777" w:rsidR="00943D8E" w:rsidRPr="00C1522B" w:rsidRDefault="0085665D" w:rsidP="00C87853">
      <w:pPr>
        <w:pStyle w:val="Cabealho4"/>
        <w:numPr>
          <w:ilvl w:val="1"/>
          <w:numId w:val="4"/>
        </w:numPr>
        <w:spacing w:before="0" w:line="360" w:lineRule="auto"/>
        <w:ind w:left="0"/>
        <w:jc w:val="both"/>
        <w:rPr>
          <w:rFonts w:ascii="Times New Roman" w:hAnsi="Times New Roman" w:cs="Times New Roman"/>
          <w:b/>
          <w:i w:val="0"/>
          <w:color w:val="000000" w:themeColor="text1"/>
          <w:sz w:val="24"/>
          <w:szCs w:val="24"/>
        </w:rPr>
      </w:pPr>
      <w:bookmarkStart w:id="17" w:name="_Toc500196106"/>
      <w:bookmarkStart w:id="18" w:name="_Toc500514385"/>
      <w:bookmarkStart w:id="19" w:name="_Toc500522459"/>
      <w:r w:rsidRPr="00C1522B">
        <w:rPr>
          <w:rFonts w:ascii="Times New Roman" w:hAnsi="Times New Roman" w:cs="Times New Roman"/>
          <w:b/>
          <w:i w:val="0"/>
          <w:color w:val="000000" w:themeColor="text1"/>
          <w:sz w:val="24"/>
          <w:szCs w:val="24"/>
        </w:rPr>
        <w:lastRenderedPageBreak/>
        <w:t>Fabrication of MeLam microparticles</w:t>
      </w:r>
      <w:bookmarkEnd w:id="17"/>
      <w:bookmarkEnd w:id="18"/>
      <w:bookmarkEnd w:id="19"/>
      <w:r w:rsidRPr="00C1522B">
        <w:rPr>
          <w:rFonts w:ascii="Times New Roman" w:hAnsi="Times New Roman" w:cs="Times New Roman"/>
          <w:b/>
          <w:i w:val="0"/>
          <w:color w:val="000000" w:themeColor="text1"/>
          <w:sz w:val="24"/>
          <w:szCs w:val="24"/>
        </w:rPr>
        <w:t xml:space="preserve"> </w:t>
      </w:r>
    </w:p>
    <w:p w14:paraId="3349C2F4" w14:textId="4F8F51D3" w:rsidR="00992E0E" w:rsidRPr="00C1522B" w:rsidRDefault="005A6134" w:rsidP="00C87853">
      <w:pPr>
        <w:pStyle w:val="SemEspaamento"/>
        <w:spacing w:line="360" w:lineRule="auto"/>
        <w:jc w:val="both"/>
        <w:rPr>
          <w:rFonts w:ascii="Times New Roman" w:hAnsi="Times New Roman" w:cs="Times New Roman"/>
          <w:color w:val="000000" w:themeColor="text1"/>
          <w:sz w:val="24"/>
          <w:szCs w:val="24"/>
          <w:lang w:val="en-US"/>
        </w:rPr>
      </w:pPr>
      <w:bookmarkStart w:id="20" w:name="_Hlk500163703"/>
      <w:r w:rsidRPr="00C1522B">
        <w:rPr>
          <w:rFonts w:ascii="Times New Roman" w:hAnsi="Times New Roman" w:cs="Times New Roman"/>
          <w:color w:val="000000" w:themeColor="text1"/>
          <w:sz w:val="24"/>
          <w:szCs w:val="24"/>
          <w:lang w:val="en-US"/>
        </w:rPr>
        <w:t>W</w:t>
      </w:r>
      <w:r w:rsidR="00C5223A" w:rsidRPr="00C1522B">
        <w:rPr>
          <w:rFonts w:ascii="Times New Roman" w:hAnsi="Times New Roman" w:cs="Times New Roman"/>
          <w:color w:val="000000" w:themeColor="text1"/>
          <w:sz w:val="24"/>
          <w:szCs w:val="24"/>
          <w:lang w:val="en-US"/>
        </w:rPr>
        <w:t xml:space="preserve">ater-in-oil droplets were formed within </w:t>
      </w:r>
      <w:r w:rsidRPr="00C1522B">
        <w:rPr>
          <w:rFonts w:ascii="Times New Roman" w:hAnsi="Times New Roman" w:cs="Times New Roman"/>
          <w:color w:val="000000" w:themeColor="text1"/>
          <w:sz w:val="24"/>
          <w:szCs w:val="24"/>
          <w:lang w:val="en-US"/>
        </w:rPr>
        <w:t xml:space="preserve">the </w:t>
      </w:r>
      <w:r w:rsidR="00C5223A" w:rsidRPr="00C1522B">
        <w:rPr>
          <w:rFonts w:ascii="Times New Roman" w:hAnsi="Times New Roman" w:cs="Times New Roman"/>
          <w:color w:val="000000" w:themeColor="text1"/>
          <w:sz w:val="24"/>
          <w:szCs w:val="24"/>
          <w:lang w:val="en-US"/>
        </w:rPr>
        <w:t>microchannels</w:t>
      </w:r>
      <w:r w:rsidRPr="00C1522B">
        <w:rPr>
          <w:rFonts w:ascii="Times New Roman" w:hAnsi="Times New Roman" w:cs="Times New Roman"/>
          <w:color w:val="000000" w:themeColor="text1"/>
          <w:sz w:val="24"/>
          <w:szCs w:val="24"/>
          <w:lang w:val="en-US"/>
        </w:rPr>
        <w:t xml:space="preserve"> of a hydrophobic droplet junction chip</w:t>
      </w:r>
      <w:r w:rsidRPr="00C1522B" w:rsidDel="007B40DA">
        <w:rPr>
          <w:rFonts w:ascii="Times New Roman" w:hAnsi="Times New Roman" w:cs="Times New Roman"/>
          <w:color w:val="000000" w:themeColor="text1"/>
          <w:sz w:val="24"/>
          <w:szCs w:val="24"/>
          <w:lang w:val="en-US"/>
        </w:rPr>
        <w:t xml:space="preserve"> </w:t>
      </w:r>
      <w:r w:rsidRPr="00C1522B">
        <w:rPr>
          <w:rFonts w:ascii="Times New Roman" w:hAnsi="Times New Roman" w:cs="Times New Roman"/>
          <w:color w:val="000000" w:themeColor="text1"/>
          <w:sz w:val="24"/>
          <w:szCs w:val="24"/>
          <w:lang w:val="en-US"/>
        </w:rPr>
        <w:t>with header (190µm etch depth) (Dolomite, UK) (Fig. 1B</w:t>
      </w:r>
      <w:r w:rsidR="001272E6" w:rsidRPr="00C1522B">
        <w:rPr>
          <w:rFonts w:ascii="Times New Roman" w:hAnsi="Times New Roman" w:cs="Times New Roman"/>
          <w:color w:val="000000" w:themeColor="text1"/>
          <w:sz w:val="24"/>
          <w:szCs w:val="24"/>
          <w:lang w:val="en-US"/>
        </w:rPr>
        <w:t>)</w:t>
      </w:r>
      <w:r w:rsidR="00C5223A" w:rsidRPr="00C1522B">
        <w:rPr>
          <w:rFonts w:ascii="Times New Roman" w:hAnsi="Times New Roman" w:cs="Times New Roman"/>
          <w:color w:val="000000" w:themeColor="text1"/>
          <w:sz w:val="24"/>
          <w:szCs w:val="24"/>
          <w:lang w:val="en-US"/>
        </w:rPr>
        <w:t xml:space="preserve"> by means of water-soluble MeLam as a dispersed phase.</w:t>
      </w:r>
      <w:r w:rsidR="0041729D" w:rsidRPr="00C1522B">
        <w:rPr>
          <w:rFonts w:ascii="Times New Roman" w:hAnsi="Times New Roman" w:cs="Times New Roman"/>
          <w:color w:val="000000" w:themeColor="text1"/>
          <w:sz w:val="24"/>
          <w:szCs w:val="24"/>
          <w:lang w:val="en-US"/>
        </w:rPr>
        <w:t xml:space="preserve"> </w:t>
      </w:r>
      <w:r w:rsidR="005D5987" w:rsidRPr="00C1522B">
        <w:rPr>
          <w:rFonts w:ascii="Times New Roman" w:hAnsi="Times New Roman" w:cs="Times New Roman"/>
          <w:color w:val="000000" w:themeColor="text1"/>
          <w:sz w:val="24"/>
          <w:szCs w:val="24"/>
          <w:lang w:val="en-US"/>
        </w:rPr>
        <w:t xml:space="preserve">For the </w:t>
      </w:r>
      <w:r w:rsidR="008F6CCD" w:rsidRPr="00C1522B">
        <w:rPr>
          <w:rFonts w:ascii="Times New Roman" w:hAnsi="Times New Roman" w:cs="Times New Roman"/>
          <w:color w:val="000000" w:themeColor="text1"/>
          <w:sz w:val="24"/>
          <w:szCs w:val="24"/>
          <w:lang w:val="en-US"/>
        </w:rPr>
        <w:t xml:space="preserve">dispersed </w:t>
      </w:r>
      <w:r w:rsidR="005D5987" w:rsidRPr="00C1522B">
        <w:rPr>
          <w:rFonts w:ascii="Times New Roman" w:hAnsi="Times New Roman" w:cs="Times New Roman"/>
          <w:color w:val="000000" w:themeColor="text1"/>
          <w:sz w:val="24"/>
          <w:szCs w:val="24"/>
          <w:lang w:val="en-US"/>
        </w:rPr>
        <w:t>phase, MeLam was dissolved in phosphate buffered saline (PBS, pH 7.4) (Sigma, USA) at a concentration of 15% (w/v) with 0.5% (w/v) 2-hydroxy-4-(2-hydroxyethoxy)-2-methylpropiophenone (Sigma, USA)</w:t>
      </w:r>
      <w:r w:rsidRPr="00C1522B">
        <w:rPr>
          <w:rFonts w:ascii="Times New Roman" w:hAnsi="Times New Roman" w:cs="Times New Roman"/>
          <w:color w:val="000000" w:themeColor="text1"/>
          <w:sz w:val="24"/>
          <w:szCs w:val="24"/>
          <w:lang w:val="en-US"/>
        </w:rPr>
        <w:t xml:space="preserve"> and </w:t>
      </w:r>
      <w:r w:rsidR="005D5987" w:rsidRPr="00C1522B">
        <w:rPr>
          <w:rFonts w:ascii="Times New Roman" w:hAnsi="Times New Roman" w:cs="Times New Roman"/>
          <w:color w:val="000000" w:themeColor="text1"/>
          <w:sz w:val="24"/>
          <w:szCs w:val="24"/>
          <w:lang w:val="en-US"/>
        </w:rPr>
        <w:t>biotin-PEG-thiol (Polypure AS, Norway) (0.5 mg/mL)</w:t>
      </w:r>
      <w:r w:rsidRPr="00C1522B">
        <w:rPr>
          <w:rFonts w:ascii="Times New Roman" w:hAnsi="Times New Roman" w:cs="Times New Roman"/>
          <w:color w:val="000000" w:themeColor="text1"/>
          <w:sz w:val="24"/>
          <w:szCs w:val="24"/>
          <w:lang w:val="en-US"/>
        </w:rPr>
        <w:t xml:space="preserve">. </w:t>
      </w:r>
      <w:r w:rsidR="00F71802" w:rsidRPr="00C1522B">
        <w:rPr>
          <w:rFonts w:ascii="Times New Roman" w:hAnsi="Times New Roman" w:cs="Times New Roman"/>
          <w:color w:val="000000" w:themeColor="text1"/>
          <w:sz w:val="24"/>
          <w:szCs w:val="24"/>
          <w:lang w:val="en-US"/>
        </w:rPr>
        <w:t xml:space="preserve">The previously prepared solution was loaded </w:t>
      </w:r>
      <w:r w:rsidR="008C01A5" w:rsidRPr="00C1522B">
        <w:rPr>
          <w:rFonts w:ascii="Times New Roman" w:hAnsi="Times New Roman" w:cs="Times New Roman"/>
          <w:color w:val="000000" w:themeColor="text1"/>
          <w:sz w:val="24"/>
          <w:szCs w:val="24"/>
          <w:lang w:val="en-US"/>
        </w:rPr>
        <w:t>into</w:t>
      </w:r>
      <w:r w:rsidR="00FC662D" w:rsidRPr="00C1522B">
        <w:rPr>
          <w:rFonts w:ascii="Times New Roman" w:hAnsi="Times New Roman" w:cs="Times New Roman"/>
          <w:color w:val="000000" w:themeColor="text1"/>
          <w:sz w:val="24"/>
          <w:szCs w:val="24"/>
          <w:lang w:val="en-US"/>
        </w:rPr>
        <w:t xml:space="preserve"> a</w:t>
      </w:r>
      <w:r w:rsidR="008C01A5" w:rsidRPr="00C1522B">
        <w:rPr>
          <w:rFonts w:ascii="Times New Roman" w:hAnsi="Times New Roman" w:cs="Times New Roman"/>
          <w:color w:val="000000" w:themeColor="text1"/>
          <w:sz w:val="24"/>
          <w:szCs w:val="24"/>
          <w:lang w:val="en-US"/>
        </w:rPr>
        <w:t xml:space="preserve"> </w:t>
      </w:r>
      <w:r w:rsidR="00F71802" w:rsidRPr="00C1522B">
        <w:rPr>
          <w:rFonts w:ascii="Times New Roman" w:hAnsi="Times New Roman" w:cs="Times New Roman"/>
          <w:color w:val="000000" w:themeColor="text1"/>
          <w:sz w:val="24"/>
          <w:szCs w:val="24"/>
          <w:lang w:val="en-US"/>
        </w:rPr>
        <w:t>plastic syringe and</w:t>
      </w:r>
      <w:r w:rsidR="000E5F72" w:rsidRPr="00C1522B">
        <w:rPr>
          <w:rFonts w:ascii="Times New Roman" w:hAnsi="Times New Roman" w:cs="Times New Roman"/>
          <w:color w:val="000000" w:themeColor="text1"/>
          <w:sz w:val="24"/>
          <w:szCs w:val="24"/>
          <w:lang w:val="en-US"/>
        </w:rPr>
        <w:t xml:space="preserve"> connected to the inlets</w:t>
      </w:r>
      <w:r w:rsidR="00FC662D" w:rsidRPr="00C1522B">
        <w:rPr>
          <w:rFonts w:ascii="Times New Roman" w:hAnsi="Times New Roman" w:cs="Times New Roman"/>
          <w:color w:val="000000" w:themeColor="text1"/>
          <w:sz w:val="24"/>
          <w:szCs w:val="24"/>
          <w:lang w:val="en-US"/>
        </w:rPr>
        <w:t xml:space="preserve"> of the microfluidic chip</w:t>
      </w:r>
      <w:r w:rsidR="000E5F72" w:rsidRPr="00C1522B">
        <w:rPr>
          <w:rFonts w:ascii="Times New Roman" w:hAnsi="Times New Roman" w:cs="Times New Roman"/>
          <w:color w:val="000000" w:themeColor="text1"/>
          <w:sz w:val="24"/>
          <w:szCs w:val="24"/>
          <w:lang w:val="en-US"/>
        </w:rPr>
        <w:t xml:space="preserve"> </w:t>
      </w:r>
      <w:r w:rsidR="00FC662D" w:rsidRPr="00C1522B">
        <w:rPr>
          <w:rFonts w:ascii="Times New Roman" w:hAnsi="Times New Roman" w:cs="Times New Roman"/>
          <w:color w:val="000000" w:themeColor="text1"/>
          <w:sz w:val="24"/>
          <w:szCs w:val="24"/>
          <w:lang w:val="en-US"/>
        </w:rPr>
        <w:t>using</w:t>
      </w:r>
      <w:r w:rsidR="00FC662D" w:rsidRPr="00C1522B">
        <w:rPr>
          <w:color w:val="000000" w:themeColor="text1"/>
          <w:lang w:val="en-US"/>
        </w:rPr>
        <w:t xml:space="preserve"> </w:t>
      </w:r>
      <w:r w:rsidR="00FC662D" w:rsidRPr="00C1522B">
        <w:rPr>
          <w:rFonts w:ascii="Times New Roman" w:hAnsi="Times New Roman" w:cs="Times New Roman"/>
          <w:color w:val="000000" w:themeColor="text1"/>
          <w:sz w:val="24"/>
          <w:szCs w:val="24"/>
          <w:lang w:val="en-US"/>
        </w:rPr>
        <w:t xml:space="preserve">fluorinated ethylene propylene </w:t>
      </w:r>
      <w:r w:rsidR="00077951" w:rsidRPr="00C1522B">
        <w:rPr>
          <w:rFonts w:ascii="Times New Roman" w:hAnsi="Times New Roman" w:cs="Times New Roman"/>
          <w:color w:val="000000" w:themeColor="text1"/>
          <w:sz w:val="24"/>
          <w:szCs w:val="24"/>
          <w:lang w:val="en-US"/>
        </w:rPr>
        <w:t>(</w:t>
      </w:r>
      <w:r w:rsidR="000E5F72" w:rsidRPr="00C1522B">
        <w:rPr>
          <w:rFonts w:ascii="Times New Roman" w:hAnsi="Times New Roman" w:cs="Times New Roman"/>
          <w:color w:val="000000" w:themeColor="text1"/>
          <w:sz w:val="24"/>
          <w:szCs w:val="24"/>
          <w:lang w:val="en-US"/>
        </w:rPr>
        <w:t>FEP</w:t>
      </w:r>
      <w:r w:rsidR="00077951" w:rsidRPr="00C1522B">
        <w:rPr>
          <w:rFonts w:ascii="Times New Roman" w:hAnsi="Times New Roman" w:cs="Times New Roman"/>
          <w:color w:val="000000" w:themeColor="text1"/>
          <w:sz w:val="24"/>
          <w:szCs w:val="24"/>
          <w:lang w:val="en-US"/>
        </w:rPr>
        <w:t>)</w:t>
      </w:r>
      <w:r w:rsidR="00F71802" w:rsidRPr="00C1522B">
        <w:rPr>
          <w:rFonts w:ascii="Times New Roman" w:hAnsi="Times New Roman" w:cs="Times New Roman"/>
          <w:color w:val="000000" w:themeColor="text1"/>
          <w:sz w:val="24"/>
          <w:szCs w:val="24"/>
          <w:lang w:val="en-US"/>
        </w:rPr>
        <w:t xml:space="preserve"> </w:t>
      </w:r>
      <w:r w:rsidR="008C01A5" w:rsidRPr="00C1522B">
        <w:rPr>
          <w:rFonts w:ascii="Times New Roman" w:hAnsi="Times New Roman" w:cs="Times New Roman"/>
          <w:color w:val="000000" w:themeColor="text1"/>
          <w:sz w:val="24"/>
          <w:szCs w:val="24"/>
          <w:lang w:val="en-US"/>
        </w:rPr>
        <w:t>tubing. For</w:t>
      </w:r>
      <w:r w:rsidR="00F13B2B" w:rsidRPr="00C1522B">
        <w:rPr>
          <w:rFonts w:ascii="Times New Roman" w:hAnsi="Times New Roman" w:cs="Times New Roman"/>
          <w:color w:val="000000" w:themeColor="text1"/>
          <w:sz w:val="24"/>
          <w:szCs w:val="24"/>
          <w:lang w:val="en-US"/>
        </w:rPr>
        <w:t xml:space="preserve"> the continuous</w:t>
      </w:r>
      <w:r w:rsidR="005767E3" w:rsidRPr="00C1522B">
        <w:rPr>
          <w:rFonts w:ascii="Times New Roman" w:hAnsi="Times New Roman" w:cs="Times New Roman"/>
          <w:color w:val="000000" w:themeColor="text1"/>
          <w:sz w:val="24"/>
          <w:szCs w:val="24"/>
          <w:lang w:val="en-US"/>
        </w:rPr>
        <w:t xml:space="preserve"> phase, mineral oil (Fisher</w:t>
      </w:r>
      <w:r w:rsidR="008F6CCD" w:rsidRPr="00C1522B">
        <w:rPr>
          <w:rFonts w:ascii="Times New Roman" w:hAnsi="Times New Roman" w:cs="Times New Roman"/>
          <w:color w:val="000000" w:themeColor="text1"/>
          <w:sz w:val="24"/>
          <w:szCs w:val="24"/>
          <w:lang w:val="en-US"/>
        </w:rPr>
        <w:t xml:space="preserve">, </w:t>
      </w:r>
      <w:r w:rsidR="008027F9" w:rsidRPr="00C1522B">
        <w:rPr>
          <w:rFonts w:ascii="Times New Roman" w:hAnsi="Times New Roman" w:cs="Times New Roman"/>
          <w:color w:val="000000" w:themeColor="text1"/>
          <w:sz w:val="24"/>
          <w:szCs w:val="24"/>
          <w:lang w:val="en-US"/>
        </w:rPr>
        <w:t>USA</w:t>
      </w:r>
      <w:r w:rsidR="005767E3" w:rsidRPr="00C1522B">
        <w:rPr>
          <w:rFonts w:ascii="Times New Roman" w:hAnsi="Times New Roman" w:cs="Times New Roman"/>
          <w:color w:val="000000" w:themeColor="text1"/>
          <w:sz w:val="24"/>
          <w:szCs w:val="24"/>
          <w:lang w:val="en-US"/>
        </w:rPr>
        <w:t>) was loaded into the same type of syringe.</w:t>
      </w:r>
      <w:r w:rsidR="00F71802" w:rsidRPr="00C1522B">
        <w:rPr>
          <w:rFonts w:ascii="Times New Roman" w:hAnsi="Times New Roman" w:cs="Times New Roman"/>
          <w:color w:val="000000" w:themeColor="text1"/>
          <w:sz w:val="24"/>
          <w:szCs w:val="24"/>
          <w:lang w:val="en-US"/>
        </w:rPr>
        <w:t xml:space="preserve"> </w:t>
      </w:r>
      <w:r w:rsidR="005767E3" w:rsidRPr="00C1522B">
        <w:rPr>
          <w:rFonts w:ascii="Times New Roman" w:hAnsi="Times New Roman" w:cs="Times New Roman"/>
          <w:color w:val="000000" w:themeColor="text1"/>
          <w:sz w:val="24"/>
          <w:szCs w:val="24"/>
          <w:lang w:val="en-US"/>
        </w:rPr>
        <w:t>Syringe pumps (Harvard Apparatus, USA)</w:t>
      </w:r>
      <w:r w:rsidR="005767E3" w:rsidRPr="00C1522B">
        <w:rPr>
          <w:rFonts w:ascii="Times New Roman" w:hAnsi="Times New Roman" w:cs="Times New Roman"/>
          <w:i/>
          <w:color w:val="000000" w:themeColor="text1"/>
          <w:sz w:val="24"/>
          <w:szCs w:val="24"/>
          <w:lang w:val="en-US"/>
        </w:rPr>
        <w:t xml:space="preserve"> </w:t>
      </w:r>
      <w:r w:rsidR="005767E3" w:rsidRPr="00C1522B">
        <w:rPr>
          <w:rFonts w:ascii="Times New Roman" w:hAnsi="Times New Roman" w:cs="Times New Roman"/>
          <w:color w:val="000000" w:themeColor="text1"/>
          <w:sz w:val="24"/>
          <w:szCs w:val="24"/>
          <w:lang w:val="en-US"/>
        </w:rPr>
        <w:t>were used to inject fluids at controlled flow rates into the microfluidic chip</w:t>
      </w:r>
      <w:r w:rsidR="003B707C" w:rsidRPr="00C1522B">
        <w:rPr>
          <w:rFonts w:ascii="Times New Roman" w:hAnsi="Times New Roman" w:cs="Times New Roman"/>
          <w:color w:val="000000" w:themeColor="text1"/>
          <w:sz w:val="24"/>
          <w:szCs w:val="24"/>
          <w:lang w:val="en-US"/>
        </w:rPr>
        <w:t xml:space="preserve"> (Fig.</w:t>
      </w:r>
      <w:r w:rsidR="00556052" w:rsidRPr="00C1522B">
        <w:rPr>
          <w:rFonts w:ascii="Times New Roman" w:hAnsi="Times New Roman" w:cs="Times New Roman"/>
          <w:color w:val="000000" w:themeColor="text1"/>
          <w:sz w:val="24"/>
          <w:szCs w:val="24"/>
          <w:lang w:val="en-US"/>
        </w:rPr>
        <w:t xml:space="preserve"> </w:t>
      </w:r>
      <w:r w:rsidR="00EF0C8E" w:rsidRPr="00C1522B">
        <w:rPr>
          <w:rFonts w:ascii="Times New Roman" w:hAnsi="Times New Roman" w:cs="Times New Roman"/>
          <w:color w:val="000000" w:themeColor="text1"/>
          <w:sz w:val="24"/>
          <w:szCs w:val="24"/>
          <w:lang w:val="en-US"/>
        </w:rPr>
        <w:t>1A)</w:t>
      </w:r>
      <w:r w:rsidRPr="00C1522B">
        <w:rPr>
          <w:rFonts w:ascii="Times New Roman" w:hAnsi="Times New Roman" w:cs="Times New Roman"/>
          <w:color w:val="000000" w:themeColor="text1"/>
          <w:sz w:val="24"/>
          <w:szCs w:val="24"/>
          <w:lang w:val="en-US"/>
        </w:rPr>
        <w:t xml:space="preserve">, the flow rates were set to be 8 </w:t>
      </w:r>
      <w:r w:rsidRPr="00C1522B">
        <w:rPr>
          <w:rFonts w:ascii="Times New Roman" w:hAnsi="Times New Roman" w:cs="Times New Roman"/>
          <w:color w:val="000000" w:themeColor="text1"/>
          <w:sz w:val="24"/>
          <w:szCs w:val="24"/>
        </w:rPr>
        <w:t>μ</w:t>
      </w:r>
      <w:r w:rsidRPr="00C1522B">
        <w:rPr>
          <w:rFonts w:ascii="Times New Roman" w:hAnsi="Times New Roman" w:cs="Times New Roman"/>
          <w:color w:val="000000" w:themeColor="text1"/>
          <w:sz w:val="24"/>
          <w:szCs w:val="24"/>
          <w:lang w:val="en-US"/>
        </w:rPr>
        <w:t>l/min for the dispersed phase and 160 </w:t>
      </w:r>
      <w:r w:rsidRPr="00C1522B">
        <w:rPr>
          <w:rFonts w:ascii="Times New Roman" w:hAnsi="Times New Roman" w:cs="Times New Roman"/>
          <w:color w:val="000000" w:themeColor="text1"/>
          <w:sz w:val="24"/>
          <w:szCs w:val="24"/>
        </w:rPr>
        <w:t>μ</w:t>
      </w:r>
      <w:r w:rsidRPr="00C1522B">
        <w:rPr>
          <w:rFonts w:ascii="Times New Roman" w:hAnsi="Times New Roman" w:cs="Times New Roman"/>
          <w:color w:val="000000" w:themeColor="text1"/>
          <w:sz w:val="24"/>
          <w:szCs w:val="24"/>
          <w:lang w:val="en-US"/>
        </w:rPr>
        <w:t xml:space="preserve">l/min for the continuous phase. </w:t>
      </w:r>
      <w:r w:rsidR="005767E3" w:rsidRPr="00C1522B">
        <w:rPr>
          <w:rFonts w:ascii="Times New Roman" w:hAnsi="Times New Roman" w:cs="Times New Roman"/>
          <w:color w:val="000000" w:themeColor="text1"/>
          <w:sz w:val="24"/>
          <w:szCs w:val="24"/>
          <w:lang w:val="en-US"/>
        </w:rPr>
        <w:t xml:space="preserve">Upon formation in the flow-focusing device, droplets were photopolymerized </w:t>
      </w:r>
      <w:r w:rsidRPr="00C1522B">
        <w:rPr>
          <w:rFonts w:ascii="Times New Roman" w:hAnsi="Times New Roman" w:cs="Times New Roman"/>
          <w:color w:val="000000" w:themeColor="text1"/>
          <w:sz w:val="24"/>
          <w:szCs w:val="24"/>
          <w:lang w:val="en-US"/>
        </w:rPr>
        <w:t xml:space="preserve">upon irradiation with a </w:t>
      </w:r>
      <w:r w:rsidR="005767E3" w:rsidRPr="00C1522B">
        <w:rPr>
          <w:rFonts w:ascii="Times New Roman" w:hAnsi="Times New Roman" w:cs="Times New Roman"/>
          <w:color w:val="000000" w:themeColor="text1"/>
          <w:sz w:val="24"/>
          <w:szCs w:val="24"/>
          <w:lang w:val="en-US"/>
        </w:rPr>
        <w:t xml:space="preserve">UV light </w:t>
      </w:r>
      <w:r w:rsidRPr="00C1522B">
        <w:rPr>
          <w:rFonts w:ascii="Times New Roman" w:hAnsi="Times New Roman" w:cs="Times New Roman"/>
          <w:color w:val="000000" w:themeColor="text1"/>
          <w:sz w:val="24"/>
          <w:szCs w:val="24"/>
          <w:lang w:val="en-US"/>
        </w:rPr>
        <w:t xml:space="preserve">source </w:t>
      </w:r>
      <w:r w:rsidR="005767E3" w:rsidRPr="00C1522B">
        <w:rPr>
          <w:rFonts w:ascii="Times New Roman" w:hAnsi="Times New Roman" w:cs="Times New Roman"/>
          <w:color w:val="000000" w:themeColor="text1"/>
          <w:sz w:val="24"/>
          <w:szCs w:val="24"/>
          <w:lang w:val="en-US"/>
        </w:rPr>
        <w:t>(Omnicure S2000, Canada) to form microparticles. The outlet</w:t>
      </w:r>
      <w:r w:rsidR="000E5F72" w:rsidRPr="00C1522B">
        <w:rPr>
          <w:rFonts w:ascii="Times New Roman" w:hAnsi="Times New Roman" w:cs="Times New Roman"/>
          <w:color w:val="000000" w:themeColor="text1"/>
          <w:sz w:val="24"/>
          <w:szCs w:val="24"/>
          <w:lang w:val="en-US"/>
        </w:rPr>
        <w:t xml:space="preserve"> </w:t>
      </w:r>
      <w:r w:rsidR="005767E3" w:rsidRPr="00C1522B">
        <w:rPr>
          <w:rFonts w:ascii="Times New Roman" w:hAnsi="Times New Roman" w:cs="Times New Roman"/>
          <w:color w:val="000000" w:themeColor="text1"/>
          <w:sz w:val="24"/>
          <w:szCs w:val="24"/>
          <w:lang w:val="en-US"/>
        </w:rPr>
        <w:t xml:space="preserve">tubing (0.5 mm of diameter) was coiled to make a spiral microchannel </w:t>
      </w:r>
      <w:r w:rsidR="00D97ED0" w:rsidRPr="00C1522B">
        <w:rPr>
          <w:rFonts w:ascii="Times New Roman" w:hAnsi="Times New Roman" w:cs="Times New Roman"/>
          <w:color w:val="000000" w:themeColor="text1"/>
          <w:sz w:val="24"/>
          <w:szCs w:val="24"/>
          <w:lang w:val="en-US"/>
        </w:rPr>
        <w:t xml:space="preserve">ensuring </w:t>
      </w:r>
      <w:r w:rsidR="005767E3" w:rsidRPr="00C1522B">
        <w:rPr>
          <w:rFonts w:ascii="Times New Roman" w:hAnsi="Times New Roman" w:cs="Times New Roman"/>
          <w:color w:val="000000" w:themeColor="text1"/>
          <w:sz w:val="24"/>
          <w:szCs w:val="24"/>
          <w:lang w:val="en-US"/>
        </w:rPr>
        <w:t>that the microdroplets are kept for at least 60 seconds under UV light (</w:t>
      </w:r>
      <w:r w:rsidR="00BE534F" w:rsidRPr="00C1522B">
        <w:rPr>
          <w:rFonts w:ascii="Times New Roman" w:hAnsi="Times New Roman" w:cs="Times New Roman"/>
          <w:color w:val="000000" w:themeColor="text1"/>
          <w:sz w:val="24"/>
          <w:szCs w:val="24"/>
          <w:lang w:val="en-US"/>
        </w:rPr>
        <w:t>6.12</w:t>
      </w:r>
      <w:r w:rsidR="005767E3" w:rsidRPr="00C1522B">
        <w:rPr>
          <w:rFonts w:ascii="Times New Roman" w:hAnsi="Times New Roman" w:cs="Times New Roman"/>
          <w:color w:val="000000" w:themeColor="text1"/>
          <w:sz w:val="24"/>
          <w:szCs w:val="24"/>
          <w:lang w:val="en-US"/>
        </w:rPr>
        <w:t xml:space="preserve"> W/cm</w:t>
      </w:r>
      <w:r w:rsidR="005767E3" w:rsidRPr="00C1522B">
        <w:rPr>
          <w:rFonts w:ascii="Times New Roman" w:hAnsi="Times New Roman" w:cs="Times New Roman"/>
          <w:color w:val="000000" w:themeColor="text1"/>
          <w:sz w:val="24"/>
          <w:szCs w:val="24"/>
          <w:vertAlign w:val="superscript"/>
          <w:lang w:val="en-US"/>
        </w:rPr>
        <w:t>2</w:t>
      </w:r>
      <w:r w:rsidR="005767E3" w:rsidRPr="00C1522B">
        <w:rPr>
          <w:rFonts w:ascii="Times New Roman" w:hAnsi="Times New Roman" w:cs="Times New Roman"/>
          <w:color w:val="000000" w:themeColor="text1"/>
          <w:sz w:val="24"/>
          <w:szCs w:val="24"/>
          <w:lang w:val="en-US"/>
        </w:rPr>
        <w:t>) for the efficient crosslinking of microparticles</w:t>
      </w:r>
      <w:r w:rsidR="003B707C" w:rsidRPr="00C1522B">
        <w:rPr>
          <w:rFonts w:ascii="Times New Roman" w:hAnsi="Times New Roman" w:cs="Times New Roman"/>
          <w:color w:val="000000" w:themeColor="text1"/>
          <w:sz w:val="24"/>
          <w:szCs w:val="24"/>
          <w:lang w:val="en-US"/>
        </w:rPr>
        <w:t xml:space="preserve"> (Fig.</w:t>
      </w:r>
      <w:r w:rsidR="00556052" w:rsidRPr="00C1522B">
        <w:rPr>
          <w:rFonts w:ascii="Times New Roman" w:hAnsi="Times New Roman" w:cs="Times New Roman"/>
          <w:color w:val="000000" w:themeColor="text1"/>
          <w:sz w:val="24"/>
          <w:szCs w:val="24"/>
          <w:lang w:val="en-US"/>
        </w:rPr>
        <w:t xml:space="preserve"> </w:t>
      </w:r>
      <w:r w:rsidR="009B5847" w:rsidRPr="00C1522B">
        <w:rPr>
          <w:rFonts w:ascii="Times New Roman" w:hAnsi="Times New Roman" w:cs="Times New Roman"/>
          <w:color w:val="000000" w:themeColor="text1"/>
          <w:sz w:val="24"/>
          <w:szCs w:val="24"/>
          <w:lang w:val="en-US"/>
        </w:rPr>
        <w:t>1</w:t>
      </w:r>
      <w:r w:rsidR="00EF0C8E" w:rsidRPr="00C1522B">
        <w:rPr>
          <w:rFonts w:ascii="Times New Roman" w:hAnsi="Times New Roman" w:cs="Times New Roman"/>
          <w:color w:val="000000" w:themeColor="text1"/>
          <w:sz w:val="24"/>
          <w:szCs w:val="24"/>
          <w:lang w:val="en-US"/>
        </w:rPr>
        <w:t>C).</w:t>
      </w:r>
      <w:r w:rsidR="00992E0E" w:rsidRPr="00C1522B">
        <w:rPr>
          <w:rFonts w:ascii="Times New Roman" w:hAnsi="Times New Roman" w:cs="Times New Roman"/>
          <w:color w:val="000000" w:themeColor="text1"/>
          <w:sz w:val="24"/>
          <w:szCs w:val="24"/>
          <w:lang w:val="en-US"/>
        </w:rPr>
        <w:t xml:space="preserve"> The MeLam microparticles were collected </w:t>
      </w:r>
      <w:r w:rsidR="007B40DA" w:rsidRPr="00C1522B">
        <w:rPr>
          <w:rFonts w:ascii="Times New Roman" w:hAnsi="Times New Roman" w:cs="Times New Roman"/>
          <w:color w:val="000000" w:themeColor="text1"/>
          <w:sz w:val="24"/>
          <w:szCs w:val="24"/>
          <w:lang w:val="en-US"/>
        </w:rPr>
        <w:t xml:space="preserve">in </w:t>
      </w:r>
      <w:r w:rsidR="00992E0E" w:rsidRPr="00C1522B">
        <w:rPr>
          <w:rFonts w:ascii="Times New Roman" w:hAnsi="Times New Roman" w:cs="Times New Roman"/>
          <w:color w:val="000000" w:themeColor="text1"/>
          <w:sz w:val="24"/>
          <w:szCs w:val="24"/>
          <w:lang w:val="en-US"/>
        </w:rPr>
        <w:t>a falcon</w:t>
      </w:r>
      <w:r w:rsidR="007B40DA" w:rsidRPr="00C1522B">
        <w:rPr>
          <w:rFonts w:ascii="Times New Roman" w:hAnsi="Times New Roman" w:cs="Times New Roman"/>
          <w:color w:val="000000" w:themeColor="text1"/>
          <w:sz w:val="24"/>
          <w:szCs w:val="24"/>
          <w:lang w:val="en-US"/>
        </w:rPr>
        <w:t xml:space="preserve"> tube</w:t>
      </w:r>
      <w:r w:rsidR="00992E0E" w:rsidRPr="00C1522B">
        <w:rPr>
          <w:rFonts w:ascii="Times New Roman" w:hAnsi="Times New Roman" w:cs="Times New Roman"/>
          <w:color w:val="000000" w:themeColor="text1"/>
          <w:sz w:val="24"/>
          <w:szCs w:val="24"/>
          <w:lang w:val="en-US"/>
        </w:rPr>
        <w:t xml:space="preserve"> (15 mL) and the mineral oil removed after centrifugation. </w:t>
      </w:r>
    </w:p>
    <w:p w14:paraId="2FC8D8CB" w14:textId="1E376BF0" w:rsidR="00F227A6" w:rsidRPr="00C1522B" w:rsidRDefault="00992E0E" w:rsidP="00C87853">
      <w:pPr>
        <w:pStyle w:val="SemEspaamento"/>
        <w:spacing w:line="360" w:lineRule="auto"/>
        <w:jc w:val="both"/>
        <w:rPr>
          <w:rFonts w:ascii="Times New Roman" w:hAnsi="Times New Roman" w:cs="Times New Roman"/>
          <w:color w:val="000000" w:themeColor="text1"/>
          <w:sz w:val="24"/>
          <w:szCs w:val="24"/>
          <w:lang w:val="en-US"/>
        </w:rPr>
      </w:pPr>
      <w:r w:rsidRPr="00C1522B">
        <w:rPr>
          <w:rFonts w:ascii="Times New Roman" w:hAnsi="Times New Roman" w:cs="Times New Roman"/>
          <w:color w:val="000000" w:themeColor="text1"/>
          <w:sz w:val="24"/>
          <w:szCs w:val="24"/>
          <w:lang w:val="en-US"/>
        </w:rPr>
        <w:t xml:space="preserve">To produce </w:t>
      </w:r>
      <w:r w:rsidR="00753719" w:rsidRPr="00C1522B">
        <w:rPr>
          <w:rFonts w:ascii="Times New Roman" w:hAnsi="Times New Roman" w:cs="Times New Roman"/>
          <w:color w:val="000000" w:themeColor="text1"/>
          <w:sz w:val="24"/>
          <w:szCs w:val="24"/>
          <w:lang w:val="en-US"/>
        </w:rPr>
        <w:t xml:space="preserve">MeLam </w:t>
      </w:r>
      <w:r w:rsidRPr="00C1522B">
        <w:rPr>
          <w:rFonts w:ascii="Times New Roman" w:hAnsi="Times New Roman" w:cs="Times New Roman"/>
          <w:color w:val="000000" w:themeColor="text1"/>
          <w:sz w:val="24"/>
          <w:szCs w:val="24"/>
          <w:lang w:val="en-US"/>
        </w:rPr>
        <w:t xml:space="preserve">microparticles with encapsulated platelet lysates (PL) the protocol was slightly changed by including PL in the </w:t>
      </w:r>
      <w:r w:rsidR="007B40DA" w:rsidRPr="00C1522B">
        <w:rPr>
          <w:rFonts w:ascii="Times New Roman" w:hAnsi="Times New Roman" w:cs="Times New Roman"/>
          <w:color w:val="000000" w:themeColor="text1"/>
          <w:sz w:val="24"/>
          <w:szCs w:val="24"/>
          <w:lang w:val="en-US"/>
        </w:rPr>
        <w:t xml:space="preserve">dispersed </w:t>
      </w:r>
      <w:r w:rsidRPr="00C1522B">
        <w:rPr>
          <w:rFonts w:ascii="Times New Roman" w:hAnsi="Times New Roman" w:cs="Times New Roman"/>
          <w:color w:val="000000" w:themeColor="text1"/>
          <w:sz w:val="24"/>
          <w:szCs w:val="24"/>
          <w:lang w:val="en-US"/>
        </w:rPr>
        <w:t>phase. Briefly, PL (</w:t>
      </w:r>
      <w:r w:rsidR="00B01263" w:rsidRPr="00C1522B">
        <w:rPr>
          <w:rFonts w:ascii="Times New Roman" w:hAnsi="Times New Roman" w:cs="Times New Roman"/>
          <w:color w:val="000000" w:themeColor="text1"/>
          <w:sz w:val="24"/>
          <w:szCs w:val="24"/>
          <w:lang w:val="en-US"/>
        </w:rPr>
        <w:t>25% v</w:t>
      </w:r>
      <w:r w:rsidRPr="00C1522B">
        <w:rPr>
          <w:rFonts w:ascii="Times New Roman" w:hAnsi="Times New Roman" w:cs="Times New Roman"/>
          <w:color w:val="000000" w:themeColor="text1"/>
          <w:sz w:val="24"/>
          <w:szCs w:val="24"/>
          <w:lang w:val="en-US"/>
        </w:rPr>
        <w:t>/v) was mixed with the MeLam solution previously dissolved in PBS and loaded into the plastic syringes</w:t>
      </w:r>
      <w:r w:rsidR="00893D14" w:rsidRPr="00C1522B">
        <w:rPr>
          <w:rFonts w:ascii="Times New Roman" w:hAnsi="Times New Roman" w:cs="Times New Roman"/>
          <w:color w:val="000000" w:themeColor="text1"/>
          <w:sz w:val="24"/>
          <w:szCs w:val="24"/>
          <w:lang w:val="en-US"/>
        </w:rPr>
        <w:t>.</w:t>
      </w:r>
    </w:p>
    <w:p w14:paraId="5F74E15B" w14:textId="29C839F3" w:rsidR="00A26E46" w:rsidRPr="00C1522B" w:rsidRDefault="0048152F" w:rsidP="00C87853">
      <w:pPr>
        <w:pStyle w:val="SemEspaamento"/>
        <w:spacing w:line="360" w:lineRule="auto"/>
        <w:jc w:val="both"/>
        <w:rPr>
          <w:rFonts w:ascii="Times New Roman" w:hAnsi="Times New Roman" w:cs="Times New Roman"/>
          <w:color w:val="000000" w:themeColor="text1"/>
          <w:sz w:val="24"/>
          <w:szCs w:val="24"/>
          <w:lang w:val="en-US"/>
        </w:rPr>
      </w:pPr>
      <w:r w:rsidRPr="00C1522B">
        <w:rPr>
          <w:rFonts w:ascii="Times New Roman" w:hAnsi="Times New Roman" w:cs="Times New Roman"/>
          <w:noProof/>
          <w:color w:val="000000" w:themeColor="text1"/>
          <w:sz w:val="24"/>
          <w:szCs w:val="24"/>
          <w:lang w:eastAsia="pt-PT"/>
        </w:rPr>
        <w:drawing>
          <wp:anchor distT="0" distB="0" distL="114300" distR="114300" simplePos="0" relativeHeight="251658240" behindDoc="0" locked="0" layoutInCell="1" allowOverlap="1" wp14:anchorId="03EAB48F" wp14:editId="140A5974">
            <wp:simplePos x="0" y="0"/>
            <wp:positionH relativeFrom="margin">
              <wp:posOffset>67945</wp:posOffset>
            </wp:positionH>
            <wp:positionV relativeFrom="margin">
              <wp:posOffset>6303010</wp:posOffset>
            </wp:positionV>
            <wp:extent cx="3086735" cy="2685415"/>
            <wp:effectExtent l="0" t="0" r="12065" b="698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f"/>
                    <pic:cNvPicPr/>
                  </pic:nvPicPr>
                  <pic:blipFill rotWithShape="1">
                    <a:blip r:embed="rId8">
                      <a:extLst>
                        <a:ext uri="{28A0092B-C50C-407E-A947-70E740481C1C}">
                          <a14:useLocalDpi xmlns:a14="http://schemas.microsoft.com/office/drawing/2010/main" val="0"/>
                        </a:ext>
                      </a:extLst>
                    </a:blip>
                    <a:srcRect t="2593" r="1557"/>
                    <a:stretch/>
                  </pic:blipFill>
                  <pic:spPr bwMode="auto">
                    <a:xfrm>
                      <a:off x="0" y="0"/>
                      <a:ext cx="3086735" cy="2685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20"/>
    <w:p w14:paraId="4731A888" w14:textId="7A299F11" w:rsidR="00992E0E" w:rsidRPr="00C1522B" w:rsidRDefault="00992E0E" w:rsidP="00C87853">
      <w:pPr>
        <w:pStyle w:val="SemEspaamento"/>
        <w:spacing w:line="360" w:lineRule="auto"/>
        <w:jc w:val="both"/>
        <w:rPr>
          <w:rFonts w:ascii="Times New Roman" w:hAnsi="Times New Roman" w:cs="Times New Roman"/>
          <w:color w:val="000000" w:themeColor="text1"/>
          <w:sz w:val="24"/>
          <w:szCs w:val="24"/>
          <w:lang w:val="en-US"/>
        </w:rPr>
      </w:pPr>
    </w:p>
    <w:p w14:paraId="5032CC54" w14:textId="6E048DFB" w:rsidR="00A26E46" w:rsidRPr="00C1522B" w:rsidRDefault="00A26E46" w:rsidP="00A26E46">
      <w:pPr>
        <w:autoSpaceDE w:val="0"/>
        <w:autoSpaceDN w:val="0"/>
        <w:adjustRightInd w:val="0"/>
        <w:spacing w:after="0" w:line="360" w:lineRule="auto"/>
        <w:rPr>
          <w:rFonts w:ascii="Times New Roman" w:hAnsi="Times New Roman" w:cs="Times New Roman"/>
          <w:b/>
          <w:color w:val="000000" w:themeColor="text1"/>
          <w:sz w:val="20"/>
          <w:szCs w:val="20"/>
        </w:rPr>
      </w:pPr>
      <w:bookmarkStart w:id="21" w:name="_Toc500514531"/>
      <w:bookmarkStart w:id="22" w:name="_Toc500522766"/>
      <w:bookmarkStart w:id="23" w:name="_Toc501309412"/>
    </w:p>
    <w:p w14:paraId="47D59DE3" w14:textId="77777777" w:rsidR="00A26E46" w:rsidRPr="00C1522B" w:rsidRDefault="00A26E46" w:rsidP="00A26E46">
      <w:pPr>
        <w:autoSpaceDE w:val="0"/>
        <w:autoSpaceDN w:val="0"/>
        <w:adjustRightInd w:val="0"/>
        <w:spacing w:after="0" w:line="360" w:lineRule="auto"/>
        <w:rPr>
          <w:rFonts w:ascii="Times New Roman" w:hAnsi="Times New Roman" w:cs="Times New Roman"/>
          <w:b/>
          <w:color w:val="000000" w:themeColor="text1"/>
          <w:sz w:val="20"/>
          <w:szCs w:val="20"/>
        </w:rPr>
      </w:pPr>
    </w:p>
    <w:p w14:paraId="6916F277" w14:textId="77777777" w:rsidR="00A26E46" w:rsidRPr="00C1522B" w:rsidRDefault="00A26E46" w:rsidP="00A26E46">
      <w:pPr>
        <w:autoSpaceDE w:val="0"/>
        <w:autoSpaceDN w:val="0"/>
        <w:adjustRightInd w:val="0"/>
        <w:spacing w:after="0" w:line="360" w:lineRule="auto"/>
        <w:rPr>
          <w:rFonts w:ascii="Times New Roman" w:hAnsi="Times New Roman" w:cs="Times New Roman"/>
          <w:b/>
          <w:color w:val="000000" w:themeColor="text1"/>
          <w:sz w:val="20"/>
          <w:szCs w:val="20"/>
        </w:rPr>
      </w:pPr>
    </w:p>
    <w:p w14:paraId="3060B9BD" w14:textId="77777777" w:rsidR="00A26E46" w:rsidRPr="00C1522B" w:rsidRDefault="00A26E46" w:rsidP="00A26E46">
      <w:pPr>
        <w:autoSpaceDE w:val="0"/>
        <w:autoSpaceDN w:val="0"/>
        <w:adjustRightInd w:val="0"/>
        <w:spacing w:after="0" w:line="360" w:lineRule="auto"/>
        <w:rPr>
          <w:rFonts w:ascii="Times New Roman" w:hAnsi="Times New Roman" w:cs="Times New Roman"/>
          <w:b/>
          <w:color w:val="000000" w:themeColor="text1"/>
          <w:sz w:val="20"/>
          <w:szCs w:val="20"/>
        </w:rPr>
      </w:pPr>
    </w:p>
    <w:p w14:paraId="09C260D4" w14:textId="77777777" w:rsidR="00A26E46" w:rsidRPr="00C1522B" w:rsidRDefault="00A26E46" w:rsidP="00A26E46">
      <w:pPr>
        <w:autoSpaceDE w:val="0"/>
        <w:autoSpaceDN w:val="0"/>
        <w:adjustRightInd w:val="0"/>
        <w:spacing w:after="0" w:line="360" w:lineRule="auto"/>
        <w:rPr>
          <w:rFonts w:ascii="Times New Roman" w:hAnsi="Times New Roman" w:cs="Times New Roman"/>
          <w:b/>
          <w:color w:val="000000" w:themeColor="text1"/>
          <w:sz w:val="20"/>
          <w:szCs w:val="20"/>
        </w:rPr>
      </w:pPr>
    </w:p>
    <w:p w14:paraId="63B5CAD2" w14:textId="6C16842A" w:rsidR="00A26E46" w:rsidRPr="00C1522B" w:rsidRDefault="003B707C" w:rsidP="0048152F">
      <w:pPr>
        <w:autoSpaceDE w:val="0"/>
        <w:autoSpaceDN w:val="0"/>
        <w:adjustRightInd w:val="0"/>
        <w:spacing w:after="0" w:line="360" w:lineRule="auto"/>
        <w:jc w:val="both"/>
        <w:rPr>
          <w:rFonts w:ascii="Times New Roman" w:hAnsi="Times New Roman" w:cs="Times New Roman"/>
          <w:b/>
          <w:color w:val="000000" w:themeColor="text1"/>
          <w:sz w:val="20"/>
          <w:szCs w:val="20"/>
        </w:rPr>
      </w:pPr>
      <w:r w:rsidRPr="00C1522B">
        <w:rPr>
          <w:rFonts w:ascii="Times New Roman" w:hAnsi="Times New Roman" w:cs="Times New Roman"/>
          <w:b/>
          <w:color w:val="000000" w:themeColor="text1"/>
          <w:sz w:val="20"/>
          <w:szCs w:val="20"/>
        </w:rPr>
        <w:t>Fig</w:t>
      </w:r>
      <w:r w:rsidR="00A26E46" w:rsidRPr="00C1522B">
        <w:rPr>
          <w:rFonts w:ascii="Times New Roman" w:hAnsi="Times New Roman" w:cs="Times New Roman"/>
          <w:b/>
          <w:color w:val="000000" w:themeColor="text1"/>
          <w:sz w:val="20"/>
          <w:szCs w:val="20"/>
        </w:rPr>
        <w:t>ure 1</w:t>
      </w:r>
      <w:r w:rsidRPr="00C1522B">
        <w:rPr>
          <w:rFonts w:ascii="Times New Roman" w:hAnsi="Times New Roman" w:cs="Times New Roman"/>
          <w:b/>
          <w:color w:val="000000" w:themeColor="text1"/>
          <w:sz w:val="20"/>
          <w:szCs w:val="20"/>
        </w:rPr>
        <w:t>.</w:t>
      </w:r>
      <w:r w:rsidR="00EB4FE0" w:rsidRPr="00C1522B">
        <w:rPr>
          <w:rFonts w:ascii="Times New Roman" w:hAnsi="Times New Roman" w:cs="Times New Roman"/>
          <w:b/>
          <w:color w:val="000000" w:themeColor="text1"/>
          <w:sz w:val="20"/>
          <w:szCs w:val="20"/>
        </w:rPr>
        <w:t xml:space="preserve"> </w:t>
      </w:r>
      <w:bookmarkStart w:id="24" w:name="_Hlk500163845"/>
      <w:r w:rsidR="00A26E46" w:rsidRPr="00C1522B">
        <w:rPr>
          <w:rFonts w:ascii="Times New Roman" w:hAnsi="Times New Roman" w:cs="Times New Roman"/>
          <w:color w:val="000000" w:themeColor="text1"/>
          <w:sz w:val="20"/>
          <w:szCs w:val="20"/>
        </w:rPr>
        <w:t xml:space="preserve"> </w:t>
      </w:r>
      <w:r w:rsidR="0059257C" w:rsidRPr="00C1522B">
        <w:rPr>
          <w:rFonts w:ascii="Times New Roman" w:hAnsi="Times New Roman" w:cs="Times New Roman"/>
          <w:color w:val="000000" w:themeColor="text1"/>
          <w:sz w:val="20"/>
          <w:szCs w:val="20"/>
        </w:rPr>
        <w:t>S</w:t>
      </w:r>
      <w:r w:rsidR="0095165B" w:rsidRPr="00C1522B">
        <w:rPr>
          <w:rFonts w:ascii="Times New Roman" w:hAnsi="Times New Roman" w:cs="Times New Roman"/>
          <w:color w:val="000000" w:themeColor="text1"/>
          <w:sz w:val="20"/>
          <w:szCs w:val="20"/>
        </w:rPr>
        <w:t>chematic representation of microfluidic system used to pr</w:t>
      </w:r>
      <w:r w:rsidR="0059257C" w:rsidRPr="00C1522B">
        <w:rPr>
          <w:rFonts w:ascii="Times New Roman" w:hAnsi="Times New Roman" w:cs="Times New Roman"/>
          <w:color w:val="000000" w:themeColor="text1"/>
          <w:sz w:val="20"/>
          <w:szCs w:val="20"/>
        </w:rPr>
        <w:t>oduce MeLam microparticles.</w:t>
      </w:r>
      <w:r w:rsidR="004162B1" w:rsidRPr="00C1522B">
        <w:rPr>
          <w:rFonts w:ascii="Times New Roman" w:hAnsi="Times New Roman" w:cs="Times New Roman"/>
          <w:color w:val="000000" w:themeColor="text1"/>
          <w:sz w:val="20"/>
          <w:szCs w:val="20"/>
        </w:rPr>
        <w:t xml:space="preserve"> </w:t>
      </w:r>
      <w:r w:rsidR="002C1A3A" w:rsidRPr="00C1522B">
        <w:rPr>
          <w:rFonts w:ascii="Times New Roman" w:hAnsi="Times New Roman" w:cs="Times New Roman"/>
          <w:color w:val="000000" w:themeColor="text1"/>
          <w:sz w:val="20"/>
          <w:szCs w:val="20"/>
        </w:rPr>
        <w:t>Droplets</w:t>
      </w:r>
      <w:r w:rsidR="00A26E46" w:rsidRPr="00C1522B">
        <w:rPr>
          <w:rFonts w:ascii="Times New Roman" w:hAnsi="Times New Roman" w:cs="Times New Roman"/>
          <w:color w:val="000000" w:themeColor="text1"/>
          <w:sz w:val="20"/>
          <w:szCs w:val="20"/>
        </w:rPr>
        <w:t xml:space="preserve"> are formed</w:t>
      </w:r>
      <w:r w:rsidR="002C1A3A" w:rsidRPr="00C1522B">
        <w:rPr>
          <w:rFonts w:ascii="Times New Roman" w:hAnsi="Times New Roman" w:cs="Times New Roman"/>
          <w:color w:val="000000" w:themeColor="text1"/>
          <w:sz w:val="20"/>
          <w:szCs w:val="20"/>
        </w:rPr>
        <w:t xml:space="preserve"> </w:t>
      </w:r>
      <w:r w:rsidR="00C34BC8" w:rsidRPr="00C1522B">
        <w:rPr>
          <w:rFonts w:ascii="Times New Roman" w:hAnsi="Times New Roman" w:cs="Times New Roman"/>
          <w:color w:val="000000" w:themeColor="text1"/>
          <w:sz w:val="20"/>
          <w:szCs w:val="20"/>
        </w:rPr>
        <w:t xml:space="preserve">into the </w:t>
      </w:r>
      <w:r w:rsidR="00D9413A" w:rsidRPr="00C1522B">
        <w:rPr>
          <w:rFonts w:ascii="Times New Roman" w:hAnsi="Times New Roman" w:cs="Times New Roman"/>
          <w:color w:val="000000" w:themeColor="text1"/>
          <w:sz w:val="20"/>
          <w:szCs w:val="20"/>
        </w:rPr>
        <w:t xml:space="preserve">microfluidic chip </w:t>
      </w:r>
      <w:r w:rsidR="00A26E46" w:rsidRPr="00C1522B">
        <w:rPr>
          <w:rFonts w:ascii="Times New Roman" w:hAnsi="Times New Roman" w:cs="Times New Roman"/>
          <w:color w:val="000000" w:themeColor="text1"/>
          <w:sz w:val="20"/>
          <w:szCs w:val="20"/>
        </w:rPr>
        <w:t>and crosslinked with</w:t>
      </w:r>
      <w:r w:rsidR="004C5D5C" w:rsidRPr="00C1522B">
        <w:rPr>
          <w:rFonts w:ascii="Times New Roman" w:hAnsi="Times New Roman" w:cs="Times New Roman"/>
          <w:color w:val="000000" w:themeColor="text1"/>
          <w:sz w:val="20"/>
          <w:szCs w:val="20"/>
        </w:rPr>
        <w:t xml:space="preserve"> </w:t>
      </w:r>
      <w:r w:rsidR="00A26E46" w:rsidRPr="00C1522B">
        <w:rPr>
          <w:rFonts w:ascii="Times New Roman" w:hAnsi="Times New Roman" w:cs="Times New Roman"/>
          <w:color w:val="000000" w:themeColor="text1"/>
          <w:sz w:val="20"/>
          <w:szCs w:val="20"/>
        </w:rPr>
        <w:t>UV light</w:t>
      </w:r>
      <w:r w:rsidR="00C34BC8" w:rsidRPr="00C1522B">
        <w:rPr>
          <w:rFonts w:ascii="Times New Roman" w:hAnsi="Times New Roman" w:cs="Times New Roman"/>
          <w:color w:val="000000" w:themeColor="text1"/>
          <w:sz w:val="20"/>
          <w:szCs w:val="20"/>
        </w:rPr>
        <w:t>.</w:t>
      </w:r>
      <w:r w:rsidR="002C1A3A" w:rsidRPr="00C1522B">
        <w:rPr>
          <w:rFonts w:ascii="Times New Roman" w:hAnsi="Times New Roman" w:cs="Times New Roman"/>
          <w:color w:val="000000" w:themeColor="text1"/>
          <w:sz w:val="20"/>
          <w:szCs w:val="20"/>
        </w:rPr>
        <w:t xml:space="preserve"> </w:t>
      </w:r>
      <w:bookmarkEnd w:id="21"/>
      <w:bookmarkEnd w:id="22"/>
      <w:bookmarkEnd w:id="23"/>
      <w:bookmarkEnd w:id="24"/>
    </w:p>
    <w:p w14:paraId="0A6B0979" w14:textId="77777777" w:rsidR="00772EA2" w:rsidRPr="00C1522B" w:rsidRDefault="00772EA2" w:rsidP="00C87853">
      <w:pPr>
        <w:pStyle w:val="Cabealho4"/>
        <w:numPr>
          <w:ilvl w:val="1"/>
          <w:numId w:val="4"/>
        </w:numPr>
        <w:spacing w:before="0" w:line="360" w:lineRule="auto"/>
        <w:ind w:left="0"/>
        <w:jc w:val="both"/>
        <w:rPr>
          <w:rFonts w:ascii="Times New Roman" w:hAnsi="Times New Roman" w:cs="Times New Roman"/>
          <w:b/>
          <w:i w:val="0"/>
          <w:color w:val="000000" w:themeColor="text1"/>
          <w:sz w:val="24"/>
          <w:szCs w:val="24"/>
        </w:rPr>
      </w:pPr>
      <w:bookmarkStart w:id="25" w:name="_Toc500196107"/>
      <w:bookmarkStart w:id="26" w:name="_Toc500514386"/>
      <w:bookmarkStart w:id="27" w:name="_Toc500522460"/>
      <w:r w:rsidRPr="00C1522B">
        <w:rPr>
          <w:rFonts w:ascii="Times New Roman" w:hAnsi="Times New Roman" w:cs="Times New Roman"/>
          <w:b/>
          <w:i w:val="0"/>
          <w:color w:val="000000" w:themeColor="text1"/>
          <w:sz w:val="24"/>
          <w:szCs w:val="24"/>
        </w:rPr>
        <w:lastRenderedPageBreak/>
        <w:t>RGD functionalization of MeLam microparticles</w:t>
      </w:r>
      <w:bookmarkEnd w:id="25"/>
      <w:bookmarkEnd w:id="26"/>
      <w:bookmarkEnd w:id="27"/>
    </w:p>
    <w:p w14:paraId="76DF807D" w14:textId="72B242F9" w:rsidR="00772EA2" w:rsidRPr="00C1522B" w:rsidRDefault="00772EA2" w:rsidP="00C87853">
      <w:pPr>
        <w:pStyle w:val="SemEspaamento"/>
        <w:spacing w:line="360" w:lineRule="auto"/>
        <w:jc w:val="both"/>
        <w:rPr>
          <w:rFonts w:ascii="Times New Roman" w:hAnsi="Times New Roman" w:cs="Times New Roman"/>
          <w:color w:val="000000" w:themeColor="text1"/>
          <w:sz w:val="24"/>
          <w:szCs w:val="24"/>
          <w:lang w:val="en-US"/>
        </w:rPr>
      </w:pPr>
      <w:bookmarkStart w:id="28" w:name="_Hlk500163869"/>
      <w:r w:rsidRPr="00C1522B">
        <w:rPr>
          <w:rFonts w:ascii="Times New Roman" w:hAnsi="Times New Roman" w:cs="Times New Roman"/>
          <w:color w:val="000000" w:themeColor="text1"/>
          <w:sz w:val="24"/>
          <w:szCs w:val="24"/>
          <w:lang w:val="en-US"/>
        </w:rPr>
        <w:t>To a</w:t>
      </w:r>
      <w:r w:rsidR="00594D65" w:rsidRPr="00C1522B">
        <w:rPr>
          <w:rFonts w:ascii="Times New Roman" w:hAnsi="Times New Roman" w:cs="Times New Roman"/>
          <w:color w:val="000000" w:themeColor="text1"/>
          <w:sz w:val="24"/>
          <w:szCs w:val="24"/>
          <w:lang w:val="en-US"/>
        </w:rPr>
        <w:t>ss</w:t>
      </w:r>
      <w:r w:rsidRPr="00C1522B">
        <w:rPr>
          <w:rFonts w:ascii="Times New Roman" w:hAnsi="Times New Roman" w:cs="Times New Roman"/>
          <w:color w:val="000000" w:themeColor="text1"/>
          <w:sz w:val="24"/>
          <w:szCs w:val="24"/>
          <w:lang w:val="en-US"/>
        </w:rPr>
        <w:t xml:space="preserve">ess the functionalization </w:t>
      </w:r>
      <w:r w:rsidR="001C2EE0" w:rsidRPr="00C1522B">
        <w:rPr>
          <w:rFonts w:ascii="Times New Roman" w:hAnsi="Times New Roman" w:cs="Times New Roman"/>
          <w:color w:val="000000" w:themeColor="text1"/>
          <w:sz w:val="24"/>
          <w:szCs w:val="24"/>
          <w:lang w:val="en-US"/>
        </w:rPr>
        <w:t xml:space="preserve">with </w:t>
      </w:r>
      <w:r w:rsidR="00594D65" w:rsidRPr="00C1522B">
        <w:rPr>
          <w:rFonts w:ascii="Times New Roman" w:hAnsi="Times New Roman" w:cs="Times New Roman"/>
          <w:color w:val="000000" w:themeColor="text1"/>
          <w:sz w:val="24"/>
          <w:szCs w:val="24"/>
          <w:lang w:val="en-US"/>
        </w:rPr>
        <w:t>thiol-PEG-</w:t>
      </w:r>
      <w:r w:rsidRPr="00C1522B">
        <w:rPr>
          <w:rFonts w:ascii="Times New Roman" w:hAnsi="Times New Roman" w:cs="Times New Roman"/>
          <w:color w:val="000000" w:themeColor="text1"/>
          <w:sz w:val="24"/>
          <w:szCs w:val="24"/>
          <w:lang w:val="en-US"/>
        </w:rPr>
        <w:t xml:space="preserve">biotin, </w:t>
      </w:r>
      <w:r w:rsidR="00594D65" w:rsidRPr="00C1522B">
        <w:rPr>
          <w:rFonts w:ascii="Times New Roman" w:hAnsi="Times New Roman" w:cs="Times New Roman"/>
          <w:color w:val="000000" w:themeColor="text1"/>
          <w:sz w:val="24"/>
          <w:szCs w:val="24"/>
          <w:lang w:val="en-US"/>
        </w:rPr>
        <w:t xml:space="preserve">the </w:t>
      </w:r>
      <w:r w:rsidRPr="00C1522B">
        <w:rPr>
          <w:rFonts w:ascii="Times New Roman" w:hAnsi="Times New Roman" w:cs="Times New Roman"/>
          <w:color w:val="000000" w:themeColor="text1"/>
          <w:sz w:val="24"/>
          <w:szCs w:val="24"/>
          <w:lang w:val="en-US"/>
        </w:rPr>
        <w:t xml:space="preserve">modified </w:t>
      </w:r>
      <w:r w:rsidR="001B6494" w:rsidRPr="00C1522B">
        <w:rPr>
          <w:rFonts w:ascii="Times New Roman" w:hAnsi="Times New Roman" w:cs="Times New Roman"/>
          <w:color w:val="000000" w:themeColor="text1"/>
          <w:sz w:val="24"/>
          <w:szCs w:val="24"/>
          <w:lang w:val="en-US"/>
        </w:rPr>
        <w:t>MeLam micro</w:t>
      </w:r>
      <w:r w:rsidRPr="00C1522B">
        <w:rPr>
          <w:rFonts w:ascii="Times New Roman" w:hAnsi="Times New Roman" w:cs="Times New Roman"/>
          <w:color w:val="000000" w:themeColor="text1"/>
          <w:sz w:val="24"/>
          <w:szCs w:val="24"/>
          <w:lang w:val="en-US"/>
        </w:rPr>
        <w:t>particles were incubated with</w:t>
      </w:r>
      <w:r w:rsidR="00594D65" w:rsidRPr="00C1522B">
        <w:rPr>
          <w:rFonts w:ascii="Times New Roman" w:hAnsi="Times New Roman" w:cs="Times New Roman"/>
          <w:color w:val="000000" w:themeColor="text1"/>
          <w:sz w:val="24"/>
          <w:szCs w:val="24"/>
          <w:lang w:val="en-US"/>
        </w:rPr>
        <w:t xml:space="preserve"> </w:t>
      </w:r>
      <w:r w:rsidRPr="00C1522B">
        <w:rPr>
          <w:rFonts w:ascii="Times New Roman" w:hAnsi="Times New Roman" w:cs="Times New Roman"/>
          <w:color w:val="000000" w:themeColor="text1"/>
          <w:sz w:val="24"/>
          <w:szCs w:val="24"/>
          <w:lang w:val="en-US"/>
        </w:rPr>
        <w:t>DyLight 488 Streptavidin (BioLegend</w:t>
      </w:r>
      <w:r w:rsidR="00594D65" w:rsidRPr="00C1522B">
        <w:rPr>
          <w:rFonts w:ascii="Times New Roman" w:hAnsi="Times New Roman" w:cs="Times New Roman"/>
          <w:color w:val="000000" w:themeColor="text1"/>
          <w:sz w:val="24"/>
          <w:szCs w:val="24"/>
          <w:lang w:val="en-US"/>
        </w:rPr>
        <w:t>, USA</w:t>
      </w:r>
      <w:r w:rsidRPr="00C1522B">
        <w:rPr>
          <w:rFonts w:ascii="Times New Roman" w:hAnsi="Times New Roman" w:cs="Times New Roman"/>
          <w:color w:val="000000" w:themeColor="text1"/>
          <w:sz w:val="24"/>
          <w:szCs w:val="24"/>
          <w:lang w:val="en-US"/>
        </w:rPr>
        <w:t>)</w:t>
      </w:r>
      <w:r w:rsidR="00594D65" w:rsidRPr="00C1522B">
        <w:rPr>
          <w:rFonts w:ascii="Times New Roman" w:hAnsi="Times New Roman" w:cs="Times New Roman"/>
          <w:color w:val="000000" w:themeColor="text1"/>
          <w:sz w:val="24"/>
          <w:szCs w:val="24"/>
          <w:lang w:val="en-US"/>
        </w:rPr>
        <w:t xml:space="preserve"> prepared at a concentration of </w:t>
      </w:r>
      <w:r w:rsidRPr="00C1522B">
        <w:rPr>
          <w:rFonts w:ascii="Times New Roman" w:hAnsi="Times New Roman" w:cs="Times New Roman"/>
          <w:color w:val="000000" w:themeColor="text1"/>
          <w:sz w:val="24"/>
          <w:szCs w:val="24"/>
          <w:lang w:val="en-US"/>
        </w:rPr>
        <w:t>10</w:t>
      </w:r>
      <w:r w:rsidRPr="00C1522B">
        <w:rPr>
          <w:rFonts w:ascii="Times New Roman" w:hAnsi="Times New Roman" w:cs="Times New Roman"/>
          <w:color w:val="000000" w:themeColor="text1"/>
          <w:sz w:val="24"/>
          <w:szCs w:val="24"/>
        </w:rPr>
        <w:t>μ</w:t>
      </w:r>
      <w:r w:rsidRPr="00C1522B">
        <w:rPr>
          <w:rFonts w:ascii="Times New Roman" w:hAnsi="Times New Roman" w:cs="Times New Roman"/>
          <w:color w:val="000000" w:themeColor="text1"/>
          <w:sz w:val="24"/>
          <w:szCs w:val="24"/>
          <w:lang w:val="en-US"/>
        </w:rPr>
        <w:t>g/ml</w:t>
      </w:r>
      <w:r w:rsidR="00594D65" w:rsidRPr="00C1522B">
        <w:rPr>
          <w:rFonts w:ascii="Times New Roman" w:hAnsi="Times New Roman" w:cs="Times New Roman"/>
          <w:color w:val="000000" w:themeColor="text1"/>
          <w:sz w:val="24"/>
          <w:szCs w:val="24"/>
          <w:lang w:val="en-US"/>
        </w:rPr>
        <w:t xml:space="preserve"> in PBS </w:t>
      </w:r>
      <w:r w:rsidR="00BD4798" w:rsidRPr="00C1522B">
        <w:rPr>
          <w:rFonts w:ascii="Times New Roman" w:hAnsi="Times New Roman" w:cs="Times New Roman"/>
          <w:color w:val="000000" w:themeColor="text1"/>
          <w:sz w:val="24"/>
          <w:szCs w:val="24"/>
          <w:lang w:val="en-US"/>
        </w:rPr>
        <w:t>for 15 minutes</w:t>
      </w:r>
      <w:r w:rsidR="00594D65" w:rsidRPr="00C1522B">
        <w:rPr>
          <w:rFonts w:ascii="Times New Roman" w:hAnsi="Times New Roman" w:cs="Times New Roman"/>
          <w:color w:val="000000" w:themeColor="text1"/>
          <w:sz w:val="24"/>
          <w:szCs w:val="24"/>
          <w:lang w:val="en-US"/>
        </w:rPr>
        <w:t xml:space="preserve">. Subsequently the microparticles were </w:t>
      </w:r>
      <w:r w:rsidRPr="00C1522B">
        <w:rPr>
          <w:rFonts w:ascii="Times New Roman" w:hAnsi="Times New Roman" w:cs="Times New Roman"/>
          <w:color w:val="000000" w:themeColor="text1"/>
          <w:sz w:val="24"/>
          <w:szCs w:val="24"/>
          <w:lang w:val="en-US"/>
        </w:rPr>
        <w:t>washed with PBS and observed under fluorescence microscopy (Axio Imager M2</w:t>
      </w:r>
      <w:r w:rsidR="00594D65" w:rsidRPr="00C1522B">
        <w:rPr>
          <w:rFonts w:ascii="Times New Roman" w:hAnsi="Times New Roman" w:cs="Times New Roman"/>
          <w:color w:val="000000" w:themeColor="text1"/>
          <w:sz w:val="24"/>
          <w:szCs w:val="24"/>
          <w:lang w:val="en-US"/>
        </w:rPr>
        <w:t>, Zeiss, Germany</w:t>
      </w:r>
      <w:r w:rsidRPr="00C1522B">
        <w:rPr>
          <w:rFonts w:ascii="Times New Roman" w:hAnsi="Times New Roman" w:cs="Times New Roman"/>
          <w:color w:val="000000" w:themeColor="text1"/>
          <w:sz w:val="24"/>
          <w:szCs w:val="24"/>
          <w:lang w:val="en-US"/>
        </w:rPr>
        <w:t>).</w:t>
      </w:r>
      <w:r w:rsidR="001C2EE0" w:rsidRPr="00C1522B">
        <w:rPr>
          <w:rFonts w:ascii="Times New Roman" w:hAnsi="Times New Roman" w:cs="Times New Roman"/>
          <w:color w:val="000000" w:themeColor="text1"/>
          <w:sz w:val="24"/>
          <w:szCs w:val="24"/>
          <w:lang w:val="en-US"/>
        </w:rPr>
        <w:t xml:space="preserve"> </w:t>
      </w:r>
      <w:r w:rsidRPr="00C1522B">
        <w:rPr>
          <w:rFonts w:ascii="Times New Roman" w:hAnsi="Times New Roman" w:cs="Times New Roman"/>
          <w:color w:val="000000" w:themeColor="text1"/>
          <w:sz w:val="24"/>
          <w:szCs w:val="24"/>
          <w:lang w:val="en-US"/>
        </w:rPr>
        <w:t>Polymeric microparticles with covalently attached biotin are</w:t>
      </w:r>
      <w:r w:rsidR="007472A9" w:rsidRPr="00C1522B">
        <w:rPr>
          <w:rFonts w:ascii="Times New Roman" w:hAnsi="Times New Roman" w:cs="Times New Roman"/>
          <w:color w:val="000000" w:themeColor="text1"/>
          <w:sz w:val="24"/>
          <w:szCs w:val="24"/>
          <w:lang w:val="en-US"/>
        </w:rPr>
        <w:t xml:space="preserve"> herein</w:t>
      </w:r>
      <w:r w:rsidRPr="00C1522B">
        <w:rPr>
          <w:rFonts w:ascii="Times New Roman" w:hAnsi="Times New Roman" w:cs="Times New Roman"/>
          <w:color w:val="000000" w:themeColor="text1"/>
          <w:sz w:val="24"/>
          <w:szCs w:val="24"/>
          <w:lang w:val="en-US"/>
        </w:rPr>
        <w:t xml:space="preserve"> proposed as versatile targeting veh</w:t>
      </w:r>
      <w:r w:rsidR="001445E7" w:rsidRPr="00C1522B">
        <w:rPr>
          <w:rFonts w:ascii="Times New Roman" w:hAnsi="Times New Roman" w:cs="Times New Roman"/>
          <w:color w:val="000000" w:themeColor="text1"/>
          <w:sz w:val="24"/>
          <w:szCs w:val="24"/>
          <w:lang w:val="en-US"/>
        </w:rPr>
        <w:t>icles for multiple biomolecules;</w:t>
      </w:r>
      <w:r w:rsidRPr="00C1522B">
        <w:rPr>
          <w:rFonts w:ascii="Times New Roman" w:hAnsi="Times New Roman" w:cs="Times New Roman"/>
          <w:color w:val="000000" w:themeColor="text1"/>
          <w:sz w:val="24"/>
          <w:szCs w:val="24"/>
          <w:lang w:val="en-US"/>
        </w:rPr>
        <w:t xml:space="preserve"> in this work the </w:t>
      </w:r>
      <w:r w:rsidR="001B6494" w:rsidRPr="00C1522B">
        <w:rPr>
          <w:rFonts w:ascii="Times New Roman" w:hAnsi="Times New Roman" w:cs="Times New Roman"/>
          <w:color w:val="000000" w:themeColor="text1"/>
          <w:sz w:val="24"/>
          <w:szCs w:val="24"/>
          <w:lang w:val="en-US"/>
        </w:rPr>
        <w:t>micro</w:t>
      </w:r>
      <w:r w:rsidRPr="00C1522B">
        <w:rPr>
          <w:rFonts w:ascii="Times New Roman" w:hAnsi="Times New Roman" w:cs="Times New Roman"/>
          <w:color w:val="000000" w:themeColor="text1"/>
          <w:sz w:val="24"/>
          <w:szCs w:val="24"/>
          <w:lang w:val="en-US"/>
        </w:rPr>
        <w:t xml:space="preserve">particles were functionalized with the tripeptide Arg-Gly-Asp (RGD) to </w:t>
      </w:r>
      <w:r w:rsidR="00EF68E8" w:rsidRPr="00C1522B">
        <w:rPr>
          <w:rFonts w:ascii="Times New Roman" w:hAnsi="Times New Roman" w:cs="Times New Roman"/>
          <w:color w:val="000000" w:themeColor="text1"/>
          <w:sz w:val="24"/>
          <w:szCs w:val="24"/>
          <w:lang w:val="en-US"/>
        </w:rPr>
        <w:t xml:space="preserve">increase </w:t>
      </w:r>
      <w:r w:rsidRPr="00C1522B">
        <w:rPr>
          <w:rFonts w:ascii="Times New Roman" w:hAnsi="Times New Roman" w:cs="Times New Roman"/>
          <w:color w:val="000000" w:themeColor="text1"/>
          <w:sz w:val="24"/>
          <w:szCs w:val="24"/>
          <w:lang w:val="en-US"/>
        </w:rPr>
        <w:t>cell adhesi</w:t>
      </w:r>
      <w:r w:rsidR="00EF68E8" w:rsidRPr="00C1522B">
        <w:rPr>
          <w:rFonts w:ascii="Times New Roman" w:hAnsi="Times New Roman" w:cs="Times New Roman"/>
          <w:color w:val="000000" w:themeColor="text1"/>
          <w:sz w:val="24"/>
          <w:szCs w:val="24"/>
          <w:lang w:val="en-US"/>
        </w:rPr>
        <w:t>on</w:t>
      </w:r>
      <w:r w:rsidRPr="00C1522B">
        <w:rPr>
          <w:rFonts w:ascii="Times New Roman" w:hAnsi="Times New Roman" w:cs="Times New Roman"/>
          <w:color w:val="000000" w:themeColor="text1"/>
          <w:sz w:val="24"/>
          <w:szCs w:val="24"/>
          <w:lang w:val="en-US"/>
        </w:rPr>
        <w:t xml:space="preserve">. </w:t>
      </w:r>
      <w:r w:rsidR="007472A9" w:rsidRPr="00C1522B">
        <w:rPr>
          <w:rFonts w:ascii="Times New Roman" w:hAnsi="Times New Roman" w:cs="Times New Roman"/>
          <w:color w:val="000000" w:themeColor="text1"/>
          <w:sz w:val="24"/>
          <w:szCs w:val="24"/>
          <w:lang w:val="en-US"/>
        </w:rPr>
        <w:t>Briefly, b</w:t>
      </w:r>
      <w:r w:rsidRPr="00C1522B">
        <w:rPr>
          <w:rFonts w:ascii="Times New Roman" w:hAnsi="Times New Roman" w:cs="Times New Roman"/>
          <w:color w:val="000000" w:themeColor="text1"/>
          <w:sz w:val="24"/>
          <w:szCs w:val="24"/>
          <w:lang w:val="en-US"/>
        </w:rPr>
        <w:t>iotinylated microparticles were incubated with purified streptavidin (Promega</w:t>
      </w:r>
      <w:r w:rsidR="00B462F7" w:rsidRPr="00C1522B">
        <w:rPr>
          <w:rFonts w:ascii="Times New Roman" w:hAnsi="Times New Roman" w:cs="Times New Roman"/>
          <w:color w:val="000000" w:themeColor="text1"/>
          <w:sz w:val="24"/>
          <w:szCs w:val="24"/>
          <w:lang w:val="en-US"/>
        </w:rPr>
        <w:t>, USA</w:t>
      </w:r>
      <w:r w:rsidRPr="00C1522B">
        <w:rPr>
          <w:rFonts w:ascii="Times New Roman" w:hAnsi="Times New Roman" w:cs="Times New Roman"/>
          <w:color w:val="000000" w:themeColor="text1"/>
          <w:sz w:val="24"/>
          <w:szCs w:val="24"/>
          <w:lang w:val="en-US"/>
        </w:rPr>
        <w:t>) (25</w:t>
      </w:r>
      <w:r w:rsidRPr="00C1522B">
        <w:rPr>
          <w:rFonts w:ascii="Times New Roman" w:hAnsi="Times New Roman" w:cs="Times New Roman"/>
          <w:color w:val="000000" w:themeColor="text1"/>
          <w:sz w:val="24"/>
          <w:szCs w:val="24"/>
        </w:rPr>
        <w:t>μ</w:t>
      </w:r>
      <w:r w:rsidRPr="00C1522B">
        <w:rPr>
          <w:rFonts w:ascii="Times New Roman" w:hAnsi="Times New Roman" w:cs="Times New Roman"/>
          <w:color w:val="000000" w:themeColor="text1"/>
          <w:sz w:val="24"/>
          <w:szCs w:val="24"/>
          <w:lang w:val="en-US"/>
        </w:rPr>
        <w:t xml:space="preserve">g/ml) in PBS under </w:t>
      </w:r>
      <w:r w:rsidR="007260C6" w:rsidRPr="00C1522B">
        <w:rPr>
          <w:rFonts w:ascii="Times New Roman" w:hAnsi="Times New Roman" w:cs="Times New Roman"/>
          <w:color w:val="000000" w:themeColor="text1"/>
          <w:sz w:val="24"/>
          <w:szCs w:val="24"/>
          <w:lang w:val="en-US"/>
        </w:rPr>
        <w:t>gently agitation</w:t>
      </w:r>
      <w:r w:rsidRPr="00C1522B">
        <w:rPr>
          <w:rFonts w:ascii="Times New Roman" w:hAnsi="Times New Roman" w:cs="Times New Roman"/>
          <w:color w:val="000000" w:themeColor="text1"/>
          <w:sz w:val="24"/>
          <w:szCs w:val="24"/>
          <w:lang w:val="en-US"/>
        </w:rPr>
        <w:t xml:space="preserve"> for 15min at room temperature. A washing step was then performed to remove unbound streptavidin. Finally, the</w:t>
      </w:r>
      <w:r w:rsidR="001B6494" w:rsidRPr="00C1522B">
        <w:rPr>
          <w:rFonts w:ascii="Times New Roman" w:hAnsi="Times New Roman" w:cs="Times New Roman"/>
          <w:color w:val="000000" w:themeColor="text1"/>
          <w:sz w:val="24"/>
          <w:szCs w:val="24"/>
          <w:lang w:val="en-US"/>
        </w:rPr>
        <w:t xml:space="preserve"> MeLam</w:t>
      </w:r>
      <w:r w:rsidRPr="00C1522B">
        <w:rPr>
          <w:rFonts w:ascii="Times New Roman" w:hAnsi="Times New Roman" w:cs="Times New Roman"/>
          <w:color w:val="000000" w:themeColor="text1"/>
          <w:sz w:val="24"/>
          <w:szCs w:val="24"/>
          <w:lang w:val="en-US"/>
        </w:rPr>
        <w:t xml:space="preserve"> </w:t>
      </w:r>
      <w:r w:rsidR="001B6494" w:rsidRPr="00C1522B">
        <w:rPr>
          <w:rFonts w:ascii="Times New Roman" w:hAnsi="Times New Roman" w:cs="Times New Roman"/>
          <w:color w:val="000000" w:themeColor="text1"/>
          <w:sz w:val="24"/>
          <w:szCs w:val="24"/>
          <w:lang w:val="en-US"/>
        </w:rPr>
        <w:t>micro</w:t>
      </w:r>
      <w:r w:rsidRPr="00C1522B">
        <w:rPr>
          <w:rFonts w:ascii="Times New Roman" w:hAnsi="Times New Roman" w:cs="Times New Roman"/>
          <w:color w:val="000000" w:themeColor="text1"/>
          <w:sz w:val="24"/>
          <w:szCs w:val="24"/>
          <w:lang w:val="en-US"/>
        </w:rPr>
        <w:t xml:space="preserve">particles were incubated with biotinylated RGD (25 </w:t>
      </w:r>
      <w:r w:rsidRPr="00C1522B">
        <w:rPr>
          <w:rFonts w:ascii="Times New Roman" w:hAnsi="Times New Roman" w:cs="Times New Roman"/>
          <w:color w:val="000000" w:themeColor="text1"/>
          <w:sz w:val="24"/>
          <w:szCs w:val="24"/>
        </w:rPr>
        <w:t>μ</w:t>
      </w:r>
      <w:r w:rsidRPr="00C1522B">
        <w:rPr>
          <w:rFonts w:ascii="Times New Roman" w:hAnsi="Times New Roman" w:cs="Times New Roman"/>
          <w:color w:val="000000" w:themeColor="text1"/>
          <w:sz w:val="24"/>
          <w:szCs w:val="24"/>
          <w:lang w:val="en-US"/>
        </w:rPr>
        <w:t xml:space="preserve">g/mL) (AnaSpec, USA) in PBS under </w:t>
      </w:r>
      <w:r w:rsidR="007260C6" w:rsidRPr="00C1522B">
        <w:rPr>
          <w:rFonts w:ascii="Times New Roman" w:hAnsi="Times New Roman" w:cs="Times New Roman"/>
          <w:color w:val="000000" w:themeColor="text1"/>
          <w:sz w:val="24"/>
          <w:szCs w:val="24"/>
          <w:lang w:val="en-US"/>
        </w:rPr>
        <w:t xml:space="preserve">gently agitation </w:t>
      </w:r>
      <w:r w:rsidRPr="00C1522B">
        <w:rPr>
          <w:rFonts w:ascii="Times New Roman" w:hAnsi="Times New Roman" w:cs="Times New Roman"/>
          <w:color w:val="000000" w:themeColor="text1"/>
          <w:sz w:val="24"/>
          <w:szCs w:val="24"/>
          <w:lang w:val="en-US"/>
        </w:rPr>
        <w:t xml:space="preserve">for 15min at room temperature. The </w:t>
      </w:r>
      <w:r w:rsidR="001B6494" w:rsidRPr="00C1522B">
        <w:rPr>
          <w:rFonts w:ascii="Times New Roman" w:hAnsi="Times New Roman" w:cs="Times New Roman"/>
          <w:color w:val="000000" w:themeColor="text1"/>
          <w:sz w:val="24"/>
          <w:szCs w:val="24"/>
          <w:lang w:val="en-US"/>
        </w:rPr>
        <w:t xml:space="preserve">MeLam </w:t>
      </w:r>
      <w:r w:rsidRPr="00C1522B">
        <w:rPr>
          <w:rFonts w:ascii="Times New Roman" w:hAnsi="Times New Roman" w:cs="Times New Roman"/>
          <w:color w:val="000000" w:themeColor="text1"/>
          <w:sz w:val="24"/>
          <w:szCs w:val="24"/>
          <w:lang w:val="en-US"/>
        </w:rPr>
        <w:t>microparticles were</w:t>
      </w:r>
      <w:r w:rsidR="007260C6" w:rsidRPr="00C1522B">
        <w:rPr>
          <w:rFonts w:ascii="Times New Roman" w:hAnsi="Times New Roman" w:cs="Times New Roman"/>
          <w:color w:val="000000" w:themeColor="text1"/>
          <w:sz w:val="24"/>
          <w:szCs w:val="24"/>
          <w:lang w:val="en-US"/>
        </w:rPr>
        <w:t xml:space="preserve"> </w:t>
      </w:r>
      <w:r w:rsidR="00444245" w:rsidRPr="00C1522B">
        <w:rPr>
          <w:rFonts w:ascii="Times New Roman" w:hAnsi="Times New Roman" w:cs="Times New Roman"/>
          <w:color w:val="000000" w:themeColor="text1"/>
          <w:sz w:val="24"/>
          <w:szCs w:val="24"/>
          <w:lang w:val="en-US"/>
        </w:rPr>
        <w:t xml:space="preserve">finally </w:t>
      </w:r>
      <w:r w:rsidRPr="00C1522B">
        <w:rPr>
          <w:rFonts w:ascii="Times New Roman" w:hAnsi="Times New Roman" w:cs="Times New Roman"/>
          <w:color w:val="000000" w:themeColor="text1"/>
          <w:sz w:val="24"/>
          <w:szCs w:val="24"/>
          <w:lang w:val="en-US"/>
        </w:rPr>
        <w:t xml:space="preserve">washed with PBS to remove unbound </w:t>
      </w:r>
      <w:r w:rsidR="007260C6" w:rsidRPr="00C1522B">
        <w:rPr>
          <w:rFonts w:ascii="Times New Roman" w:hAnsi="Times New Roman" w:cs="Times New Roman"/>
          <w:color w:val="000000" w:themeColor="text1"/>
          <w:sz w:val="24"/>
          <w:szCs w:val="24"/>
          <w:lang w:val="en-US"/>
        </w:rPr>
        <w:t xml:space="preserve">biotinylated </w:t>
      </w:r>
      <w:r w:rsidRPr="00C1522B">
        <w:rPr>
          <w:rFonts w:ascii="Times New Roman" w:hAnsi="Times New Roman" w:cs="Times New Roman"/>
          <w:color w:val="000000" w:themeColor="text1"/>
          <w:sz w:val="24"/>
          <w:szCs w:val="24"/>
          <w:lang w:val="en-US"/>
        </w:rPr>
        <w:t>RGD.</w:t>
      </w:r>
    </w:p>
    <w:bookmarkEnd w:id="28"/>
    <w:p w14:paraId="77513551" w14:textId="6AD9D1D8" w:rsidR="00772EA2" w:rsidRPr="00C1522B" w:rsidRDefault="00772EA2" w:rsidP="00C87853">
      <w:pPr>
        <w:pStyle w:val="SemEspaamento"/>
        <w:keepNext/>
        <w:spacing w:line="360" w:lineRule="auto"/>
        <w:jc w:val="center"/>
        <w:rPr>
          <w:rFonts w:ascii="Times New Roman" w:hAnsi="Times New Roman" w:cs="Times New Roman"/>
          <w:color w:val="000000" w:themeColor="text1"/>
          <w:sz w:val="24"/>
          <w:szCs w:val="24"/>
          <w:lang w:val="en-US"/>
        </w:rPr>
      </w:pPr>
    </w:p>
    <w:p w14:paraId="017752A6" w14:textId="77777777" w:rsidR="00772EA2" w:rsidRPr="00C1522B" w:rsidRDefault="00772EA2" w:rsidP="00C87853">
      <w:pPr>
        <w:pStyle w:val="Cabealho4"/>
        <w:numPr>
          <w:ilvl w:val="1"/>
          <w:numId w:val="4"/>
        </w:numPr>
        <w:spacing w:before="0" w:line="360" w:lineRule="auto"/>
        <w:ind w:left="0"/>
        <w:jc w:val="both"/>
        <w:rPr>
          <w:rFonts w:ascii="Times New Roman" w:hAnsi="Times New Roman" w:cs="Times New Roman"/>
          <w:b/>
          <w:i w:val="0"/>
          <w:color w:val="000000" w:themeColor="text1"/>
          <w:sz w:val="24"/>
          <w:szCs w:val="24"/>
        </w:rPr>
      </w:pPr>
      <w:bookmarkStart w:id="29" w:name="_Toc500196108"/>
      <w:bookmarkStart w:id="30" w:name="_Toc500514387"/>
      <w:bookmarkStart w:id="31" w:name="_Toc500522461"/>
      <w:r w:rsidRPr="00C1522B">
        <w:rPr>
          <w:rFonts w:ascii="Times New Roman" w:hAnsi="Times New Roman" w:cs="Times New Roman"/>
          <w:b/>
          <w:i w:val="0"/>
          <w:color w:val="000000" w:themeColor="text1"/>
          <w:sz w:val="24"/>
          <w:szCs w:val="24"/>
        </w:rPr>
        <w:t>Scanning electron microscopy (SEM)</w:t>
      </w:r>
      <w:bookmarkEnd w:id="29"/>
      <w:bookmarkEnd w:id="30"/>
      <w:bookmarkEnd w:id="31"/>
    </w:p>
    <w:p w14:paraId="78FC0665" w14:textId="3595217C" w:rsidR="00772EA2" w:rsidRPr="00C1522B" w:rsidRDefault="00772EA2" w:rsidP="00C87853">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bookmarkStart w:id="32" w:name="_Hlk500163899"/>
      <w:r w:rsidRPr="00C1522B">
        <w:rPr>
          <w:rFonts w:ascii="Times New Roman" w:hAnsi="Times New Roman" w:cs="Times New Roman"/>
          <w:color w:val="000000" w:themeColor="text1"/>
          <w:sz w:val="24"/>
          <w:szCs w:val="24"/>
        </w:rPr>
        <w:t>SEM was performed as a means to evaluate the</w:t>
      </w:r>
      <w:r w:rsidR="00EB4FE0" w:rsidRPr="00C1522B">
        <w:rPr>
          <w:rFonts w:ascii="Times New Roman" w:hAnsi="Times New Roman" w:cs="Times New Roman"/>
          <w:color w:val="000000" w:themeColor="text1"/>
          <w:sz w:val="24"/>
          <w:szCs w:val="24"/>
        </w:rPr>
        <w:t xml:space="preserve"> morphology and porosity of the </w:t>
      </w:r>
      <w:r w:rsidR="001B6494" w:rsidRPr="00C1522B">
        <w:rPr>
          <w:rFonts w:ascii="Times New Roman" w:hAnsi="Times New Roman" w:cs="Times New Roman"/>
          <w:color w:val="000000" w:themeColor="text1"/>
          <w:sz w:val="24"/>
          <w:szCs w:val="24"/>
        </w:rPr>
        <w:t xml:space="preserve">MeLam </w:t>
      </w:r>
      <w:r w:rsidRPr="00C1522B">
        <w:rPr>
          <w:rFonts w:ascii="Times New Roman" w:hAnsi="Times New Roman" w:cs="Times New Roman"/>
          <w:color w:val="000000" w:themeColor="text1"/>
          <w:sz w:val="24"/>
          <w:szCs w:val="24"/>
        </w:rPr>
        <w:t xml:space="preserve">microparticles produced by microfluidics. </w:t>
      </w:r>
      <w:r w:rsidR="007260C6" w:rsidRPr="00C1522B">
        <w:rPr>
          <w:rFonts w:ascii="Times New Roman" w:hAnsi="Times New Roman" w:cs="Times New Roman"/>
          <w:color w:val="000000" w:themeColor="text1"/>
          <w:sz w:val="24"/>
          <w:szCs w:val="24"/>
        </w:rPr>
        <w:t>The</w:t>
      </w:r>
      <w:r w:rsidRPr="00C1522B">
        <w:rPr>
          <w:rFonts w:ascii="Times New Roman" w:hAnsi="Times New Roman" w:cs="Times New Roman"/>
          <w:color w:val="000000" w:themeColor="text1"/>
          <w:sz w:val="24"/>
          <w:szCs w:val="24"/>
        </w:rPr>
        <w:t xml:space="preserve"> </w:t>
      </w:r>
      <w:r w:rsidR="007260C6" w:rsidRPr="00C1522B">
        <w:rPr>
          <w:rFonts w:ascii="Times New Roman" w:hAnsi="Times New Roman" w:cs="Times New Roman"/>
          <w:color w:val="000000" w:themeColor="text1"/>
          <w:sz w:val="24"/>
          <w:szCs w:val="24"/>
        </w:rPr>
        <w:t>micro</w:t>
      </w:r>
      <w:r w:rsidRPr="00C1522B">
        <w:rPr>
          <w:rFonts w:ascii="Times New Roman" w:hAnsi="Times New Roman" w:cs="Times New Roman"/>
          <w:color w:val="000000" w:themeColor="text1"/>
          <w:sz w:val="24"/>
          <w:szCs w:val="24"/>
        </w:rPr>
        <w:t>particles were dried at 25ºC for 3</w:t>
      </w:r>
      <w:r w:rsidR="00EB4FE0" w:rsidRPr="00C1522B">
        <w:rPr>
          <w:rFonts w:ascii="Times New Roman" w:hAnsi="Times New Roman" w:cs="Times New Roman"/>
          <w:color w:val="000000" w:themeColor="text1"/>
          <w:sz w:val="24"/>
          <w:szCs w:val="24"/>
        </w:rPr>
        <w:t xml:space="preserve"> days, sputtered with gold and </w:t>
      </w:r>
      <w:r w:rsidRPr="00C1522B">
        <w:rPr>
          <w:rFonts w:ascii="Times New Roman" w:hAnsi="Times New Roman" w:cs="Times New Roman"/>
          <w:color w:val="000000" w:themeColor="text1"/>
          <w:sz w:val="24"/>
          <w:szCs w:val="24"/>
        </w:rPr>
        <w:t>evaluated by SEM (Hitachi SU-70, Japan).</w:t>
      </w:r>
    </w:p>
    <w:bookmarkEnd w:id="32"/>
    <w:p w14:paraId="778E3F6F" w14:textId="77777777" w:rsidR="00772EA2" w:rsidRPr="00C1522B" w:rsidRDefault="00772EA2" w:rsidP="00C87853">
      <w:pPr>
        <w:spacing w:after="0"/>
        <w:rPr>
          <w:color w:val="000000" w:themeColor="text1"/>
        </w:rPr>
      </w:pPr>
    </w:p>
    <w:p w14:paraId="27247126" w14:textId="77777777" w:rsidR="00772EA2" w:rsidRPr="00C1522B" w:rsidRDefault="00772EA2" w:rsidP="00C87853">
      <w:pPr>
        <w:pStyle w:val="Cabealho4"/>
        <w:numPr>
          <w:ilvl w:val="1"/>
          <w:numId w:val="4"/>
        </w:numPr>
        <w:spacing w:before="0" w:line="360" w:lineRule="auto"/>
        <w:ind w:left="0"/>
        <w:jc w:val="both"/>
        <w:rPr>
          <w:rFonts w:ascii="Times New Roman" w:hAnsi="Times New Roman" w:cs="Times New Roman"/>
          <w:b/>
          <w:i w:val="0"/>
          <w:color w:val="000000" w:themeColor="text1"/>
          <w:sz w:val="24"/>
          <w:szCs w:val="24"/>
        </w:rPr>
      </w:pPr>
      <w:bookmarkStart w:id="33" w:name="_Toc500196109"/>
      <w:bookmarkStart w:id="34" w:name="_Toc500514388"/>
      <w:bookmarkStart w:id="35" w:name="_Toc500522462"/>
      <w:r w:rsidRPr="00C1522B">
        <w:rPr>
          <w:rFonts w:ascii="Times New Roman" w:hAnsi="Times New Roman" w:cs="Times New Roman"/>
          <w:b/>
          <w:i w:val="0"/>
          <w:color w:val="000000" w:themeColor="text1"/>
          <w:sz w:val="24"/>
          <w:szCs w:val="24"/>
        </w:rPr>
        <w:t>Studies on the release of PL</w:t>
      </w:r>
      <w:bookmarkEnd w:id="33"/>
      <w:bookmarkEnd w:id="34"/>
      <w:bookmarkEnd w:id="35"/>
      <w:r w:rsidRPr="00C1522B">
        <w:rPr>
          <w:rFonts w:ascii="Times New Roman" w:hAnsi="Times New Roman" w:cs="Times New Roman"/>
          <w:b/>
          <w:i w:val="0"/>
          <w:color w:val="000000" w:themeColor="text1"/>
          <w:sz w:val="24"/>
          <w:szCs w:val="24"/>
        </w:rPr>
        <w:t xml:space="preserve"> </w:t>
      </w:r>
    </w:p>
    <w:p w14:paraId="20016C7C" w14:textId="0EBC59DD" w:rsidR="00772EA2" w:rsidRPr="00C1522B" w:rsidRDefault="00772EA2" w:rsidP="00C87853">
      <w:pPr>
        <w:spacing w:after="0" w:line="360" w:lineRule="auto"/>
        <w:jc w:val="both"/>
        <w:rPr>
          <w:rFonts w:ascii="Times New Roman" w:hAnsi="Times New Roman" w:cs="Times New Roman"/>
          <w:color w:val="000000" w:themeColor="text1"/>
          <w:sz w:val="24"/>
          <w:szCs w:val="24"/>
        </w:rPr>
      </w:pPr>
      <w:bookmarkStart w:id="36" w:name="_Hlk500163936"/>
      <w:r w:rsidRPr="00C1522B">
        <w:rPr>
          <w:rFonts w:ascii="Times New Roman" w:eastAsia="Times New Roman" w:hAnsi="Times New Roman" w:cs="Times New Roman"/>
          <w:color w:val="000000" w:themeColor="text1"/>
          <w:sz w:val="24"/>
          <w:szCs w:val="24"/>
          <w:shd w:val="clear" w:color="auto" w:fill="FFFFFF"/>
          <w:lang w:eastAsia="pt-PT"/>
        </w:rPr>
        <w:t>Aliquots of the</w:t>
      </w:r>
      <w:r w:rsidR="007260C6" w:rsidRPr="00C1522B">
        <w:rPr>
          <w:rFonts w:ascii="Times New Roman" w:eastAsia="Times New Roman" w:hAnsi="Times New Roman" w:cs="Times New Roman"/>
          <w:color w:val="000000" w:themeColor="text1"/>
          <w:sz w:val="24"/>
          <w:szCs w:val="24"/>
          <w:shd w:val="clear" w:color="auto" w:fill="FFFFFF"/>
          <w:lang w:eastAsia="pt-PT"/>
        </w:rPr>
        <w:t xml:space="preserve"> multifunctional</w:t>
      </w:r>
      <w:r w:rsidRPr="00C1522B">
        <w:rPr>
          <w:rFonts w:ascii="Times New Roman" w:eastAsia="Times New Roman" w:hAnsi="Times New Roman" w:cs="Times New Roman"/>
          <w:color w:val="000000" w:themeColor="text1"/>
          <w:sz w:val="24"/>
          <w:szCs w:val="24"/>
          <w:shd w:val="clear" w:color="auto" w:fill="FFFFFF"/>
          <w:lang w:eastAsia="pt-PT"/>
        </w:rPr>
        <w:t xml:space="preserve"> </w:t>
      </w:r>
      <w:r w:rsidR="001B6494" w:rsidRPr="00C1522B">
        <w:rPr>
          <w:rFonts w:ascii="Times New Roman" w:eastAsia="Times New Roman" w:hAnsi="Times New Roman" w:cs="Times New Roman"/>
          <w:color w:val="000000" w:themeColor="text1"/>
          <w:sz w:val="24"/>
          <w:szCs w:val="24"/>
          <w:shd w:val="clear" w:color="auto" w:fill="FFFFFF"/>
          <w:lang w:eastAsia="pt-PT"/>
        </w:rPr>
        <w:t xml:space="preserve">MeLam </w:t>
      </w:r>
      <w:r w:rsidRPr="00C1522B">
        <w:rPr>
          <w:rFonts w:ascii="Times New Roman" w:eastAsia="Times New Roman" w:hAnsi="Times New Roman" w:cs="Times New Roman"/>
          <w:color w:val="000000" w:themeColor="text1"/>
          <w:sz w:val="24"/>
          <w:szCs w:val="24"/>
          <w:shd w:val="clear" w:color="auto" w:fill="FFFFFF"/>
          <w:lang w:eastAsia="pt-PT"/>
        </w:rPr>
        <w:t xml:space="preserve">microparticles were suspended in </w:t>
      </w:r>
      <w:r w:rsidR="00737F9F" w:rsidRPr="00C1522B">
        <w:rPr>
          <w:rFonts w:ascii="Times New Roman" w:eastAsia="Times New Roman" w:hAnsi="Times New Roman" w:cs="Times New Roman"/>
          <w:color w:val="000000" w:themeColor="text1"/>
          <w:sz w:val="24"/>
          <w:szCs w:val="24"/>
          <w:shd w:val="clear" w:color="auto" w:fill="FFFFFF"/>
          <w:lang w:eastAsia="pt-PT"/>
        </w:rPr>
        <w:t>5 mL</w:t>
      </w:r>
      <w:r w:rsidRPr="00C1522B">
        <w:rPr>
          <w:rFonts w:ascii="Times New Roman" w:eastAsia="Times New Roman" w:hAnsi="Times New Roman" w:cs="Times New Roman"/>
          <w:color w:val="000000" w:themeColor="text1"/>
          <w:sz w:val="24"/>
          <w:szCs w:val="24"/>
          <w:shd w:val="clear" w:color="auto" w:fill="FFFFFF"/>
          <w:lang w:eastAsia="pt-PT"/>
        </w:rPr>
        <w:t xml:space="preserve"> </w:t>
      </w:r>
      <w:r w:rsidR="007260C6" w:rsidRPr="00C1522B">
        <w:rPr>
          <w:rFonts w:ascii="Times New Roman" w:eastAsia="Times New Roman" w:hAnsi="Times New Roman" w:cs="Times New Roman"/>
          <w:color w:val="000000" w:themeColor="text1"/>
          <w:sz w:val="24"/>
          <w:szCs w:val="24"/>
          <w:shd w:val="clear" w:color="auto" w:fill="FFFFFF"/>
          <w:lang w:eastAsia="pt-PT"/>
        </w:rPr>
        <w:t>PBS</w:t>
      </w:r>
      <w:r w:rsidR="00737F9F" w:rsidRPr="00C1522B">
        <w:rPr>
          <w:rFonts w:ascii="Times New Roman" w:eastAsia="Times New Roman" w:hAnsi="Times New Roman" w:cs="Times New Roman"/>
          <w:color w:val="000000" w:themeColor="text1"/>
          <w:sz w:val="24"/>
          <w:szCs w:val="24"/>
          <w:shd w:val="clear" w:color="auto" w:fill="FFFFFF"/>
          <w:lang w:eastAsia="pt-PT"/>
        </w:rPr>
        <w:t>,</w:t>
      </w:r>
      <w:r w:rsidRPr="00C1522B">
        <w:rPr>
          <w:rFonts w:ascii="Times New Roman" w:eastAsia="Times New Roman" w:hAnsi="Times New Roman" w:cs="Times New Roman"/>
          <w:color w:val="000000" w:themeColor="text1"/>
          <w:sz w:val="24"/>
          <w:szCs w:val="24"/>
          <w:shd w:val="clear" w:color="auto" w:fill="FFFFFF"/>
          <w:lang w:eastAsia="pt-PT"/>
        </w:rPr>
        <w:t xml:space="preserve"> samples were gently shaked at 60 rpm in a water bath at 37ºC. At defined time intervals, </w:t>
      </w:r>
      <w:r w:rsidRPr="00C1522B">
        <w:rPr>
          <w:rFonts w:ascii="Times New Roman" w:hAnsi="Times New Roman" w:cs="Times New Roman"/>
          <w:color w:val="000000" w:themeColor="text1"/>
          <w:sz w:val="24"/>
          <w:szCs w:val="24"/>
        </w:rPr>
        <w:t xml:space="preserve">500 μL of </w:t>
      </w:r>
      <w:r w:rsidRPr="00C1522B">
        <w:rPr>
          <w:rFonts w:ascii="Times New Roman" w:eastAsia="Times New Roman" w:hAnsi="Times New Roman" w:cs="Times New Roman"/>
          <w:color w:val="000000" w:themeColor="text1"/>
          <w:sz w:val="24"/>
          <w:szCs w:val="24"/>
          <w:shd w:val="clear" w:color="auto" w:fill="FFFFFF"/>
          <w:lang w:eastAsia="pt-PT"/>
        </w:rPr>
        <w:t xml:space="preserve">PBS were removed and replaced with </w:t>
      </w:r>
      <w:r w:rsidRPr="00C1522B">
        <w:rPr>
          <w:rFonts w:ascii="Times New Roman" w:hAnsi="Times New Roman" w:cs="Times New Roman"/>
          <w:color w:val="000000" w:themeColor="text1"/>
          <w:sz w:val="24"/>
          <w:szCs w:val="24"/>
        </w:rPr>
        <w:t>500 μL</w:t>
      </w:r>
      <w:r w:rsidR="004B2FC0" w:rsidRPr="00C1522B">
        <w:rPr>
          <w:rFonts w:ascii="Times New Roman" w:hAnsi="Times New Roman" w:cs="Times New Roman"/>
          <w:color w:val="000000" w:themeColor="text1"/>
          <w:sz w:val="24"/>
          <w:szCs w:val="24"/>
        </w:rPr>
        <w:t xml:space="preserve"> of</w:t>
      </w:r>
      <w:r w:rsidRPr="00C1522B">
        <w:rPr>
          <w:rFonts w:ascii="Times New Roman" w:hAnsi="Times New Roman" w:cs="Times New Roman"/>
          <w:color w:val="000000" w:themeColor="text1"/>
          <w:sz w:val="24"/>
          <w:szCs w:val="24"/>
        </w:rPr>
        <w:t xml:space="preserve"> </w:t>
      </w:r>
      <w:r w:rsidRPr="00C1522B">
        <w:rPr>
          <w:rFonts w:ascii="Times New Roman" w:eastAsia="Times New Roman" w:hAnsi="Times New Roman" w:cs="Times New Roman"/>
          <w:color w:val="000000" w:themeColor="text1"/>
          <w:sz w:val="24"/>
          <w:szCs w:val="24"/>
          <w:shd w:val="clear" w:color="auto" w:fill="FFFFFF"/>
          <w:lang w:eastAsia="pt-PT"/>
        </w:rPr>
        <w:t xml:space="preserve">fresh PBS. The removed supernatants were stored frozen until required and were then assayed for total protein content using the Micro BCA assay kit. Briefly, </w:t>
      </w:r>
      <w:r w:rsidRPr="00C1522B">
        <w:rPr>
          <w:rFonts w:ascii="Times New Roman" w:hAnsi="Times New Roman" w:cs="Times New Roman"/>
          <w:color w:val="000000" w:themeColor="text1"/>
          <w:sz w:val="24"/>
          <w:szCs w:val="24"/>
        </w:rPr>
        <w:t>50 μL of the collected samples were diluted in 100 μL of PBS</w:t>
      </w:r>
      <w:r w:rsidR="00AA7268" w:rsidRPr="00C1522B">
        <w:rPr>
          <w:rFonts w:ascii="Times New Roman" w:hAnsi="Times New Roman" w:cs="Times New Roman"/>
          <w:color w:val="000000" w:themeColor="text1"/>
          <w:sz w:val="24"/>
          <w:szCs w:val="24"/>
        </w:rPr>
        <w:t xml:space="preserve">, </w:t>
      </w:r>
      <w:r w:rsidRPr="00C1522B">
        <w:rPr>
          <w:rFonts w:ascii="Times New Roman" w:hAnsi="Times New Roman" w:cs="Times New Roman"/>
          <w:color w:val="000000" w:themeColor="text1"/>
          <w:sz w:val="24"/>
          <w:szCs w:val="24"/>
        </w:rPr>
        <w:t>mixed with</w:t>
      </w:r>
      <w:r w:rsidR="00737F9F" w:rsidRPr="00C1522B">
        <w:rPr>
          <w:rFonts w:ascii="Times New Roman" w:hAnsi="Times New Roman" w:cs="Times New Roman"/>
          <w:color w:val="000000" w:themeColor="text1"/>
          <w:sz w:val="24"/>
          <w:szCs w:val="24"/>
        </w:rPr>
        <w:t xml:space="preserve"> 150 μL of the </w:t>
      </w:r>
      <w:r w:rsidR="00AA7268" w:rsidRPr="00C1522B">
        <w:rPr>
          <w:rFonts w:ascii="Times New Roman" w:eastAsia="Times New Roman" w:hAnsi="Times New Roman" w:cs="Times New Roman"/>
          <w:color w:val="000000" w:themeColor="text1"/>
          <w:sz w:val="24"/>
          <w:szCs w:val="24"/>
          <w:shd w:val="clear" w:color="auto" w:fill="FFFFFF"/>
          <w:lang w:eastAsia="pt-PT"/>
        </w:rPr>
        <w:t xml:space="preserve">Micro BCA </w:t>
      </w:r>
      <w:r w:rsidR="00737F9F" w:rsidRPr="00C1522B">
        <w:rPr>
          <w:rFonts w:ascii="Times New Roman" w:hAnsi="Times New Roman" w:cs="Times New Roman"/>
          <w:color w:val="000000" w:themeColor="text1"/>
          <w:sz w:val="24"/>
          <w:szCs w:val="24"/>
        </w:rPr>
        <w:t>working solution</w:t>
      </w:r>
      <w:r w:rsidRPr="00C1522B">
        <w:rPr>
          <w:rFonts w:ascii="Times New Roman" w:hAnsi="Times New Roman" w:cs="Times New Roman"/>
          <w:color w:val="000000" w:themeColor="text1"/>
          <w:sz w:val="24"/>
          <w:szCs w:val="24"/>
        </w:rPr>
        <w:t xml:space="preserve"> and incubated for 2 hours at 37ºC. Afterwards, the quantity of protein was measured by </w:t>
      </w:r>
      <w:r w:rsidR="00AA7268" w:rsidRPr="00C1522B">
        <w:rPr>
          <w:rFonts w:ascii="Times New Roman" w:hAnsi="Times New Roman" w:cs="Times New Roman"/>
          <w:color w:val="000000" w:themeColor="text1"/>
          <w:sz w:val="24"/>
          <w:szCs w:val="24"/>
        </w:rPr>
        <w:t xml:space="preserve">the </w:t>
      </w:r>
      <w:r w:rsidRPr="00C1522B">
        <w:rPr>
          <w:rFonts w:ascii="Times New Roman" w:hAnsi="Times New Roman" w:cs="Times New Roman"/>
          <w:color w:val="000000" w:themeColor="text1"/>
          <w:sz w:val="24"/>
          <w:szCs w:val="24"/>
        </w:rPr>
        <w:t xml:space="preserve">absorbance at 592 nm in a </w:t>
      </w:r>
      <w:r w:rsidR="009D1155" w:rsidRPr="00C1522B">
        <w:rPr>
          <w:rFonts w:ascii="Times New Roman" w:hAnsi="Times New Roman" w:cs="Times New Roman"/>
          <w:color w:val="000000" w:themeColor="text1"/>
          <w:sz w:val="24"/>
          <w:szCs w:val="24"/>
        </w:rPr>
        <w:t xml:space="preserve">microplate reader (Synergy HTX multi-mode reader, </w:t>
      </w:r>
      <w:r w:rsidRPr="00C1522B">
        <w:rPr>
          <w:rFonts w:ascii="Times New Roman" w:hAnsi="Times New Roman" w:cs="Times New Roman"/>
          <w:color w:val="000000" w:themeColor="text1"/>
          <w:sz w:val="24"/>
          <w:szCs w:val="24"/>
        </w:rPr>
        <w:t>Biotek Instruments, Inc, USA). The protein release</w:t>
      </w:r>
      <w:r w:rsidR="00325596" w:rsidRPr="00C1522B">
        <w:rPr>
          <w:rFonts w:ascii="Times New Roman" w:hAnsi="Times New Roman" w:cs="Times New Roman"/>
          <w:color w:val="000000" w:themeColor="text1"/>
          <w:sz w:val="24"/>
          <w:szCs w:val="24"/>
        </w:rPr>
        <w:t xml:space="preserve"> profile</w:t>
      </w:r>
      <w:r w:rsidRPr="00C1522B">
        <w:rPr>
          <w:rFonts w:ascii="Times New Roman" w:hAnsi="Times New Roman" w:cs="Times New Roman"/>
          <w:color w:val="000000" w:themeColor="text1"/>
          <w:sz w:val="24"/>
          <w:szCs w:val="24"/>
        </w:rPr>
        <w:t xml:space="preserve"> was calculated following equation </w:t>
      </w:r>
      <w:r w:rsidR="001445E7" w:rsidRPr="00C1522B">
        <w:rPr>
          <w:rFonts w:ascii="Times New Roman" w:hAnsi="Times New Roman" w:cs="Times New Roman"/>
          <w:color w:val="000000" w:themeColor="text1"/>
          <w:sz w:val="24"/>
          <w:szCs w:val="24"/>
        </w:rPr>
        <w:t xml:space="preserve">(2) </w:t>
      </w:r>
      <w:r w:rsidR="00BD36F7" w:rsidRPr="00C1522B">
        <w:rPr>
          <w:rFonts w:ascii="Times New Roman" w:hAnsi="Times New Roman" w:cs="Times New Roman"/>
          <w:color w:val="000000" w:themeColor="text1"/>
          <w:sz w:val="24"/>
          <w:szCs w:val="24"/>
        </w:rPr>
        <w:fldChar w:fldCharType="begin"/>
      </w:r>
      <w:r w:rsidR="007377D9" w:rsidRPr="00C1522B">
        <w:rPr>
          <w:rFonts w:ascii="Times New Roman" w:hAnsi="Times New Roman" w:cs="Times New Roman"/>
          <w:color w:val="000000" w:themeColor="text1"/>
          <w:sz w:val="24"/>
          <w:szCs w:val="24"/>
        </w:rPr>
        <w:instrText xml:space="preserve"> ADDIN EN.CITE &lt;EndNote&gt;&lt;Cite&gt;&lt;Author&gt;Che&lt;/Author&gt;&lt;Year&gt;2015&lt;/Year&gt;&lt;RecNum&gt;17&lt;/RecNum&gt;&lt;DisplayText&gt;(Che et al., 2015)&lt;/DisplayText&gt;&lt;record&gt;&lt;rec-number&gt;17&lt;/rec-number&gt;&lt;foreign-keys&gt;&lt;key app="EN" db-id="vvvppzzfnxd59sexzaoxxsxzvxsxfrfwp00w" timestamp="1533121557"&gt;17&lt;/key&gt;&lt;/foreign-keys&gt;&lt;ref-type name="Journal Article"&gt;17&lt;/ref-type&gt;&lt;contributors&gt;&lt;authors&gt;&lt;author&gt;Che, H. L.&lt;/author&gt;&lt;author&gt;Huo, M.&lt;/author&gt;&lt;author&gt;Peng, L.&lt;/author&gt;&lt;author&gt;Ye, Q. Q.&lt;/author&gt;&lt;author&gt;Guo, J.&lt;/author&gt;&lt;author&gt;Wang, K.&lt;/author&gt;&lt;author&gt;Wei, Y.&lt;/author&gt;&lt;author&gt;Yuan, J. Y.&lt;/author&gt;&lt;/authors&gt;&lt;/contributors&gt;&lt;auth-address&gt;Tsinghua Univ, Dept Chem, Key Lab Organ Optoelect &amp;amp; Mol Engn, Minist Edu, Beijing 100084, Peoples R China&amp;#xD;Tsinghua Univ, Dept Chem, Key Lab Bioorgan Phosphorus Chem &amp;amp; Chem Biol, Minist Educ, Beijing 100084, Peoples R China&lt;/auth-address&gt;&lt;titles&gt;&lt;title&gt;CO2-switchable drug release from magneto-polymeric nanohybrids&lt;/title&gt;&lt;secondary-title&gt;Polymer Chemistry&lt;/secondary-title&gt;&lt;alt-title&gt;Polym Chem-Uk&amp;#xD;Polym Chem-Uk&lt;/alt-title&gt;&lt;/titles&gt;&lt;periodical&gt;&lt;full-title&gt;Polymer Chemistry&lt;/full-title&gt;&lt;abbr-1&gt;Polym Chem-Uk&lt;/abbr-1&gt;&lt;/periodical&gt;&lt;pages&gt;2319-2326&lt;/pages&gt;&lt;volume&gt;6&lt;/volume&gt;&lt;number&gt;12&lt;/number&gt;&lt;keywords&gt;&lt;keyword&gt;distillation-precipitation polymerization&lt;/keyword&gt;&lt;keyword&gt;excellent antibacterial efficacy&lt;/keyword&gt;&lt;keyword&gt;transfer radical polymerization&lt;/keyword&gt;&lt;keyword&gt;iron-oxide nanoparticles&lt;/keyword&gt;&lt;keyword&gt;biomedical applications&lt;/keyword&gt;&lt;keyword&gt;delivery-systems&lt;/keyword&gt;&lt;keyword&gt;core/shell nanoparticles&lt;/keyword&gt;&lt;keyword&gt;triblock copolymers&lt;/keyword&gt;&lt;keyword&gt;responsive polymers&lt;/keyword&gt;&lt;keyword&gt;fe3o4 nanoparticles&lt;/keyword&gt;&lt;/keywords&gt;&lt;dates&gt;&lt;year&gt;2015&lt;/year&gt;&lt;/dates&gt;&lt;isbn&gt;1759-9954&lt;/isbn&gt;&lt;accession-num&gt;WOS:000351291900020&lt;/accession-num&gt;&lt;urls&gt;&lt;related-urls&gt;&lt;url&gt;&amp;lt;Go to ISI&amp;gt;://WOS:000351291900020&lt;/url&gt;&lt;/related-urls&gt;&lt;/urls&gt;&lt;language&gt;English&lt;/language&gt;&lt;/record&gt;&lt;/Cite&gt;&lt;/EndNote&gt;</w:instrText>
      </w:r>
      <w:r w:rsidR="00BD36F7" w:rsidRPr="00C1522B">
        <w:rPr>
          <w:rFonts w:ascii="Times New Roman" w:hAnsi="Times New Roman" w:cs="Times New Roman"/>
          <w:color w:val="000000" w:themeColor="text1"/>
          <w:sz w:val="24"/>
          <w:szCs w:val="24"/>
        </w:rPr>
        <w:fldChar w:fldCharType="separate"/>
      </w:r>
      <w:r w:rsidR="007377D9" w:rsidRPr="00C1522B">
        <w:rPr>
          <w:rFonts w:ascii="Times New Roman" w:hAnsi="Times New Roman" w:cs="Times New Roman"/>
          <w:noProof/>
          <w:color w:val="000000" w:themeColor="text1"/>
          <w:sz w:val="24"/>
          <w:szCs w:val="24"/>
        </w:rPr>
        <w:t>(Che et al., 2015)</w:t>
      </w:r>
      <w:r w:rsidR="00BD36F7" w:rsidRPr="00C1522B">
        <w:rPr>
          <w:rFonts w:ascii="Times New Roman" w:hAnsi="Times New Roman" w:cs="Times New Roman"/>
          <w:color w:val="000000" w:themeColor="text1"/>
          <w:sz w:val="24"/>
          <w:szCs w:val="24"/>
        </w:rPr>
        <w:fldChar w:fldCharType="end"/>
      </w:r>
      <w:r w:rsidR="00BD36F7" w:rsidRPr="00C1522B">
        <w:rPr>
          <w:rFonts w:ascii="Times New Roman" w:hAnsi="Times New Roman" w:cs="Times New Roman"/>
          <w:color w:val="000000" w:themeColor="text1"/>
          <w:sz w:val="24"/>
          <w:szCs w:val="24"/>
        </w:rPr>
        <w:t>:</w:t>
      </w:r>
    </w:p>
    <w:p w14:paraId="69B32E73" w14:textId="77777777" w:rsidR="00647290" w:rsidRPr="00C1522B" w:rsidRDefault="00647290" w:rsidP="00C87853">
      <w:pPr>
        <w:spacing w:after="0" w:line="360" w:lineRule="auto"/>
        <w:jc w:val="both"/>
        <w:rPr>
          <w:rFonts w:ascii="Times New Roman" w:hAnsi="Times New Roman" w:cs="Times New Roman"/>
          <w:color w:val="000000" w:themeColor="text1"/>
          <w:sz w:val="24"/>
          <w:szCs w:val="24"/>
        </w:rPr>
      </w:pPr>
    </w:p>
    <w:bookmarkEnd w:id="36"/>
    <w:p w14:paraId="71AB81F9" w14:textId="4819F4F8" w:rsidR="00772EA2" w:rsidRPr="00C1522B" w:rsidRDefault="00772EA2" w:rsidP="00C87853">
      <w:pPr>
        <w:pStyle w:val="Legenda"/>
        <w:spacing w:after="0" w:line="360" w:lineRule="auto"/>
        <w:jc w:val="both"/>
        <w:rPr>
          <w:rFonts w:ascii="Times New Roman" w:hAnsi="Times New Roman" w:cs="Times New Roman"/>
          <w:i w:val="0"/>
          <w:color w:val="000000" w:themeColor="text1"/>
          <w:sz w:val="24"/>
          <w:szCs w:val="24"/>
        </w:rPr>
      </w:pPr>
      <w:r w:rsidRPr="00C1522B">
        <w:rPr>
          <w:rFonts w:ascii="Times New Roman" w:eastAsiaTheme="minorEastAsia" w:hAnsi="Times New Roman" w:cs="Times New Roman"/>
          <w:i w:val="0"/>
          <w:color w:val="000000" w:themeColor="text1"/>
          <w:sz w:val="24"/>
          <w:szCs w:val="24"/>
        </w:rPr>
        <w:lastRenderedPageBreak/>
        <w:t xml:space="preserve">                   </w:t>
      </w:r>
      <m:oMath>
        <m:r>
          <w:rPr>
            <w:rFonts w:ascii="Cambria Math" w:hAnsi="Cambria Math" w:cs="Times New Roman"/>
            <w:color w:val="000000" w:themeColor="text1"/>
            <w:sz w:val="24"/>
            <w:szCs w:val="24"/>
          </w:rPr>
          <m:t xml:space="preserve">Cumulative PL release </m:t>
        </m:r>
        <m:d>
          <m:dPr>
            <m:ctrlPr>
              <w:rPr>
                <w:rFonts w:ascii="Cambria Math" w:hAnsi="Cambria Math" w:cs="Times New Roman"/>
                <w:color w:val="000000" w:themeColor="text1"/>
                <w:sz w:val="24"/>
                <w:szCs w:val="24"/>
              </w:rPr>
            </m:ctrlPr>
          </m:dPr>
          <m:e>
            <m:r>
              <w:rPr>
                <w:rFonts w:ascii="Cambria Math" w:hAnsi="Cambria Math" w:cs="Times New Roman"/>
                <w:color w:val="000000" w:themeColor="text1"/>
                <w:sz w:val="24"/>
                <w:szCs w:val="24"/>
              </w:rPr>
              <m:t>%</m:t>
            </m:r>
          </m:e>
        </m:d>
        <m:r>
          <w:rPr>
            <w:rFonts w:ascii="Cambria Math" w:hAnsi="Cambria Math" w:cs="Times New Roman"/>
            <w:color w:val="000000" w:themeColor="text1"/>
            <w:sz w:val="24"/>
            <w:szCs w:val="24"/>
          </w:rPr>
          <m:t xml:space="preserve">= </m:t>
        </m:r>
        <m:f>
          <m:fPr>
            <m:ctrlPr>
              <w:rPr>
                <w:rFonts w:ascii="Cambria Math" w:hAnsi="Cambria Math" w:cs="Times New Roman"/>
                <w:color w:val="000000" w:themeColor="text1"/>
                <w:sz w:val="24"/>
                <w:szCs w:val="24"/>
              </w:rPr>
            </m:ctrlPr>
          </m:fPr>
          <m:num>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e</m:t>
                </m:r>
              </m:sub>
            </m:sSub>
            <m:nary>
              <m:naryPr>
                <m:chr m:val="∑"/>
                <m:limLoc m:val="subSup"/>
                <m:ctrlPr>
                  <w:rPr>
                    <w:rFonts w:ascii="Cambria Math" w:hAnsi="Cambria Math" w:cs="Times New Roman"/>
                    <w:color w:val="000000" w:themeColor="text1"/>
                    <w:sz w:val="24"/>
                    <w:szCs w:val="24"/>
                  </w:rPr>
                </m:ctrlPr>
              </m:naryPr>
              <m:sub>
                <m:r>
                  <w:rPr>
                    <w:rFonts w:ascii="Cambria Math" w:hAnsi="Cambria Math" w:cs="Times New Roman"/>
                    <w:color w:val="000000" w:themeColor="text1"/>
                    <w:sz w:val="24"/>
                    <w:szCs w:val="24"/>
                  </w:rPr>
                  <m:t>i</m:t>
                </m:r>
              </m:sub>
              <m:sup>
                <m:r>
                  <w:rPr>
                    <w:rFonts w:ascii="Cambria Math" w:hAnsi="Cambria Math" w:cs="Times New Roman"/>
                    <w:color w:val="000000" w:themeColor="text1"/>
                    <w:sz w:val="24"/>
                    <w:szCs w:val="24"/>
                  </w:rPr>
                  <m:t>n-1</m:t>
                </m:r>
              </m:sup>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i</m:t>
                    </m:r>
                  </m:sub>
                </m:sSub>
                <m:r>
                  <w:rPr>
                    <w:rFonts w:ascii="Cambria Math" w:hAnsi="Cambria Math" w:cs="Times New Roman"/>
                    <w:color w:val="000000" w:themeColor="text1"/>
                    <w:sz w:val="24"/>
                    <w:szCs w:val="24"/>
                  </w:rPr>
                  <m:t xml:space="preserve">+ </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0</m:t>
                    </m:r>
                  </m:sub>
                </m:sSub>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n</m:t>
                    </m:r>
                  </m:sub>
                </m:sSub>
              </m:e>
            </m:nary>
          </m:num>
          <m:den>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PL</m:t>
                </m:r>
              </m:sub>
            </m:sSub>
          </m:den>
        </m:f>
        <m:r>
          <w:rPr>
            <w:rFonts w:ascii="Cambria Math" w:hAnsi="Cambria Math" w:cs="Times New Roman"/>
            <w:color w:val="000000" w:themeColor="text1"/>
            <w:sz w:val="24"/>
            <w:szCs w:val="24"/>
          </w:rPr>
          <m:t xml:space="preserve"> ×100            </m:t>
        </m:r>
      </m:oMath>
      <w:r w:rsidRPr="00C1522B">
        <w:rPr>
          <w:rFonts w:ascii="Times New Roman" w:hAnsi="Times New Roman" w:cs="Times New Roman"/>
          <w:i w:val="0"/>
          <w:color w:val="000000" w:themeColor="text1"/>
          <w:sz w:val="24"/>
          <w:szCs w:val="24"/>
        </w:rPr>
        <w:t xml:space="preserve">Equation </w:t>
      </w:r>
      <w:r w:rsidRPr="00C1522B">
        <w:rPr>
          <w:rFonts w:ascii="Times New Roman" w:hAnsi="Times New Roman" w:cs="Times New Roman"/>
          <w:i w:val="0"/>
          <w:color w:val="000000" w:themeColor="text1"/>
          <w:sz w:val="24"/>
          <w:szCs w:val="24"/>
        </w:rPr>
        <w:fldChar w:fldCharType="begin"/>
      </w:r>
      <w:r w:rsidRPr="00C1522B">
        <w:rPr>
          <w:rFonts w:ascii="Times New Roman" w:hAnsi="Times New Roman" w:cs="Times New Roman"/>
          <w:i w:val="0"/>
          <w:color w:val="000000" w:themeColor="text1"/>
          <w:sz w:val="24"/>
          <w:szCs w:val="24"/>
        </w:rPr>
        <w:instrText xml:space="preserve"> SEQ Equation \* ARABIC </w:instrText>
      </w:r>
      <w:r w:rsidRPr="00C1522B">
        <w:rPr>
          <w:rFonts w:ascii="Times New Roman" w:hAnsi="Times New Roman" w:cs="Times New Roman"/>
          <w:i w:val="0"/>
          <w:color w:val="000000" w:themeColor="text1"/>
          <w:sz w:val="24"/>
          <w:szCs w:val="24"/>
        </w:rPr>
        <w:fldChar w:fldCharType="separate"/>
      </w:r>
      <w:r w:rsidR="008A6F91" w:rsidRPr="00C1522B">
        <w:rPr>
          <w:rFonts w:ascii="Times New Roman" w:hAnsi="Times New Roman" w:cs="Times New Roman"/>
          <w:i w:val="0"/>
          <w:noProof/>
          <w:color w:val="000000" w:themeColor="text1"/>
          <w:sz w:val="24"/>
          <w:szCs w:val="24"/>
        </w:rPr>
        <w:t>2</w:t>
      </w:r>
      <w:r w:rsidRPr="00C1522B">
        <w:rPr>
          <w:rFonts w:ascii="Times New Roman" w:hAnsi="Times New Roman" w:cs="Times New Roman"/>
          <w:i w:val="0"/>
          <w:color w:val="000000" w:themeColor="text1"/>
          <w:sz w:val="24"/>
          <w:szCs w:val="24"/>
        </w:rPr>
        <w:fldChar w:fldCharType="end"/>
      </w:r>
    </w:p>
    <w:p w14:paraId="1EDF9029" w14:textId="77777777" w:rsidR="00647290" w:rsidRPr="00C1522B" w:rsidRDefault="00647290" w:rsidP="00647290">
      <w:pPr>
        <w:rPr>
          <w:color w:val="000000" w:themeColor="text1"/>
        </w:rPr>
      </w:pPr>
    </w:p>
    <w:p w14:paraId="7566324A" w14:textId="176DB88F" w:rsidR="00737F9F" w:rsidRPr="00C1522B" w:rsidRDefault="00BE616C" w:rsidP="00C87853">
      <w:pPr>
        <w:pStyle w:val="SemEspaamento"/>
        <w:spacing w:line="360" w:lineRule="auto"/>
        <w:jc w:val="both"/>
        <w:rPr>
          <w:rFonts w:ascii="Times New Roman" w:hAnsi="Times New Roman" w:cs="Times New Roman"/>
          <w:color w:val="000000" w:themeColor="text1"/>
          <w:sz w:val="24"/>
          <w:szCs w:val="24"/>
          <w:lang w:val="en-US"/>
        </w:rPr>
      </w:pPr>
      <w:r w:rsidRPr="00C1522B">
        <w:rPr>
          <w:rFonts w:ascii="Times New Roman" w:hAnsi="Times New Roman" w:cs="Times New Roman"/>
          <w:color w:val="000000" w:themeColor="text1"/>
          <w:sz w:val="24"/>
          <w:szCs w:val="24"/>
          <w:lang w:val="en-US"/>
        </w:rPr>
        <w:t xml:space="preserve">Where </w:t>
      </w:r>
      <w:r w:rsidR="002F6781" w:rsidRPr="00C1522B">
        <w:rPr>
          <w:rFonts w:ascii="Times New Roman" w:hAnsi="Times New Roman" w:cs="Times New Roman"/>
          <w:color w:val="000000" w:themeColor="text1"/>
          <w:sz w:val="24"/>
          <w:szCs w:val="24"/>
          <w:lang w:val="en-US"/>
        </w:rPr>
        <w:t xml:space="preserve">is </w:t>
      </w:r>
      <w:r w:rsidR="00702E9F" w:rsidRPr="00C1522B">
        <w:rPr>
          <w:rFonts w:ascii="Times New Roman" w:hAnsi="Times New Roman" w:cs="Times New Roman"/>
          <w:i/>
          <w:color w:val="000000" w:themeColor="text1"/>
          <w:sz w:val="24"/>
          <w:szCs w:val="24"/>
          <w:lang w:val="en-US"/>
        </w:rPr>
        <w:t>V</w:t>
      </w:r>
      <w:r w:rsidR="00702E9F" w:rsidRPr="00C1522B">
        <w:rPr>
          <w:rFonts w:ascii="Times New Roman" w:hAnsi="Times New Roman" w:cs="Times New Roman"/>
          <w:i/>
          <w:color w:val="000000" w:themeColor="text1"/>
          <w:sz w:val="24"/>
          <w:szCs w:val="24"/>
          <w:vertAlign w:val="subscript"/>
          <w:lang w:val="en-US"/>
        </w:rPr>
        <w:t xml:space="preserve">e </w:t>
      </w:r>
      <w:r w:rsidR="00702E9F" w:rsidRPr="00C1522B">
        <w:rPr>
          <w:rFonts w:ascii="Times New Roman" w:hAnsi="Times New Roman" w:cs="Times New Roman"/>
          <w:color w:val="000000" w:themeColor="text1"/>
          <w:sz w:val="24"/>
          <w:szCs w:val="24"/>
          <w:lang w:val="en-US"/>
        </w:rPr>
        <w:t>=</w:t>
      </w:r>
      <w:r w:rsidR="00702E9F" w:rsidRPr="00C1522B">
        <w:rPr>
          <w:rFonts w:ascii="Times New Roman" w:hAnsi="Times New Roman" w:cs="Times New Roman"/>
          <w:color w:val="000000" w:themeColor="text1"/>
          <w:sz w:val="24"/>
          <w:szCs w:val="24"/>
          <w:vertAlign w:val="subscript"/>
          <w:lang w:val="en-US"/>
        </w:rPr>
        <w:t xml:space="preserve"> </w:t>
      </w:r>
      <w:r w:rsidR="00702E9F" w:rsidRPr="00C1522B">
        <w:rPr>
          <w:rFonts w:ascii="Times New Roman" w:hAnsi="Times New Roman" w:cs="Times New Roman"/>
          <w:color w:val="000000" w:themeColor="text1"/>
          <w:sz w:val="24"/>
          <w:szCs w:val="24"/>
          <w:lang w:val="en-US"/>
        </w:rPr>
        <w:t xml:space="preserve">500 </w:t>
      </w:r>
      <w:r w:rsidR="00702E9F" w:rsidRPr="00C1522B">
        <w:rPr>
          <w:rFonts w:ascii="Times New Roman" w:hAnsi="Times New Roman" w:cs="Times New Roman"/>
          <w:color w:val="000000" w:themeColor="text1"/>
          <w:sz w:val="24"/>
          <w:szCs w:val="24"/>
        </w:rPr>
        <w:t>μ</w:t>
      </w:r>
      <w:r w:rsidR="00702E9F" w:rsidRPr="00C1522B">
        <w:rPr>
          <w:rFonts w:ascii="Times New Roman" w:hAnsi="Times New Roman" w:cs="Times New Roman"/>
          <w:color w:val="000000" w:themeColor="text1"/>
          <w:sz w:val="24"/>
          <w:szCs w:val="24"/>
          <w:lang w:val="en-US"/>
        </w:rPr>
        <w:t xml:space="preserve">L; </w:t>
      </w:r>
      <w:r w:rsidR="00702E9F" w:rsidRPr="00C1522B">
        <w:rPr>
          <w:rFonts w:ascii="Times New Roman" w:hAnsi="Times New Roman" w:cs="Times New Roman"/>
          <w:i/>
          <w:color w:val="000000" w:themeColor="text1"/>
          <w:sz w:val="24"/>
          <w:szCs w:val="24"/>
          <w:lang w:val="en-US"/>
        </w:rPr>
        <w:t>V</w:t>
      </w:r>
      <w:r w:rsidR="00702E9F" w:rsidRPr="00C1522B">
        <w:rPr>
          <w:rFonts w:ascii="Times New Roman" w:hAnsi="Times New Roman" w:cs="Times New Roman"/>
          <w:color w:val="000000" w:themeColor="text1"/>
          <w:sz w:val="24"/>
          <w:szCs w:val="24"/>
          <w:vertAlign w:val="subscript"/>
          <w:lang w:val="en-US"/>
        </w:rPr>
        <w:t xml:space="preserve">0 </w:t>
      </w:r>
      <w:r w:rsidR="00702E9F" w:rsidRPr="00C1522B">
        <w:rPr>
          <w:rFonts w:ascii="Times New Roman" w:hAnsi="Times New Roman" w:cs="Times New Roman"/>
          <w:color w:val="000000" w:themeColor="text1"/>
          <w:sz w:val="24"/>
          <w:szCs w:val="24"/>
          <w:lang w:val="en-US"/>
        </w:rPr>
        <w:t>= 5 mL</w:t>
      </w:r>
      <w:r w:rsidR="00640899" w:rsidRPr="00C1522B">
        <w:rPr>
          <w:rFonts w:ascii="Times New Roman" w:hAnsi="Times New Roman" w:cs="Times New Roman"/>
          <w:color w:val="000000" w:themeColor="text1"/>
          <w:sz w:val="24"/>
          <w:szCs w:val="24"/>
          <w:lang w:val="en-US"/>
        </w:rPr>
        <w:t xml:space="preserve">; </w:t>
      </w:r>
      <w:r w:rsidR="00640899" w:rsidRPr="00C1522B">
        <w:rPr>
          <w:rFonts w:ascii="Times New Roman" w:hAnsi="Times New Roman" w:cs="Times New Roman"/>
          <w:i/>
          <w:color w:val="000000" w:themeColor="text1"/>
          <w:sz w:val="24"/>
          <w:szCs w:val="24"/>
          <w:lang w:val="en-US"/>
        </w:rPr>
        <w:t>C</w:t>
      </w:r>
      <w:r w:rsidR="00640899" w:rsidRPr="00C1522B">
        <w:rPr>
          <w:rFonts w:ascii="Times New Roman" w:hAnsi="Times New Roman" w:cs="Times New Roman"/>
          <w:i/>
          <w:color w:val="000000" w:themeColor="text1"/>
          <w:sz w:val="24"/>
          <w:szCs w:val="24"/>
          <w:vertAlign w:val="subscript"/>
          <w:lang w:val="en-US"/>
        </w:rPr>
        <w:t>i</w:t>
      </w:r>
      <w:r w:rsidR="00AC0317" w:rsidRPr="00C1522B">
        <w:rPr>
          <w:rFonts w:ascii="Times New Roman" w:hAnsi="Times New Roman" w:cs="Times New Roman"/>
          <w:color w:val="000000" w:themeColor="text1"/>
          <w:sz w:val="24"/>
          <w:szCs w:val="24"/>
          <w:vertAlign w:val="subscript"/>
          <w:lang w:val="en-US"/>
        </w:rPr>
        <w:t xml:space="preserve"> </w:t>
      </w:r>
      <w:r w:rsidR="00AC0317" w:rsidRPr="00C1522B">
        <w:rPr>
          <w:rFonts w:ascii="Times New Roman" w:hAnsi="Times New Roman" w:cs="Times New Roman"/>
          <w:color w:val="000000" w:themeColor="text1"/>
          <w:sz w:val="24"/>
          <w:szCs w:val="24"/>
          <w:lang w:val="en-US"/>
        </w:rPr>
        <w:t xml:space="preserve">is the concentration of total protein released from MeLam microparticles at the time and </w:t>
      </w:r>
      <w:r w:rsidR="00AC0317" w:rsidRPr="00C1522B">
        <w:rPr>
          <w:rFonts w:ascii="Times New Roman" w:hAnsi="Times New Roman" w:cs="Times New Roman"/>
          <w:i/>
          <w:color w:val="000000" w:themeColor="text1"/>
          <w:sz w:val="24"/>
          <w:szCs w:val="24"/>
          <w:lang w:val="en-US"/>
        </w:rPr>
        <w:t>m</w:t>
      </w:r>
      <w:r w:rsidR="00325596" w:rsidRPr="00C1522B">
        <w:rPr>
          <w:rFonts w:ascii="Times New Roman" w:hAnsi="Times New Roman" w:cs="Times New Roman"/>
          <w:i/>
          <w:color w:val="000000" w:themeColor="text1"/>
          <w:sz w:val="24"/>
          <w:szCs w:val="24"/>
          <w:vertAlign w:val="subscript"/>
          <w:lang w:val="en-US"/>
        </w:rPr>
        <w:t>PL</w:t>
      </w:r>
      <w:r w:rsidR="006B0193" w:rsidRPr="00C1522B">
        <w:rPr>
          <w:rFonts w:ascii="Times New Roman" w:hAnsi="Times New Roman" w:cs="Times New Roman"/>
          <w:color w:val="000000" w:themeColor="text1"/>
          <w:sz w:val="24"/>
          <w:szCs w:val="24"/>
          <w:vertAlign w:val="subscript"/>
          <w:lang w:val="en-US"/>
        </w:rPr>
        <w:t xml:space="preserve"> </w:t>
      </w:r>
      <w:r w:rsidR="006B0193" w:rsidRPr="00C1522B">
        <w:rPr>
          <w:rFonts w:ascii="Times New Roman" w:hAnsi="Times New Roman" w:cs="Times New Roman"/>
          <w:color w:val="000000" w:themeColor="text1"/>
          <w:sz w:val="24"/>
          <w:szCs w:val="24"/>
          <w:lang w:val="en-US"/>
        </w:rPr>
        <w:t>is the weight of PL used for the release.</w:t>
      </w:r>
    </w:p>
    <w:p w14:paraId="563621DA" w14:textId="1E1DCC4A" w:rsidR="00863ACB" w:rsidRPr="00C1522B" w:rsidRDefault="00737F9F" w:rsidP="00C87853">
      <w:pPr>
        <w:pStyle w:val="SemEspaamento"/>
        <w:spacing w:line="360" w:lineRule="auto"/>
        <w:jc w:val="both"/>
        <w:rPr>
          <w:rFonts w:ascii="Times New Roman" w:eastAsia="Times New Roman" w:hAnsi="Times New Roman" w:cs="Times New Roman"/>
          <w:color w:val="000000" w:themeColor="text1"/>
          <w:sz w:val="24"/>
          <w:szCs w:val="24"/>
          <w:shd w:val="clear" w:color="auto" w:fill="FFFFFF"/>
          <w:lang w:val="en-US" w:eastAsia="pt-PT"/>
        </w:rPr>
      </w:pPr>
      <w:bookmarkStart w:id="37" w:name="_Hlk500163960"/>
      <w:r w:rsidRPr="00C1522B">
        <w:rPr>
          <w:rFonts w:ascii="Times New Roman" w:eastAsia="Times New Roman" w:hAnsi="Times New Roman" w:cs="Times New Roman"/>
          <w:color w:val="000000" w:themeColor="text1"/>
          <w:sz w:val="24"/>
          <w:szCs w:val="24"/>
          <w:shd w:val="clear" w:color="auto" w:fill="FFFFFF"/>
          <w:lang w:val="en-US" w:eastAsia="pt-PT"/>
        </w:rPr>
        <w:t>ELISA assay</w:t>
      </w:r>
      <w:r w:rsidR="00A24970" w:rsidRPr="00C1522B">
        <w:rPr>
          <w:rFonts w:ascii="Times New Roman" w:eastAsia="Times New Roman" w:hAnsi="Times New Roman" w:cs="Times New Roman"/>
          <w:color w:val="000000" w:themeColor="text1"/>
          <w:sz w:val="24"/>
          <w:szCs w:val="24"/>
          <w:shd w:val="clear" w:color="auto" w:fill="FFFFFF"/>
          <w:lang w:val="en-US" w:eastAsia="pt-PT"/>
        </w:rPr>
        <w:t xml:space="preserve"> (ThermoFisherScientific, USA) </w:t>
      </w:r>
      <w:r w:rsidR="0099380D" w:rsidRPr="00C1522B">
        <w:rPr>
          <w:rFonts w:ascii="Times New Roman" w:eastAsia="Times New Roman" w:hAnsi="Times New Roman" w:cs="Times New Roman"/>
          <w:color w:val="000000" w:themeColor="text1"/>
          <w:sz w:val="24"/>
          <w:szCs w:val="24"/>
          <w:shd w:val="clear" w:color="auto" w:fill="FFFFFF"/>
          <w:lang w:val="en-US" w:eastAsia="pt-PT"/>
        </w:rPr>
        <w:t xml:space="preserve">was also </w:t>
      </w:r>
      <w:r w:rsidR="00A24970" w:rsidRPr="00C1522B">
        <w:rPr>
          <w:rFonts w:ascii="Times New Roman" w:eastAsia="Times New Roman" w:hAnsi="Times New Roman" w:cs="Times New Roman"/>
          <w:color w:val="000000" w:themeColor="text1"/>
          <w:sz w:val="24"/>
          <w:szCs w:val="24"/>
          <w:shd w:val="clear" w:color="auto" w:fill="FFFFFF"/>
          <w:lang w:val="en-US" w:eastAsia="pt-PT"/>
        </w:rPr>
        <w:t>performed to evaluate the release of transforming growth factor (TGF-</w:t>
      </w:r>
      <w:r w:rsidR="00A24970" w:rsidRPr="00C1522B">
        <w:rPr>
          <w:rFonts w:ascii="Times New Roman" w:eastAsia="Times New Roman" w:hAnsi="Times New Roman" w:cs="Times New Roman"/>
          <w:color w:val="000000" w:themeColor="text1"/>
          <w:sz w:val="24"/>
          <w:szCs w:val="24"/>
          <w:shd w:val="clear" w:color="auto" w:fill="FFFFFF"/>
          <w:lang w:eastAsia="pt-PT"/>
        </w:rPr>
        <w:t>β</w:t>
      </w:r>
      <w:r w:rsidR="00A24970" w:rsidRPr="00C1522B">
        <w:rPr>
          <w:rFonts w:ascii="Times New Roman" w:eastAsia="Times New Roman" w:hAnsi="Times New Roman" w:cs="Times New Roman"/>
          <w:color w:val="000000" w:themeColor="text1"/>
          <w:sz w:val="24"/>
          <w:szCs w:val="24"/>
          <w:shd w:val="clear" w:color="auto" w:fill="FFFFFF"/>
          <w:lang w:val="en-US" w:eastAsia="pt-PT"/>
        </w:rPr>
        <w:t>1)</w:t>
      </w:r>
      <w:r w:rsidR="00FD7F2C" w:rsidRPr="00C1522B">
        <w:rPr>
          <w:rFonts w:ascii="Times New Roman" w:eastAsia="Times New Roman" w:hAnsi="Times New Roman" w:cs="Times New Roman"/>
          <w:color w:val="000000" w:themeColor="text1"/>
          <w:sz w:val="24"/>
          <w:szCs w:val="24"/>
          <w:shd w:val="clear" w:color="auto" w:fill="FFFFFF"/>
          <w:lang w:val="en-US" w:eastAsia="pt-PT"/>
        </w:rPr>
        <w:t xml:space="preserve"> and</w:t>
      </w:r>
      <w:r w:rsidR="00A24970" w:rsidRPr="00C1522B">
        <w:rPr>
          <w:rFonts w:ascii="Times New Roman" w:eastAsia="Times New Roman" w:hAnsi="Times New Roman" w:cs="Times New Roman"/>
          <w:color w:val="000000" w:themeColor="text1"/>
          <w:sz w:val="24"/>
          <w:szCs w:val="24"/>
          <w:shd w:val="clear" w:color="auto" w:fill="FFFFFF"/>
          <w:lang w:val="en-US" w:eastAsia="pt-PT"/>
        </w:rPr>
        <w:t xml:space="preserve"> vascular epithelial growth factor (VEGF) from </w:t>
      </w:r>
      <w:r w:rsidR="0099380D" w:rsidRPr="00C1522B">
        <w:rPr>
          <w:rFonts w:ascii="Times New Roman" w:eastAsia="Times New Roman" w:hAnsi="Times New Roman" w:cs="Times New Roman"/>
          <w:color w:val="000000" w:themeColor="text1"/>
          <w:sz w:val="24"/>
          <w:szCs w:val="24"/>
          <w:shd w:val="clear" w:color="auto" w:fill="FFFFFF"/>
          <w:lang w:val="en-US" w:eastAsia="pt-PT"/>
        </w:rPr>
        <w:t>the</w:t>
      </w:r>
      <w:r w:rsidR="001B6494" w:rsidRPr="00C1522B">
        <w:rPr>
          <w:rFonts w:ascii="Times New Roman" w:eastAsia="Times New Roman" w:hAnsi="Times New Roman" w:cs="Times New Roman"/>
          <w:color w:val="000000" w:themeColor="text1"/>
          <w:sz w:val="24"/>
          <w:szCs w:val="24"/>
          <w:shd w:val="clear" w:color="auto" w:fill="FFFFFF"/>
          <w:lang w:val="en-US" w:eastAsia="pt-PT"/>
        </w:rPr>
        <w:t xml:space="preserve"> MeLam</w:t>
      </w:r>
      <w:r w:rsidR="0099380D" w:rsidRPr="00C1522B">
        <w:rPr>
          <w:rFonts w:ascii="Times New Roman" w:eastAsia="Times New Roman" w:hAnsi="Times New Roman" w:cs="Times New Roman"/>
          <w:color w:val="000000" w:themeColor="text1"/>
          <w:sz w:val="24"/>
          <w:szCs w:val="24"/>
          <w:shd w:val="clear" w:color="auto" w:fill="FFFFFF"/>
          <w:lang w:val="en-US" w:eastAsia="pt-PT"/>
        </w:rPr>
        <w:t xml:space="preserve"> microparticles. The assay was performed</w:t>
      </w:r>
      <w:r w:rsidR="00A24970" w:rsidRPr="00C1522B">
        <w:rPr>
          <w:rFonts w:ascii="Times New Roman" w:eastAsia="Times New Roman" w:hAnsi="Times New Roman" w:cs="Times New Roman"/>
          <w:color w:val="000000" w:themeColor="text1"/>
          <w:sz w:val="24"/>
          <w:szCs w:val="24"/>
          <w:shd w:val="clear" w:color="auto" w:fill="FFFFFF"/>
          <w:lang w:val="en-US" w:eastAsia="pt-PT"/>
        </w:rPr>
        <w:t xml:space="preserve"> according to the manufacturer’s standard protocols. The optical density values were measured using a Synergy HTX multi-mode reader (Biotek Instruments, Inc, USA) set at 450 nm. </w:t>
      </w:r>
    </w:p>
    <w:p w14:paraId="01CCF1CF" w14:textId="77777777" w:rsidR="009B0DAD" w:rsidRPr="00C1522B" w:rsidRDefault="009B0DAD" w:rsidP="00C87853">
      <w:pPr>
        <w:pStyle w:val="SemEspaamento"/>
        <w:spacing w:line="360" w:lineRule="auto"/>
        <w:jc w:val="both"/>
        <w:rPr>
          <w:rFonts w:ascii="Times New Roman" w:hAnsi="Times New Roman" w:cs="Times New Roman"/>
          <w:color w:val="000000" w:themeColor="text1"/>
          <w:lang w:val="en-US"/>
        </w:rPr>
      </w:pPr>
    </w:p>
    <w:p w14:paraId="205EDB53" w14:textId="77777777" w:rsidR="00772EA2" w:rsidRPr="00C1522B" w:rsidRDefault="00772EA2" w:rsidP="00C87853">
      <w:pPr>
        <w:pStyle w:val="Cabealho4"/>
        <w:numPr>
          <w:ilvl w:val="1"/>
          <w:numId w:val="4"/>
        </w:numPr>
        <w:spacing w:before="0" w:line="360" w:lineRule="auto"/>
        <w:ind w:left="0"/>
        <w:jc w:val="both"/>
        <w:rPr>
          <w:rFonts w:ascii="Times New Roman" w:hAnsi="Times New Roman" w:cs="Times New Roman"/>
          <w:b/>
          <w:i w:val="0"/>
          <w:color w:val="000000" w:themeColor="text1"/>
          <w:sz w:val="24"/>
          <w:szCs w:val="24"/>
        </w:rPr>
      </w:pPr>
      <w:bookmarkStart w:id="38" w:name="_Toc500196110"/>
      <w:bookmarkStart w:id="39" w:name="_Toc500514389"/>
      <w:bookmarkStart w:id="40" w:name="_Toc500522463"/>
      <w:bookmarkStart w:id="41" w:name="_Hlk497064709"/>
      <w:bookmarkEnd w:id="37"/>
      <w:r w:rsidRPr="00C1522B">
        <w:rPr>
          <w:rFonts w:ascii="Times New Roman" w:hAnsi="Times New Roman" w:cs="Times New Roman"/>
          <w:b/>
          <w:i w:val="0"/>
          <w:color w:val="000000" w:themeColor="text1"/>
          <w:sz w:val="24"/>
          <w:szCs w:val="24"/>
        </w:rPr>
        <w:t>Cell culture on MeLam microparticles</w:t>
      </w:r>
      <w:bookmarkEnd w:id="38"/>
      <w:bookmarkEnd w:id="39"/>
      <w:bookmarkEnd w:id="40"/>
    </w:p>
    <w:p w14:paraId="6A1C5414" w14:textId="55A79CD9" w:rsidR="00772EA2" w:rsidRPr="00C1522B" w:rsidRDefault="00772EA2" w:rsidP="00C87853">
      <w:pPr>
        <w:pStyle w:val="SemEspaamento"/>
        <w:spacing w:line="360" w:lineRule="auto"/>
        <w:jc w:val="both"/>
        <w:rPr>
          <w:rFonts w:ascii="Times New Roman" w:hAnsi="Times New Roman" w:cs="Times New Roman"/>
          <w:color w:val="000000" w:themeColor="text1"/>
          <w:sz w:val="24"/>
          <w:szCs w:val="24"/>
          <w:lang w:val="en-US"/>
        </w:rPr>
      </w:pPr>
      <w:bookmarkStart w:id="42" w:name="_Hlk500164022"/>
      <w:bookmarkEnd w:id="41"/>
      <w:r w:rsidRPr="00C1522B">
        <w:rPr>
          <w:rFonts w:ascii="Times New Roman" w:hAnsi="Times New Roman" w:cs="Times New Roman"/>
          <w:color w:val="000000" w:themeColor="text1"/>
          <w:sz w:val="24"/>
          <w:szCs w:val="24"/>
          <w:lang w:val="en-US"/>
        </w:rPr>
        <w:t>Mouse fibroblast</w:t>
      </w:r>
      <w:r w:rsidR="00913695" w:rsidRPr="00C1522B">
        <w:rPr>
          <w:rFonts w:ascii="Times New Roman" w:hAnsi="Times New Roman" w:cs="Times New Roman"/>
          <w:color w:val="000000" w:themeColor="text1"/>
          <w:sz w:val="24"/>
          <w:szCs w:val="24"/>
          <w:lang w:val="en-US"/>
        </w:rPr>
        <w:t>s</w:t>
      </w:r>
      <w:r w:rsidRPr="00C1522B">
        <w:rPr>
          <w:rFonts w:ascii="Times New Roman" w:hAnsi="Times New Roman" w:cs="Times New Roman"/>
          <w:color w:val="000000" w:themeColor="text1"/>
          <w:sz w:val="24"/>
          <w:szCs w:val="24"/>
          <w:lang w:val="en-US"/>
        </w:rPr>
        <w:t xml:space="preserve"> </w:t>
      </w:r>
      <w:r w:rsidR="00F224BC" w:rsidRPr="00C1522B">
        <w:rPr>
          <w:rFonts w:ascii="Times New Roman" w:hAnsi="Times New Roman" w:cs="Times New Roman"/>
          <w:color w:val="000000" w:themeColor="text1"/>
          <w:sz w:val="24"/>
          <w:szCs w:val="24"/>
          <w:lang w:val="en-US"/>
        </w:rPr>
        <w:t xml:space="preserve">cells </w:t>
      </w:r>
      <w:r w:rsidRPr="00C1522B">
        <w:rPr>
          <w:rFonts w:ascii="Times New Roman" w:hAnsi="Times New Roman" w:cs="Times New Roman"/>
          <w:color w:val="000000" w:themeColor="text1"/>
          <w:sz w:val="24"/>
          <w:szCs w:val="24"/>
          <w:lang w:val="en-US"/>
        </w:rPr>
        <w:t>(L929</w:t>
      </w:r>
      <w:r w:rsidR="001C2870" w:rsidRPr="00C1522B">
        <w:rPr>
          <w:rFonts w:ascii="Times New Roman" w:hAnsi="Times New Roman" w:cs="Times New Roman"/>
          <w:color w:val="000000" w:themeColor="text1"/>
          <w:sz w:val="24"/>
          <w:szCs w:val="24"/>
          <w:lang w:val="en-US"/>
        </w:rPr>
        <w:t>, ECACC</w:t>
      </w:r>
      <w:r w:rsidRPr="00C1522B">
        <w:rPr>
          <w:rFonts w:ascii="Times New Roman" w:hAnsi="Times New Roman" w:cs="Times New Roman"/>
          <w:color w:val="000000" w:themeColor="text1"/>
          <w:sz w:val="24"/>
          <w:szCs w:val="24"/>
          <w:lang w:val="en-US"/>
        </w:rPr>
        <w:t xml:space="preserve">) were used to verify the potential of </w:t>
      </w:r>
      <w:r w:rsidR="00DC364B" w:rsidRPr="00C1522B">
        <w:rPr>
          <w:rFonts w:ascii="Times New Roman" w:hAnsi="Times New Roman" w:cs="Times New Roman"/>
          <w:color w:val="000000" w:themeColor="text1"/>
          <w:sz w:val="24"/>
          <w:szCs w:val="24"/>
          <w:lang w:val="en-US"/>
        </w:rPr>
        <w:t>MeLam</w:t>
      </w:r>
      <w:r w:rsidRPr="00C1522B">
        <w:rPr>
          <w:rFonts w:ascii="Times New Roman" w:hAnsi="Times New Roman" w:cs="Times New Roman"/>
          <w:color w:val="000000" w:themeColor="text1"/>
          <w:sz w:val="24"/>
          <w:szCs w:val="24"/>
          <w:lang w:val="en-US"/>
        </w:rPr>
        <w:t xml:space="preserve"> micr</w:t>
      </w:r>
      <w:r w:rsidR="001C6EAC" w:rsidRPr="00C1522B">
        <w:rPr>
          <w:rFonts w:ascii="Times New Roman" w:hAnsi="Times New Roman" w:cs="Times New Roman"/>
          <w:color w:val="000000" w:themeColor="text1"/>
          <w:sz w:val="24"/>
          <w:szCs w:val="24"/>
          <w:lang w:val="en-US"/>
        </w:rPr>
        <w:t xml:space="preserve">oparticles </w:t>
      </w:r>
      <w:r w:rsidR="00DC364B" w:rsidRPr="00C1522B">
        <w:rPr>
          <w:rFonts w:ascii="Times New Roman" w:hAnsi="Times New Roman" w:cs="Times New Roman"/>
          <w:color w:val="000000" w:themeColor="text1"/>
          <w:sz w:val="24"/>
          <w:szCs w:val="24"/>
          <w:lang w:val="en-US"/>
        </w:rPr>
        <w:t>for cell adhesion and expansion</w:t>
      </w:r>
      <w:r w:rsidR="00897045" w:rsidRPr="00C1522B">
        <w:rPr>
          <w:rFonts w:ascii="Times New Roman" w:hAnsi="Times New Roman" w:cs="Times New Roman"/>
          <w:color w:val="000000" w:themeColor="text1"/>
          <w:sz w:val="24"/>
          <w:szCs w:val="24"/>
          <w:lang w:val="en-US"/>
        </w:rPr>
        <w:t xml:space="preserve">. </w:t>
      </w:r>
      <w:r w:rsidRPr="00C1522B">
        <w:rPr>
          <w:rFonts w:ascii="Times New Roman" w:hAnsi="Times New Roman" w:cs="Times New Roman"/>
          <w:color w:val="000000" w:themeColor="text1"/>
          <w:sz w:val="24"/>
          <w:szCs w:val="24"/>
          <w:lang w:val="en-US"/>
        </w:rPr>
        <w:t>L929</w:t>
      </w:r>
      <w:r w:rsidR="00897045" w:rsidRPr="00C1522B">
        <w:rPr>
          <w:rFonts w:ascii="Times New Roman" w:hAnsi="Times New Roman" w:cs="Times New Roman"/>
          <w:color w:val="000000" w:themeColor="text1"/>
          <w:sz w:val="24"/>
          <w:szCs w:val="24"/>
          <w:lang w:val="en-US"/>
        </w:rPr>
        <w:t xml:space="preserve"> cells</w:t>
      </w:r>
      <w:r w:rsidRPr="00C1522B">
        <w:rPr>
          <w:rFonts w:ascii="Times New Roman" w:hAnsi="Times New Roman" w:cs="Times New Roman"/>
          <w:color w:val="000000" w:themeColor="text1"/>
          <w:sz w:val="24"/>
          <w:szCs w:val="24"/>
          <w:lang w:val="en-US"/>
        </w:rPr>
        <w:t xml:space="preserve"> were cultured in Dulbecco’s modified Eagle’s medium </w:t>
      </w:r>
      <w:r w:rsidR="00062281" w:rsidRPr="00C1522B">
        <w:rPr>
          <w:rFonts w:ascii="Times New Roman" w:hAnsi="Times New Roman" w:cs="Times New Roman"/>
          <w:color w:val="000000" w:themeColor="text1"/>
          <w:sz w:val="24"/>
          <w:szCs w:val="24"/>
          <w:lang w:val="en-US"/>
        </w:rPr>
        <w:t>(</w:t>
      </w:r>
      <w:r w:rsidRPr="00C1522B">
        <w:rPr>
          <w:rFonts w:ascii="Times New Roman" w:hAnsi="Times New Roman" w:cs="Times New Roman"/>
          <w:color w:val="000000" w:themeColor="text1"/>
          <w:sz w:val="24"/>
          <w:szCs w:val="24"/>
          <w:lang w:val="en-US"/>
        </w:rPr>
        <w:t>DMEM</w:t>
      </w:r>
      <w:r w:rsidR="00062281" w:rsidRPr="00C1522B">
        <w:rPr>
          <w:rFonts w:ascii="Times New Roman" w:hAnsi="Times New Roman" w:cs="Times New Roman"/>
          <w:color w:val="000000" w:themeColor="text1"/>
          <w:sz w:val="24"/>
          <w:szCs w:val="24"/>
          <w:lang w:val="en-US"/>
        </w:rPr>
        <w:t>,</w:t>
      </w:r>
      <w:r w:rsidRPr="00C1522B">
        <w:rPr>
          <w:rFonts w:ascii="Times New Roman" w:hAnsi="Times New Roman" w:cs="Times New Roman"/>
          <w:color w:val="000000" w:themeColor="text1"/>
          <w:sz w:val="24"/>
          <w:szCs w:val="24"/>
          <w:lang w:val="en-US"/>
        </w:rPr>
        <w:t xml:space="preserve"> Thermo Scientific, USA) supplemented with 10% of fetal bovine serum (FBS</w:t>
      </w:r>
      <w:r w:rsidR="00062281" w:rsidRPr="00C1522B">
        <w:rPr>
          <w:rFonts w:ascii="Times New Roman" w:hAnsi="Times New Roman" w:cs="Times New Roman"/>
          <w:color w:val="000000" w:themeColor="text1"/>
          <w:sz w:val="24"/>
          <w:szCs w:val="24"/>
          <w:lang w:val="en-US"/>
        </w:rPr>
        <w:t>, Thermo Fisher Scientific, USA</w:t>
      </w:r>
      <w:r w:rsidRPr="00C1522B">
        <w:rPr>
          <w:rFonts w:ascii="Times New Roman" w:hAnsi="Times New Roman" w:cs="Times New Roman"/>
          <w:color w:val="000000" w:themeColor="text1"/>
          <w:sz w:val="24"/>
          <w:szCs w:val="24"/>
          <w:lang w:val="en-US"/>
        </w:rPr>
        <w:t>) and 1% antibiotic/antimycotic</w:t>
      </w:r>
      <w:r w:rsidR="003E78AB" w:rsidRPr="00C1522B">
        <w:rPr>
          <w:rFonts w:ascii="Times New Roman" w:hAnsi="Times New Roman" w:cs="Times New Roman"/>
          <w:color w:val="000000" w:themeColor="text1"/>
          <w:sz w:val="24"/>
          <w:szCs w:val="24"/>
          <w:lang w:val="en-US"/>
        </w:rPr>
        <w:t xml:space="preserve"> (Thermo Fisher Scientific, USA)</w:t>
      </w:r>
      <w:r w:rsidRPr="00C1522B">
        <w:rPr>
          <w:rFonts w:ascii="Times New Roman" w:hAnsi="Times New Roman" w:cs="Times New Roman"/>
          <w:color w:val="000000" w:themeColor="text1"/>
          <w:sz w:val="24"/>
          <w:szCs w:val="24"/>
          <w:lang w:val="en-US"/>
        </w:rPr>
        <w:t xml:space="preserve"> at 37ºC under 5% CO</w:t>
      </w:r>
      <w:r w:rsidRPr="00C1522B">
        <w:rPr>
          <w:rFonts w:ascii="Times New Roman" w:hAnsi="Times New Roman" w:cs="Times New Roman"/>
          <w:color w:val="000000" w:themeColor="text1"/>
          <w:sz w:val="24"/>
          <w:szCs w:val="24"/>
          <w:vertAlign w:val="subscript"/>
          <w:lang w:val="en-US"/>
        </w:rPr>
        <w:t>2</w:t>
      </w:r>
      <w:r w:rsidRPr="00C1522B">
        <w:rPr>
          <w:rFonts w:ascii="Times New Roman" w:hAnsi="Times New Roman" w:cs="Times New Roman"/>
          <w:color w:val="000000" w:themeColor="text1"/>
          <w:sz w:val="24"/>
          <w:szCs w:val="24"/>
          <w:lang w:val="en-US"/>
        </w:rPr>
        <w:t xml:space="preserve">. </w:t>
      </w:r>
      <w:r w:rsidR="000E55B7" w:rsidRPr="00C1522B">
        <w:rPr>
          <w:rFonts w:ascii="Times New Roman" w:hAnsi="Times New Roman" w:cs="Times New Roman"/>
          <w:color w:val="000000" w:themeColor="text1"/>
          <w:sz w:val="24"/>
          <w:szCs w:val="24"/>
          <w:lang w:val="en-US"/>
        </w:rPr>
        <w:t xml:space="preserve">L929 cells were seeded at a density of 50 cells per microparticle. </w:t>
      </w:r>
      <w:r w:rsidR="00D45119" w:rsidRPr="00C1522B">
        <w:rPr>
          <w:rFonts w:ascii="Times New Roman" w:hAnsi="Times New Roman" w:cs="Times New Roman"/>
          <w:color w:val="000000" w:themeColor="text1"/>
          <w:sz w:val="24"/>
          <w:szCs w:val="24"/>
          <w:lang w:val="en-US"/>
        </w:rPr>
        <w:t>10</w:t>
      </w:r>
      <w:r w:rsidR="00D45119" w:rsidRPr="00C1522B">
        <w:rPr>
          <w:rFonts w:ascii="Times New Roman" w:hAnsi="Times New Roman" w:cs="Times New Roman"/>
          <w:color w:val="000000" w:themeColor="text1"/>
          <w:sz w:val="24"/>
          <w:szCs w:val="24"/>
          <w:lang w:val="en-US"/>
        </w:rPr>
        <w:sym w:font="Symbol" w:char="F06D"/>
      </w:r>
      <w:r w:rsidR="00D45119" w:rsidRPr="00C1522B">
        <w:rPr>
          <w:rFonts w:ascii="Times New Roman" w:hAnsi="Times New Roman" w:cs="Times New Roman"/>
          <w:color w:val="000000" w:themeColor="text1"/>
          <w:sz w:val="24"/>
          <w:szCs w:val="24"/>
          <w:lang w:val="en-US"/>
        </w:rPr>
        <w:t xml:space="preserve">l of the particle suspension were pipetted to a glass slide and the microparticles counted under a light transmitted microscope (Zeiss, Germany). </w:t>
      </w:r>
      <w:r w:rsidR="003E21B9" w:rsidRPr="00C1522B">
        <w:rPr>
          <w:rFonts w:ascii="Times New Roman" w:hAnsi="Times New Roman" w:cs="Times New Roman"/>
          <w:color w:val="000000" w:themeColor="text1"/>
          <w:sz w:val="24"/>
          <w:szCs w:val="24"/>
          <w:lang w:val="en-US"/>
        </w:rPr>
        <w:t xml:space="preserve">The seeded microparticles were kept in culture </w:t>
      </w:r>
      <w:r w:rsidRPr="00C1522B">
        <w:rPr>
          <w:rFonts w:ascii="Times New Roman" w:hAnsi="Times New Roman" w:cs="Times New Roman"/>
          <w:color w:val="000000" w:themeColor="text1"/>
          <w:sz w:val="24"/>
          <w:szCs w:val="24"/>
          <w:lang w:val="en-US"/>
        </w:rPr>
        <w:t xml:space="preserve">under gently </w:t>
      </w:r>
      <w:r w:rsidR="000E55B7" w:rsidRPr="00C1522B">
        <w:rPr>
          <w:rFonts w:ascii="Times New Roman" w:hAnsi="Times New Roman" w:cs="Times New Roman"/>
          <w:color w:val="000000" w:themeColor="text1"/>
          <w:sz w:val="24"/>
          <w:szCs w:val="24"/>
          <w:lang w:val="en-US"/>
        </w:rPr>
        <w:t xml:space="preserve">agitation </w:t>
      </w:r>
      <w:r w:rsidRPr="00C1522B">
        <w:rPr>
          <w:rFonts w:ascii="Times New Roman" w:hAnsi="Times New Roman" w:cs="Times New Roman"/>
          <w:color w:val="000000" w:themeColor="text1"/>
          <w:sz w:val="24"/>
          <w:szCs w:val="24"/>
          <w:lang w:val="en-US"/>
        </w:rPr>
        <w:t xml:space="preserve">(150 rpm) </w:t>
      </w:r>
      <w:r w:rsidR="0099380D" w:rsidRPr="00C1522B">
        <w:rPr>
          <w:rFonts w:ascii="Times New Roman" w:hAnsi="Times New Roman" w:cs="Times New Roman"/>
          <w:color w:val="000000" w:themeColor="text1"/>
          <w:sz w:val="24"/>
          <w:szCs w:val="24"/>
          <w:lang w:val="en-US"/>
        </w:rPr>
        <w:t>at cell culture conditions (</w:t>
      </w:r>
      <w:r w:rsidRPr="00C1522B">
        <w:rPr>
          <w:rFonts w:ascii="Times New Roman" w:hAnsi="Times New Roman" w:cs="Times New Roman"/>
          <w:color w:val="000000" w:themeColor="text1"/>
          <w:sz w:val="24"/>
          <w:szCs w:val="24"/>
          <w:lang w:val="en-US"/>
        </w:rPr>
        <w:t>5% CO</w:t>
      </w:r>
      <w:r w:rsidRPr="00C1522B">
        <w:rPr>
          <w:rFonts w:ascii="Times New Roman" w:hAnsi="Times New Roman" w:cs="Times New Roman"/>
          <w:color w:val="000000" w:themeColor="text1"/>
          <w:sz w:val="24"/>
          <w:szCs w:val="24"/>
          <w:vertAlign w:val="subscript"/>
          <w:lang w:val="en-US"/>
        </w:rPr>
        <w:t>2</w:t>
      </w:r>
      <w:r w:rsidR="0099380D" w:rsidRPr="00C1522B">
        <w:rPr>
          <w:rFonts w:ascii="Times New Roman" w:hAnsi="Times New Roman" w:cs="Times New Roman"/>
          <w:color w:val="000000" w:themeColor="text1"/>
          <w:sz w:val="24"/>
          <w:szCs w:val="24"/>
          <w:lang w:val="en-US"/>
        </w:rPr>
        <w:t xml:space="preserve">, </w:t>
      </w:r>
      <w:r w:rsidRPr="00C1522B">
        <w:rPr>
          <w:rFonts w:ascii="Times New Roman" w:hAnsi="Times New Roman" w:cs="Times New Roman"/>
          <w:color w:val="000000" w:themeColor="text1"/>
          <w:sz w:val="24"/>
          <w:szCs w:val="24"/>
          <w:lang w:val="en-US"/>
        </w:rPr>
        <w:t>37ºC</w:t>
      </w:r>
      <w:r w:rsidR="0099380D" w:rsidRPr="00C1522B">
        <w:rPr>
          <w:rFonts w:ascii="Times New Roman" w:hAnsi="Times New Roman" w:cs="Times New Roman"/>
          <w:color w:val="000000" w:themeColor="text1"/>
          <w:sz w:val="24"/>
          <w:szCs w:val="24"/>
          <w:lang w:val="en-US"/>
        </w:rPr>
        <w:t>)</w:t>
      </w:r>
      <w:r w:rsidR="003E21B9" w:rsidRPr="00C1522B">
        <w:rPr>
          <w:rFonts w:ascii="Times New Roman" w:hAnsi="Times New Roman" w:cs="Times New Roman"/>
          <w:color w:val="000000" w:themeColor="text1"/>
          <w:sz w:val="24"/>
          <w:szCs w:val="24"/>
          <w:lang w:val="en-US"/>
        </w:rPr>
        <w:t xml:space="preserve"> </w:t>
      </w:r>
      <w:r w:rsidRPr="00C1522B">
        <w:rPr>
          <w:rFonts w:ascii="Times New Roman" w:hAnsi="Times New Roman" w:cs="Times New Roman"/>
          <w:color w:val="000000" w:themeColor="text1"/>
          <w:sz w:val="24"/>
          <w:szCs w:val="24"/>
          <w:lang w:val="en-US"/>
        </w:rPr>
        <w:t xml:space="preserve">for 11 days. </w:t>
      </w:r>
      <w:r w:rsidR="007254EB" w:rsidRPr="00C1522B">
        <w:rPr>
          <w:rFonts w:ascii="Times New Roman" w:hAnsi="Times New Roman" w:cs="Times New Roman"/>
          <w:color w:val="000000" w:themeColor="text1"/>
          <w:sz w:val="24"/>
          <w:szCs w:val="24"/>
          <w:lang w:val="en-US"/>
        </w:rPr>
        <w:t xml:space="preserve">At pre-determined time points, cell morphology, viability and proliferation were assessed. </w:t>
      </w:r>
      <w:r w:rsidRPr="00C1522B">
        <w:rPr>
          <w:rFonts w:ascii="Times New Roman" w:hAnsi="Times New Roman" w:cs="Times New Roman"/>
          <w:color w:val="000000" w:themeColor="text1"/>
          <w:sz w:val="24"/>
          <w:szCs w:val="24"/>
          <w:lang w:val="en-US"/>
        </w:rPr>
        <w:t xml:space="preserve">The assembly process </w:t>
      </w:r>
      <w:r w:rsidR="00B919A8" w:rsidRPr="00C1522B">
        <w:rPr>
          <w:rFonts w:ascii="Times New Roman" w:hAnsi="Times New Roman" w:cs="Times New Roman"/>
          <w:color w:val="000000" w:themeColor="text1"/>
          <w:sz w:val="24"/>
          <w:szCs w:val="24"/>
          <w:lang w:val="en-US"/>
        </w:rPr>
        <w:t xml:space="preserve">of cultured microparticles </w:t>
      </w:r>
      <w:r w:rsidRPr="00C1522B">
        <w:rPr>
          <w:rFonts w:ascii="Times New Roman" w:hAnsi="Times New Roman" w:cs="Times New Roman"/>
          <w:color w:val="000000" w:themeColor="text1"/>
          <w:sz w:val="24"/>
          <w:szCs w:val="24"/>
          <w:lang w:val="en-US"/>
        </w:rPr>
        <w:t xml:space="preserve">was followed and imaged at day 11. </w:t>
      </w:r>
    </w:p>
    <w:bookmarkEnd w:id="42"/>
    <w:p w14:paraId="388A5AD5" w14:textId="77777777" w:rsidR="00863ACB" w:rsidRPr="00C1522B" w:rsidRDefault="00863ACB" w:rsidP="00C87853">
      <w:pPr>
        <w:pStyle w:val="Legenda"/>
        <w:spacing w:after="0"/>
        <w:rPr>
          <w:rFonts w:ascii="Times New Roman" w:hAnsi="Times New Roman" w:cs="Times New Roman"/>
          <w:color w:val="000000" w:themeColor="text1"/>
          <w:sz w:val="24"/>
          <w:szCs w:val="24"/>
        </w:rPr>
      </w:pPr>
    </w:p>
    <w:p w14:paraId="0E03A417" w14:textId="77777777" w:rsidR="0098309C" w:rsidRPr="00C1522B" w:rsidRDefault="0098309C" w:rsidP="00C87853">
      <w:pPr>
        <w:pStyle w:val="Cabealho4"/>
        <w:numPr>
          <w:ilvl w:val="1"/>
          <w:numId w:val="4"/>
        </w:numPr>
        <w:spacing w:before="0" w:line="360" w:lineRule="auto"/>
        <w:ind w:left="0"/>
        <w:jc w:val="both"/>
        <w:rPr>
          <w:rStyle w:val="Cabealho3Carter"/>
          <w:rFonts w:ascii="Times New Roman" w:hAnsi="Times New Roman" w:cs="Times New Roman"/>
          <w:b/>
          <w:i w:val="0"/>
          <w:color w:val="000000" w:themeColor="text1"/>
          <w:lang w:val="en-US"/>
        </w:rPr>
      </w:pPr>
      <w:bookmarkStart w:id="43" w:name="_Toc500196111"/>
      <w:bookmarkStart w:id="44" w:name="_Toc500514390"/>
      <w:bookmarkStart w:id="45" w:name="_Toc500522464"/>
      <w:r w:rsidRPr="00C1522B">
        <w:rPr>
          <w:rFonts w:ascii="Times New Roman" w:hAnsi="Times New Roman" w:cs="Times New Roman"/>
          <w:b/>
          <w:i w:val="0"/>
          <w:color w:val="000000" w:themeColor="text1"/>
          <w:sz w:val="24"/>
          <w:szCs w:val="24"/>
        </w:rPr>
        <w:t>Cell morphology analysis</w:t>
      </w:r>
      <w:bookmarkEnd w:id="43"/>
      <w:bookmarkEnd w:id="44"/>
      <w:bookmarkEnd w:id="45"/>
    </w:p>
    <w:p w14:paraId="51EB7ECF" w14:textId="2AF2BF13" w:rsidR="00785D18" w:rsidRPr="00C1522B" w:rsidRDefault="0098309C" w:rsidP="00C87853">
      <w:pPr>
        <w:spacing w:after="0" w:line="360" w:lineRule="auto"/>
        <w:jc w:val="both"/>
        <w:rPr>
          <w:rFonts w:ascii="Times New Roman" w:hAnsi="Times New Roman" w:cs="Times New Roman"/>
          <w:color w:val="000000" w:themeColor="text1"/>
          <w:sz w:val="24"/>
          <w:szCs w:val="24"/>
        </w:rPr>
      </w:pPr>
      <w:bookmarkStart w:id="46" w:name="_Hlk500164050"/>
      <w:r w:rsidRPr="00C1522B">
        <w:rPr>
          <w:rFonts w:ascii="Times New Roman" w:hAnsi="Times New Roman" w:cs="Times New Roman"/>
          <w:color w:val="000000" w:themeColor="text1"/>
          <w:sz w:val="24"/>
          <w:szCs w:val="24"/>
        </w:rPr>
        <w:t xml:space="preserve">Phalloidin and DAPI staining </w:t>
      </w:r>
      <w:r w:rsidR="00395C99" w:rsidRPr="00C1522B">
        <w:rPr>
          <w:rFonts w:ascii="Times New Roman" w:hAnsi="Times New Roman" w:cs="Times New Roman"/>
          <w:color w:val="000000" w:themeColor="text1"/>
          <w:sz w:val="24"/>
          <w:szCs w:val="24"/>
        </w:rPr>
        <w:t xml:space="preserve">were used </w:t>
      </w:r>
      <w:r w:rsidRPr="00C1522B">
        <w:rPr>
          <w:rFonts w:ascii="Times New Roman" w:hAnsi="Times New Roman" w:cs="Times New Roman"/>
          <w:color w:val="000000" w:themeColor="text1"/>
          <w:sz w:val="24"/>
          <w:szCs w:val="24"/>
        </w:rPr>
        <w:t xml:space="preserve">to visualize actin cytoskeleton and to label the </w:t>
      </w:r>
      <w:r w:rsidR="0035110B" w:rsidRPr="00C1522B">
        <w:rPr>
          <w:rFonts w:ascii="Times New Roman" w:hAnsi="Times New Roman" w:cs="Times New Roman"/>
          <w:color w:val="000000" w:themeColor="text1"/>
          <w:sz w:val="24"/>
          <w:szCs w:val="24"/>
        </w:rPr>
        <w:t>nuclei</w:t>
      </w:r>
      <w:r w:rsidRPr="00C1522B">
        <w:rPr>
          <w:rFonts w:ascii="Times New Roman" w:hAnsi="Times New Roman" w:cs="Times New Roman"/>
          <w:color w:val="000000" w:themeColor="text1"/>
          <w:sz w:val="24"/>
          <w:szCs w:val="24"/>
        </w:rPr>
        <w:t>, respectively</w:t>
      </w:r>
      <w:r w:rsidR="00FD39A1" w:rsidRPr="00C1522B">
        <w:rPr>
          <w:rFonts w:ascii="Times New Roman" w:hAnsi="Times New Roman" w:cs="Times New Roman"/>
          <w:color w:val="000000" w:themeColor="text1"/>
          <w:sz w:val="24"/>
          <w:szCs w:val="24"/>
        </w:rPr>
        <w:t>. The assay</w:t>
      </w:r>
      <w:r w:rsidRPr="00C1522B">
        <w:rPr>
          <w:rFonts w:ascii="Times New Roman" w:hAnsi="Times New Roman" w:cs="Times New Roman"/>
          <w:color w:val="000000" w:themeColor="text1"/>
          <w:sz w:val="24"/>
          <w:szCs w:val="24"/>
        </w:rPr>
        <w:t xml:space="preserve"> </w:t>
      </w:r>
      <w:r w:rsidR="00FD39A1" w:rsidRPr="00C1522B">
        <w:rPr>
          <w:rFonts w:ascii="Times New Roman" w:hAnsi="Times New Roman" w:cs="Times New Roman"/>
          <w:color w:val="000000" w:themeColor="text1"/>
          <w:sz w:val="24"/>
          <w:szCs w:val="24"/>
        </w:rPr>
        <w:t xml:space="preserve">was </w:t>
      </w:r>
      <w:r w:rsidRPr="00C1522B">
        <w:rPr>
          <w:rFonts w:ascii="Times New Roman" w:hAnsi="Times New Roman" w:cs="Times New Roman"/>
          <w:color w:val="000000" w:themeColor="text1"/>
          <w:sz w:val="24"/>
          <w:szCs w:val="24"/>
        </w:rPr>
        <w:t xml:space="preserve">conducted as outlined by the supplier’s protocol (Sigma, Germany). Briefly, cultured </w:t>
      </w:r>
      <w:r w:rsidR="00F224BC" w:rsidRPr="00C1522B">
        <w:rPr>
          <w:rFonts w:ascii="Times New Roman" w:hAnsi="Times New Roman" w:cs="Times New Roman"/>
          <w:color w:val="000000" w:themeColor="text1"/>
          <w:sz w:val="24"/>
          <w:szCs w:val="24"/>
        </w:rPr>
        <w:t xml:space="preserve">MeLam </w:t>
      </w:r>
      <w:r w:rsidRPr="00C1522B">
        <w:rPr>
          <w:rFonts w:ascii="Times New Roman" w:hAnsi="Times New Roman" w:cs="Times New Roman"/>
          <w:color w:val="000000" w:themeColor="text1"/>
          <w:sz w:val="24"/>
          <w:szCs w:val="24"/>
        </w:rPr>
        <w:t xml:space="preserve">microparticles were washed with PBS, fixed in 4% formaldehyde/PBS (v/v) for 1h at RT and washed extensively in PBS to remove all traces of the fixative. Cells were then </w:t>
      </w:r>
      <w:r w:rsidR="0035110B" w:rsidRPr="00C1522B">
        <w:rPr>
          <w:rFonts w:ascii="Times New Roman" w:hAnsi="Times New Roman" w:cs="Times New Roman"/>
          <w:color w:val="000000" w:themeColor="text1"/>
          <w:sz w:val="24"/>
          <w:szCs w:val="24"/>
        </w:rPr>
        <w:t xml:space="preserve">incubated </w:t>
      </w:r>
      <w:r w:rsidRPr="00C1522B">
        <w:rPr>
          <w:rFonts w:ascii="Times New Roman" w:hAnsi="Times New Roman" w:cs="Times New Roman"/>
          <w:color w:val="000000" w:themeColor="text1"/>
          <w:sz w:val="24"/>
          <w:szCs w:val="24"/>
        </w:rPr>
        <w:t>with 50 μg/</w:t>
      </w:r>
      <w:r w:rsidR="0035110B" w:rsidRPr="00C1522B">
        <w:rPr>
          <w:rFonts w:ascii="Times New Roman" w:hAnsi="Times New Roman" w:cs="Times New Roman"/>
          <w:color w:val="000000" w:themeColor="text1"/>
          <w:sz w:val="24"/>
          <w:szCs w:val="24"/>
        </w:rPr>
        <w:t xml:space="preserve">mL of </w:t>
      </w:r>
      <w:r w:rsidRPr="00C1522B">
        <w:rPr>
          <w:rFonts w:ascii="Times New Roman" w:hAnsi="Times New Roman" w:cs="Times New Roman"/>
          <w:color w:val="000000" w:themeColor="text1"/>
          <w:sz w:val="24"/>
          <w:szCs w:val="24"/>
        </w:rPr>
        <w:t xml:space="preserve">fluorescent phalloidin-conjugate solution in PBS for 45 min at </w:t>
      </w:r>
      <w:r w:rsidR="0035110B" w:rsidRPr="00C1522B">
        <w:rPr>
          <w:rFonts w:ascii="Times New Roman" w:hAnsi="Times New Roman" w:cs="Times New Roman"/>
          <w:color w:val="000000" w:themeColor="text1"/>
          <w:sz w:val="24"/>
          <w:szCs w:val="24"/>
        </w:rPr>
        <w:t>RT</w:t>
      </w:r>
      <w:r w:rsidRPr="00C1522B">
        <w:rPr>
          <w:rFonts w:ascii="Times New Roman" w:hAnsi="Times New Roman" w:cs="Times New Roman"/>
          <w:color w:val="000000" w:themeColor="text1"/>
          <w:sz w:val="24"/>
          <w:szCs w:val="24"/>
        </w:rPr>
        <w:t xml:space="preserve">. DAPI labeling solution 0.5 μg/ml was incubated for 5 min at </w:t>
      </w:r>
      <w:r w:rsidR="0035110B" w:rsidRPr="00C1522B">
        <w:rPr>
          <w:rFonts w:ascii="Times New Roman" w:hAnsi="Times New Roman" w:cs="Times New Roman"/>
          <w:color w:val="000000" w:themeColor="text1"/>
          <w:sz w:val="24"/>
          <w:szCs w:val="24"/>
        </w:rPr>
        <w:t>RT</w:t>
      </w:r>
      <w:r w:rsidRPr="00C1522B">
        <w:rPr>
          <w:rFonts w:ascii="Times New Roman" w:hAnsi="Times New Roman" w:cs="Times New Roman"/>
          <w:color w:val="000000" w:themeColor="text1"/>
          <w:sz w:val="24"/>
          <w:szCs w:val="24"/>
        </w:rPr>
        <w:t xml:space="preserve">. The </w:t>
      </w:r>
      <w:r w:rsidR="00F224BC" w:rsidRPr="00C1522B">
        <w:rPr>
          <w:rFonts w:ascii="Times New Roman" w:hAnsi="Times New Roman" w:cs="Times New Roman"/>
          <w:color w:val="000000" w:themeColor="text1"/>
          <w:sz w:val="24"/>
          <w:szCs w:val="24"/>
        </w:rPr>
        <w:t xml:space="preserve">MeLam </w:t>
      </w:r>
      <w:r w:rsidRPr="00C1522B">
        <w:rPr>
          <w:rFonts w:ascii="Times New Roman" w:hAnsi="Times New Roman" w:cs="Times New Roman"/>
          <w:color w:val="000000" w:themeColor="text1"/>
          <w:sz w:val="24"/>
          <w:szCs w:val="24"/>
        </w:rPr>
        <w:t>microparticles were</w:t>
      </w:r>
      <w:r w:rsidR="0035110B" w:rsidRPr="00C1522B">
        <w:rPr>
          <w:rFonts w:ascii="Times New Roman" w:hAnsi="Times New Roman" w:cs="Times New Roman"/>
          <w:color w:val="000000" w:themeColor="text1"/>
          <w:sz w:val="24"/>
          <w:szCs w:val="24"/>
        </w:rPr>
        <w:t xml:space="preserve"> then</w:t>
      </w:r>
      <w:r w:rsidRPr="00C1522B">
        <w:rPr>
          <w:rFonts w:ascii="Times New Roman" w:hAnsi="Times New Roman" w:cs="Times New Roman"/>
          <w:color w:val="000000" w:themeColor="text1"/>
          <w:sz w:val="24"/>
          <w:szCs w:val="24"/>
        </w:rPr>
        <w:t xml:space="preserve"> washed in PBS to remove remaining staining solutions and imaged using a fluorescent microscope </w:t>
      </w:r>
      <w:r w:rsidR="0035110B" w:rsidRPr="00C1522B">
        <w:rPr>
          <w:rFonts w:ascii="Times New Roman" w:hAnsi="Times New Roman" w:cs="Times New Roman"/>
          <w:color w:val="000000" w:themeColor="text1"/>
          <w:sz w:val="24"/>
          <w:szCs w:val="24"/>
        </w:rPr>
        <w:t>(Axio Imager M2, Zeiss, Germany).</w:t>
      </w:r>
      <w:bookmarkEnd w:id="46"/>
    </w:p>
    <w:p w14:paraId="0DC6DE44" w14:textId="77777777" w:rsidR="00E464DF" w:rsidRPr="00C1522B" w:rsidRDefault="00E464DF" w:rsidP="00C87853">
      <w:pPr>
        <w:spacing w:after="0" w:line="360" w:lineRule="auto"/>
        <w:jc w:val="both"/>
        <w:rPr>
          <w:rFonts w:ascii="Times New Roman" w:hAnsi="Times New Roman" w:cs="Times New Roman"/>
          <w:color w:val="000000" w:themeColor="text1"/>
          <w:sz w:val="24"/>
          <w:szCs w:val="24"/>
        </w:rPr>
      </w:pPr>
    </w:p>
    <w:p w14:paraId="6D9A4414" w14:textId="623F93F5" w:rsidR="006F23E3" w:rsidRPr="00C1522B" w:rsidRDefault="0098309C" w:rsidP="00C87853">
      <w:pPr>
        <w:pStyle w:val="Cabealho4"/>
        <w:numPr>
          <w:ilvl w:val="1"/>
          <w:numId w:val="4"/>
        </w:numPr>
        <w:spacing w:before="0" w:line="360" w:lineRule="auto"/>
        <w:ind w:left="0"/>
        <w:jc w:val="both"/>
        <w:rPr>
          <w:rStyle w:val="Cabealho3Carter"/>
          <w:rFonts w:ascii="Times New Roman" w:hAnsi="Times New Roman" w:cs="Times New Roman"/>
          <w:b/>
          <w:i w:val="0"/>
          <w:color w:val="000000" w:themeColor="text1"/>
          <w:lang w:val="en-US"/>
        </w:rPr>
      </w:pPr>
      <w:bookmarkStart w:id="47" w:name="_Toc500196112"/>
      <w:bookmarkStart w:id="48" w:name="_Toc500514391"/>
      <w:bookmarkStart w:id="49" w:name="_Toc500522465"/>
      <w:r w:rsidRPr="00C1522B">
        <w:rPr>
          <w:rStyle w:val="Cabealho3Carter"/>
          <w:rFonts w:ascii="Times New Roman" w:hAnsi="Times New Roman" w:cs="Times New Roman"/>
          <w:b/>
          <w:i w:val="0"/>
          <w:color w:val="000000" w:themeColor="text1"/>
          <w:lang w:val="en-US"/>
        </w:rPr>
        <w:t>DNA quantification</w:t>
      </w:r>
      <w:bookmarkEnd w:id="47"/>
      <w:bookmarkEnd w:id="48"/>
      <w:bookmarkEnd w:id="49"/>
      <w:r w:rsidRPr="00C1522B">
        <w:rPr>
          <w:rStyle w:val="Cabealho3Carter"/>
          <w:rFonts w:ascii="Times New Roman" w:hAnsi="Times New Roman" w:cs="Times New Roman"/>
          <w:b/>
          <w:i w:val="0"/>
          <w:color w:val="000000" w:themeColor="text1"/>
          <w:lang w:val="en-US"/>
        </w:rPr>
        <w:t xml:space="preserve"> </w:t>
      </w:r>
    </w:p>
    <w:p w14:paraId="7B5B9419" w14:textId="114005A0" w:rsidR="005E0AA4" w:rsidRPr="00C1522B" w:rsidRDefault="0098309C" w:rsidP="00C87853">
      <w:pPr>
        <w:pStyle w:val="SemEspaamento"/>
        <w:spacing w:line="360" w:lineRule="auto"/>
        <w:jc w:val="both"/>
        <w:rPr>
          <w:rFonts w:ascii="Times New Roman" w:hAnsi="Times New Roman" w:cs="Times New Roman"/>
          <w:color w:val="000000" w:themeColor="text1"/>
          <w:sz w:val="24"/>
          <w:szCs w:val="24"/>
          <w:lang w:val="en-US"/>
        </w:rPr>
      </w:pPr>
      <w:bookmarkStart w:id="50" w:name="_Hlk500164073"/>
      <w:r w:rsidRPr="00C1522B">
        <w:rPr>
          <w:rFonts w:ascii="Times New Roman" w:hAnsi="Times New Roman" w:cs="Times New Roman"/>
          <w:color w:val="000000" w:themeColor="text1"/>
          <w:sz w:val="24"/>
          <w:szCs w:val="24"/>
          <w:lang w:val="en-US"/>
        </w:rPr>
        <w:t xml:space="preserve">Cell proliferation on </w:t>
      </w:r>
      <w:r w:rsidR="0056612D" w:rsidRPr="00C1522B">
        <w:rPr>
          <w:rFonts w:ascii="Times New Roman" w:hAnsi="Times New Roman" w:cs="Times New Roman"/>
          <w:color w:val="000000" w:themeColor="text1"/>
          <w:sz w:val="24"/>
          <w:szCs w:val="24"/>
          <w:lang w:val="en-US"/>
        </w:rPr>
        <w:t xml:space="preserve">the multifunctional </w:t>
      </w:r>
      <w:r w:rsidR="00F224BC" w:rsidRPr="00C1522B">
        <w:rPr>
          <w:rFonts w:ascii="Times New Roman" w:hAnsi="Times New Roman" w:cs="Times New Roman"/>
          <w:color w:val="000000" w:themeColor="text1"/>
          <w:sz w:val="24"/>
          <w:szCs w:val="24"/>
          <w:lang w:val="en-US"/>
        </w:rPr>
        <w:t xml:space="preserve">MeLam </w:t>
      </w:r>
      <w:r w:rsidRPr="00C1522B">
        <w:rPr>
          <w:rFonts w:ascii="Times New Roman" w:hAnsi="Times New Roman" w:cs="Times New Roman"/>
          <w:color w:val="000000" w:themeColor="text1"/>
          <w:sz w:val="24"/>
          <w:szCs w:val="24"/>
          <w:lang w:val="en-US"/>
        </w:rPr>
        <w:t xml:space="preserve">microparticles was determined by DNA quantification using a fluorimetric </w:t>
      </w:r>
      <w:r w:rsidR="00B919A8" w:rsidRPr="00C1522B">
        <w:rPr>
          <w:rFonts w:ascii="Times New Roman" w:hAnsi="Times New Roman" w:cs="Times New Roman"/>
          <w:color w:val="000000" w:themeColor="text1"/>
          <w:sz w:val="24"/>
          <w:szCs w:val="24"/>
          <w:lang w:val="en-US"/>
        </w:rPr>
        <w:t>double-stranded DNA (</w:t>
      </w:r>
      <w:r w:rsidRPr="00C1522B">
        <w:rPr>
          <w:rFonts w:ascii="Times New Roman" w:hAnsi="Times New Roman" w:cs="Times New Roman"/>
          <w:color w:val="000000" w:themeColor="text1"/>
          <w:sz w:val="24"/>
          <w:szCs w:val="24"/>
          <w:lang w:val="en-US"/>
        </w:rPr>
        <w:t>dsDNA</w:t>
      </w:r>
      <w:r w:rsidR="00B919A8" w:rsidRPr="00C1522B">
        <w:rPr>
          <w:rFonts w:ascii="Times New Roman" w:hAnsi="Times New Roman" w:cs="Times New Roman"/>
          <w:color w:val="000000" w:themeColor="text1"/>
          <w:sz w:val="24"/>
          <w:szCs w:val="24"/>
          <w:lang w:val="en-US"/>
        </w:rPr>
        <w:t>)</w:t>
      </w:r>
      <w:r w:rsidRPr="00C1522B">
        <w:rPr>
          <w:rFonts w:ascii="Times New Roman" w:hAnsi="Times New Roman" w:cs="Times New Roman"/>
          <w:color w:val="000000" w:themeColor="text1"/>
          <w:sz w:val="24"/>
          <w:szCs w:val="24"/>
          <w:lang w:val="en-US"/>
        </w:rPr>
        <w:t xml:space="preserve"> quantification kit (PicoGreen, Invitrogen</w:t>
      </w:r>
      <w:r w:rsidR="0056612D" w:rsidRPr="00C1522B">
        <w:rPr>
          <w:rFonts w:ascii="Times New Roman" w:hAnsi="Times New Roman" w:cs="Times New Roman"/>
          <w:color w:val="000000" w:themeColor="text1"/>
          <w:sz w:val="24"/>
          <w:szCs w:val="24"/>
          <w:lang w:val="en-US"/>
        </w:rPr>
        <w:t>, USA</w:t>
      </w:r>
      <w:r w:rsidRPr="00C1522B">
        <w:rPr>
          <w:rFonts w:ascii="Times New Roman" w:hAnsi="Times New Roman" w:cs="Times New Roman"/>
          <w:color w:val="000000" w:themeColor="text1"/>
          <w:sz w:val="24"/>
          <w:szCs w:val="24"/>
          <w:lang w:val="en-US"/>
        </w:rPr>
        <w:t xml:space="preserve">). This assay allows </w:t>
      </w:r>
      <w:r w:rsidR="009C0BC9" w:rsidRPr="00C1522B">
        <w:rPr>
          <w:rFonts w:ascii="Times New Roman" w:hAnsi="Times New Roman" w:cs="Times New Roman"/>
          <w:color w:val="000000" w:themeColor="text1"/>
          <w:sz w:val="24"/>
          <w:szCs w:val="24"/>
          <w:lang w:val="en-US"/>
        </w:rPr>
        <w:t xml:space="preserve">the </w:t>
      </w:r>
      <w:r w:rsidRPr="00C1522B">
        <w:rPr>
          <w:rFonts w:ascii="Times New Roman" w:hAnsi="Times New Roman" w:cs="Times New Roman"/>
          <w:color w:val="000000" w:themeColor="text1"/>
          <w:sz w:val="24"/>
          <w:szCs w:val="24"/>
          <w:lang w:val="en-US"/>
        </w:rPr>
        <w:t>measurement of the fluorescence produced when PicoGreen dye is excited by UV light while bounded to</w:t>
      </w:r>
      <w:r w:rsidR="009D1155" w:rsidRPr="00C1522B">
        <w:rPr>
          <w:rFonts w:ascii="Times New Roman" w:hAnsi="Times New Roman" w:cs="Times New Roman"/>
          <w:color w:val="000000" w:themeColor="text1"/>
          <w:sz w:val="24"/>
          <w:szCs w:val="24"/>
          <w:lang w:val="en-US"/>
        </w:rPr>
        <w:t xml:space="preserve"> </w:t>
      </w:r>
      <w:r w:rsidRPr="00C1522B">
        <w:rPr>
          <w:rFonts w:ascii="Times New Roman" w:hAnsi="Times New Roman" w:cs="Times New Roman"/>
          <w:color w:val="000000" w:themeColor="text1"/>
          <w:sz w:val="24"/>
          <w:szCs w:val="24"/>
          <w:lang w:val="en-US"/>
        </w:rPr>
        <w:t>dsDNA. After each time-point, cells were lysed by osmotic and thermal shock and the supernatant used for dsDNA content analysis. Briefly, samples collected after each time point were wash</w:t>
      </w:r>
      <w:r w:rsidR="00DC5179" w:rsidRPr="00C1522B">
        <w:rPr>
          <w:rFonts w:ascii="Times New Roman" w:hAnsi="Times New Roman" w:cs="Times New Roman"/>
          <w:color w:val="000000" w:themeColor="text1"/>
          <w:sz w:val="24"/>
          <w:szCs w:val="24"/>
          <w:lang w:val="en-US"/>
        </w:rPr>
        <w:t>ed with PBS and immersed in 1 mL</w:t>
      </w:r>
      <w:r w:rsidRPr="00C1522B">
        <w:rPr>
          <w:rFonts w:ascii="Times New Roman" w:hAnsi="Times New Roman" w:cs="Times New Roman"/>
          <w:color w:val="000000" w:themeColor="text1"/>
          <w:sz w:val="24"/>
          <w:szCs w:val="24"/>
          <w:lang w:val="en-US"/>
        </w:rPr>
        <w:t xml:space="preserve"> of ultrapure water, frozen for at −80 °C, thawed at room temperature, and sonicated for 30 min. Fluorescence was measured on a microplate reader </w:t>
      </w:r>
      <w:r w:rsidR="009D1155" w:rsidRPr="00C1522B">
        <w:rPr>
          <w:rFonts w:ascii="Times New Roman" w:hAnsi="Times New Roman" w:cs="Times New Roman"/>
          <w:color w:val="000000" w:themeColor="text1"/>
          <w:sz w:val="24"/>
          <w:szCs w:val="24"/>
          <w:lang w:val="en-US"/>
        </w:rPr>
        <w:t xml:space="preserve">(Synergy HTX multi-mode reader, Biotek Instruments, Inc, USA). </w:t>
      </w:r>
      <w:r w:rsidRPr="00C1522B">
        <w:rPr>
          <w:rFonts w:ascii="Times New Roman" w:hAnsi="Times New Roman" w:cs="Times New Roman"/>
          <w:color w:val="000000" w:themeColor="text1"/>
          <w:sz w:val="24"/>
          <w:szCs w:val="24"/>
          <w:lang w:val="en-US"/>
        </w:rPr>
        <w:t xml:space="preserve">The </w:t>
      </w:r>
      <w:r w:rsidR="009D1155" w:rsidRPr="00C1522B">
        <w:rPr>
          <w:rFonts w:ascii="Times New Roman" w:hAnsi="Times New Roman" w:cs="Times New Roman"/>
          <w:color w:val="000000" w:themeColor="text1"/>
          <w:sz w:val="24"/>
          <w:szCs w:val="24"/>
          <w:lang w:val="en-US"/>
        </w:rPr>
        <w:t>ds</w:t>
      </w:r>
      <w:r w:rsidRPr="00C1522B">
        <w:rPr>
          <w:rFonts w:ascii="Times New Roman" w:hAnsi="Times New Roman" w:cs="Times New Roman"/>
          <w:color w:val="000000" w:themeColor="text1"/>
          <w:sz w:val="24"/>
          <w:szCs w:val="24"/>
          <w:lang w:val="en-US"/>
        </w:rPr>
        <w:t>DNA amount was calculated from a standard curve</w:t>
      </w:r>
      <w:r w:rsidR="00DC5179" w:rsidRPr="00C1522B">
        <w:rPr>
          <w:rFonts w:ascii="Times New Roman" w:hAnsi="Times New Roman" w:cs="Times New Roman"/>
          <w:color w:val="000000" w:themeColor="text1"/>
          <w:sz w:val="24"/>
          <w:szCs w:val="24"/>
          <w:lang w:val="en-US"/>
        </w:rPr>
        <w:t>.</w:t>
      </w:r>
      <w:bookmarkEnd w:id="50"/>
    </w:p>
    <w:p w14:paraId="551D2B1A" w14:textId="77777777" w:rsidR="00C87853" w:rsidRPr="00C1522B" w:rsidRDefault="00C87853" w:rsidP="00C87853">
      <w:pPr>
        <w:pStyle w:val="SemEspaamento"/>
        <w:spacing w:line="360" w:lineRule="auto"/>
        <w:jc w:val="both"/>
        <w:rPr>
          <w:rFonts w:ascii="Times New Roman" w:hAnsi="Times New Roman" w:cs="Times New Roman"/>
          <w:color w:val="000000" w:themeColor="text1"/>
          <w:sz w:val="24"/>
          <w:szCs w:val="24"/>
          <w:lang w:val="en-US"/>
        </w:rPr>
      </w:pPr>
    </w:p>
    <w:p w14:paraId="034D76A0" w14:textId="365F9770" w:rsidR="0098309C" w:rsidRPr="00C1522B" w:rsidRDefault="0098309C" w:rsidP="00C87853">
      <w:pPr>
        <w:pStyle w:val="Cabealho4"/>
        <w:numPr>
          <w:ilvl w:val="1"/>
          <w:numId w:val="4"/>
        </w:numPr>
        <w:spacing w:before="0" w:line="360" w:lineRule="auto"/>
        <w:ind w:left="0"/>
        <w:rPr>
          <w:rFonts w:ascii="Times New Roman" w:hAnsi="Times New Roman" w:cs="Times New Roman"/>
          <w:b/>
          <w:i w:val="0"/>
          <w:color w:val="000000" w:themeColor="text1"/>
          <w:sz w:val="24"/>
          <w:szCs w:val="24"/>
        </w:rPr>
      </w:pPr>
      <w:bookmarkStart w:id="51" w:name="_Toc500196113"/>
      <w:bookmarkStart w:id="52" w:name="_Toc500514392"/>
      <w:bookmarkStart w:id="53" w:name="_Toc500522466"/>
      <w:bookmarkStart w:id="54" w:name="_Hlk497060690"/>
      <w:r w:rsidRPr="00C1522B">
        <w:rPr>
          <w:rFonts w:ascii="Times New Roman" w:hAnsi="Times New Roman" w:cs="Times New Roman"/>
          <w:b/>
          <w:i w:val="0"/>
          <w:color w:val="000000" w:themeColor="text1"/>
          <w:sz w:val="24"/>
          <w:szCs w:val="24"/>
        </w:rPr>
        <w:t>MTS Viability Assay</w:t>
      </w:r>
      <w:bookmarkEnd w:id="51"/>
      <w:bookmarkEnd w:id="52"/>
      <w:bookmarkEnd w:id="53"/>
    </w:p>
    <w:p w14:paraId="4DCC8F32" w14:textId="3E4A1698" w:rsidR="0098309C" w:rsidRPr="00C1522B" w:rsidRDefault="0098309C" w:rsidP="00C87853">
      <w:pPr>
        <w:pStyle w:val="SemEspaamento"/>
        <w:spacing w:line="360" w:lineRule="auto"/>
        <w:jc w:val="both"/>
        <w:rPr>
          <w:rFonts w:ascii="Times New Roman" w:hAnsi="Times New Roman" w:cs="Times New Roman"/>
          <w:color w:val="000000" w:themeColor="text1"/>
          <w:sz w:val="24"/>
          <w:szCs w:val="24"/>
          <w:lang w:val="en-US"/>
        </w:rPr>
      </w:pPr>
      <w:bookmarkStart w:id="55" w:name="_Hlk499054045"/>
      <w:r w:rsidRPr="00C1522B">
        <w:rPr>
          <w:rFonts w:ascii="Times New Roman" w:hAnsi="Times New Roman" w:cs="Times New Roman"/>
          <w:color w:val="000000" w:themeColor="text1"/>
          <w:sz w:val="24"/>
          <w:szCs w:val="24"/>
          <w:lang w:val="en-US"/>
        </w:rPr>
        <w:t>The MTS (3-(4,5-dimethylthiazol-2-yl)-5-(3-carboxymethoxyphenyl)-2-(4-sulfophenyl)-2Htetrazolium) assay (Promega</w:t>
      </w:r>
      <w:r w:rsidR="009D1155" w:rsidRPr="00C1522B">
        <w:rPr>
          <w:rFonts w:ascii="Times New Roman" w:hAnsi="Times New Roman" w:cs="Times New Roman"/>
          <w:color w:val="000000" w:themeColor="text1"/>
          <w:sz w:val="24"/>
          <w:szCs w:val="24"/>
          <w:lang w:val="en-US"/>
        </w:rPr>
        <w:t>, USA</w:t>
      </w:r>
      <w:r w:rsidRPr="00C1522B">
        <w:rPr>
          <w:rFonts w:ascii="Times New Roman" w:hAnsi="Times New Roman" w:cs="Times New Roman"/>
          <w:color w:val="000000" w:themeColor="text1"/>
          <w:sz w:val="24"/>
          <w:szCs w:val="24"/>
          <w:lang w:val="en-US"/>
        </w:rPr>
        <w:t xml:space="preserve">) was performed to evaluate cell </w:t>
      </w:r>
      <w:r w:rsidR="00B919A8" w:rsidRPr="00C1522B">
        <w:rPr>
          <w:rFonts w:ascii="Times New Roman" w:hAnsi="Times New Roman" w:cs="Times New Roman"/>
          <w:color w:val="000000" w:themeColor="text1"/>
          <w:sz w:val="24"/>
          <w:szCs w:val="24"/>
          <w:lang w:val="en-US"/>
        </w:rPr>
        <w:t>metabolic activity</w:t>
      </w:r>
      <w:r w:rsidRPr="00C1522B">
        <w:rPr>
          <w:rFonts w:ascii="Times New Roman" w:hAnsi="Times New Roman" w:cs="Times New Roman"/>
          <w:color w:val="000000" w:themeColor="text1"/>
          <w:sz w:val="24"/>
          <w:szCs w:val="24"/>
          <w:lang w:val="en-US"/>
        </w:rPr>
        <w:t xml:space="preserve">. Briefly, after each time </w:t>
      </w:r>
      <w:r w:rsidR="00B37DA5" w:rsidRPr="00C1522B">
        <w:rPr>
          <w:rFonts w:ascii="Times New Roman" w:hAnsi="Times New Roman" w:cs="Times New Roman"/>
          <w:color w:val="000000" w:themeColor="text1"/>
          <w:sz w:val="24"/>
          <w:szCs w:val="24"/>
          <w:lang w:val="en-US"/>
        </w:rPr>
        <w:t>period,</w:t>
      </w:r>
      <w:r w:rsidRPr="00C1522B">
        <w:rPr>
          <w:rFonts w:ascii="Times New Roman" w:hAnsi="Times New Roman" w:cs="Times New Roman"/>
          <w:color w:val="000000" w:themeColor="text1"/>
          <w:sz w:val="24"/>
          <w:szCs w:val="24"/>
          <w:lang w:val="en-US"/>
        </w:rPr>
        <w:t xml:space="preserve"> culture media </w:t>
      </w:r>
      <w:r w:rsidR="00B37DA5" w:rsidRPr="00C1522B">
        <w:rPr>
          <w:rFonts w:ascii="Times New Roman" w:hAnsi="Times New Roman" w:cs="Times New Roman"/>
          <w:color w:val="000000" w:themeColor="text1"/>
          <w:sz w:val="24"/>
          <w:szCs w:val="24"/>
          <w:lang w:val="en-US"/>
        </w:rPr>
        <w:t>was removed and cells were washed with PBS solution</w:t>
      </w:r>
      <w:r w:rsidRPr="00C1522B">
        <w:rPr>
          <w:rFonts w:ascii="Times New Roman" w:hAnsi="Times New Roman" w:cs="Times New Roman"/>
          <w:color w:val="000000" w:themeColor="text1"/>
          <w:sz w:val="24"/>
          <w:szCs w:val="24"/>
          <w:lang w:val="en-US"/>
        </w:rPr>
        <w:t xml:space="preserve">. </w:t>
      </w:r>
      <w:r w:rsidR="004479F4" w:rsidRPr="00C1522B">
        <w:rPr>
          <w:rFonts w:ascii="Times New Roman" w:hAnsi="Times New Roman" w:cs="Times New Roman"/>
          <w:color w:val="000000" w:themeColor="text1"/>
          <w:sz w:val="24"/>
          <w:szCs w:val="24"/>
          <w:lang w:val="en-US"/>
        </w:rPr>
        <w:t xml:space="preserve">The </w:t>
      </w:r>
      <w:r w:rsidRPr="00C1522B">
        <w:rPr>
          <w:rFonts w:ascii="Times New Roman" w:hAnsi="Times New Roman" w:cs="Times New Roman"/>
          <w:color w:val="000000" w:themeColor="text1"/>
          <w:sz w:val="24"/>
          <w:szCs w:val="24"/>
          <w:lang w:val="en-US"/>
        </w:rPr>
        <w:t xml:space="preserve">MTS </w:t>
      </w:r>
      <w:r w:rsidR="004479F4" w:rsidRPr="00C1522B">
        <w:rPr>
          <w:rFonts w:ascii="Times New Roman" w:hAnsi="Times New Roman" w:cs="Times New Roman"/>
          <w:color w:val="000000" w:themeColor="text1"/>
          <w:sz w:val="24"/>
          <w:szCs w:val="24"/>
          <w:lang w:val="en-US"/>
        </w:rPr>
        <w:t xml:space="preserve">solution 1:10 </w:t>
      </w:r>
      <w:r w:rsidRPr="00C1522B">
        <w:rPr>
          <w:rFonts w:ascii="Times New Roman" w:hAnsi="Times New Roman" w:cs="Times New Roman"/>
          <w:color w:val="000000" w:themeColor="text1"/>
          <w:sz w:val="24"/>
          <w:szCs w:val="24"/>
          <w:lang w:val="en-US"/>
        </w:rPr>
        <w:t xml:space="preserve">ratio </w:t>
      </w:r>
      <w:r w:rsidR="009D1155" w:rsidRPr="00C1522B">
        <w:rPr>
          <w:rFonts w:ascii="Times New Roman" w:hAnsi="Times New Roman" w:cs="Times New Roman"/>
          <w:color w:val="000000" w:themeColor="text1"/>
          <w:sz w:val="24"/>
          <w:szCs w:val="24"/>
          <w:lang w:val="en-US"/>
        </w:rPr>
        <w:t xml:space="preserve">in </w:t>
      </w:r>
      <w:r w:rsidRPr="00C1522B">
        <w:rPr>
          <w:rFonts w:ascii="Times New Roman" w:hAnsi="Times New Roman" w:cs="Times New Roman"/>
          <w:color w:val="000000" w:themeColor="text1"/>
          <w:sz w:val="24"/>
          <w:szCs w:val="24"/>
          <w:lang w:val="en-US"/>
        </w:rPr>
        <w:t>PBS</w:t>
      </w:r>
      <w:r w:rsidR="00B37DA5" w:rsidRPr="00C1522B">
        <w:rPr>
          <w:rFonts w:ascii="Times New Roman" w:hAnsi="Times New Roman" w:cs="Times New Roman"/>
          <w:color w:val="000000" w:themeColor="text1"/>
          <w:sz w:val="24"/>
          <w:szCs w:val="24"/>
          <w:lang w:val="en-US"/>
        </w:rPr>
        <w:t xml:space="preserve"> was added to the </w:t>
      </w:r>
      <w:r w:rsidR="00B919A8" w:rsidRPr="00C1522B">
        <w:rPr>
          <w:rFonts w:ascii="Times New Roman" w:hAnsi="Times New Roman" w:cs="Times New Roman"/>
          <w:color w:val="000000" w:themeColor="text1"/>
          <w:sz w:val="24"/>
          <w:szCs w:val="24"/>
          <w:lang w:val="en-US"/>
        </w:rPr>
        <w:t xml:space="preserve">cell cultured particles </w:t>
      </w:r>
      <w:r w:rsidR="00BA1EBB" w:rsidRPr="00C1522B">
        <w:rPr>
          <w:rFonts w:ascii="Times New Roman" w:hAnsi="Times New Roman" w:cs="Times New Roman"/>
          <w:color w:val="000000" w:themeColor="text1"/>
          <w:sz w:val="24"/>
          <w:szCs w:val="24"/>
          <w:lang w:val="en-US"/>
        </w:rPr>
        <w:t>and</w:t>
      </w:r>
      <w:r w:rsidR="004479F4" w:rsidRPr="00C1522B">
        <w:rPr>
          <w:rFonts w:ascii="Times New Roman" w:hAnsi="Times New Roman" w:cs="Times New Roman"/>
          <w:color w:val="000000" w:themeColor="text1"/>
          <w:sz w:val="24"/>
          <w:szCs w:val="24"/>
          <w:lang w:val="en-US"/>
        </w:rPr>
        <w:t xml:space="preserve"> </w:t>
      </w:r>
      <w:r w:rsidRPr="00C1522B">
        <w:rPr>
          <w:rFonts w:ascii="Times New Roman" w:hAnsi="Times New Roman" w:cs="Times New Roman"/>
          <w:color w:val="000000" w:themeColor="text1"/>
          <w:sz w:val="24"/>
          <w:szCs w:val="24"/>
          <w:lang w:val="en-US"/>
        </w:rPr>
        <w:t xml:space="preserve">incubated for 4 h (37ºC, 5% CO2). After the incubation period, the optical density (OD) was read at 490 nm in a microplate reader </w:t>
      </w:r>
      <w:r w:rsidR="009D1155" w:rsidRPr="00C1522B">
        <w:rPr>
          <w:rFonts w:ascii="Times New Roman" w:hAnsi="Times New Roman" w:cs="Times New Roman"/>
          <w:color w:val="000000" w:themeColor="text1"/>
          <w:sz w:val="24"/>
          <w:szCs w:val="24"/>
          <w:lang w:val="en-US"/>
        </w:rPr>
        <w:t>(Synergy HTX multi-mode reader, Biotek Instruments, Inc, USA).</w:t>
      </w:r>
    </w:p>
    <w:bookmarkEnd w:id="54"/>
    <w:bookmarkEnd w:id="55"/>
    <w:p w14:paraId="3B9E5E6A" w14:textId="77777777" w:rsidR="0098309C" w:rsidRPr="00C1522B" w:rsidRDefault="0098309C" w:rsidP="00C87853">
      <w:pPr>
        <w:spacing w:after="0" w:line="360" w:lineRule="auto"/>
        <w:jc w:val="both"/>
        <w:rPr>
          <w:rFonts w:ascii="Times New Roman" w:hAnsi="Times New Roman" w:cs="Times New Roman"/>
          <w:color w:val="000000" w:themeColor="text1"/>
          <w:sz w:val="24"/>
          <w:szCs w:val="24"/>
        </w:rPr>
      </w:pPr>
    </w:p>
    <w:p w14:paraId="4598CC8B" w14:textId="77777777" w:rsidR="00232015" w:rsidRPr="00C1522B" w:rsidRDefault="00232015" w:rsidP="00C87853">
      <w:pPr>
        <w:pStyle w:val="Cabealho4"/>
        <w:numPr>
          <w:ilvl w:val="1"/>
          <w:numId w:val="4"/>
        </w:numPr>
        <w:spacing w:before="0" w:line="360" w:lineRule="auto"/>
        <w:ind w:left="0"/>
        <w:jc w:val="both"/>
        <w:rPr>
          <w:rFonts w:ascii="Times New Roman" w:hAnsi="Times New Roman" w:cs="Times New Roman"/>
          <w:b/>
          <w:i w:val="0"/>
          <w:color w:val="000000" w:themeColor="text1"/>
          <w:sz w:val="24"/>
          <w:szCs w:val="24"/>
        </w:rPr>
      </w:pPr>
      <w:bookmarkStart w:id="56" w:name="_Toc500196114"/>
      <w:bookmarkStart w:id="57" w:name="_Toc500514393"/>
      <w:bookmarkStart w:id="58" w:name="_Toc500522467"/>
      <w:r w:rsidRPr="00C1522B">
        <w:rPr>
          <w:rFonts w:ascii="Times New Roman" w:hAnsi="Times New Roman" w:cs="Times New Roman"/>
          <w:b/>
          <w:i w:val="0"/>
          <w:color w:val="000000" w:themeColor="text1"/>
          <w:sz w:val="24"/>
          <w:szCs w:val="24"/>
        </w:rPr>
        <w:t>Statistical analysis</w:t>
      </w:r>
      <w:bookmarkEnd w:id="56"/>
      <w:bookmarkEnd w:id="57"/>
      <w:bookmarkEnd w:id="58"/>
      <w:r w:rsidRPr="00C1522B">
        <w:rPr>
          <w:rFonts w:ascii="Times New Roman" w:hAnsi="Times New Roman" w:cs="Times New Roman"/>
          <w:b/>
          <w:i w:val="0"/>
          <w:color w:val="000000" w:themeColor="text1"/>
          <w:sz w:val="24"/>
          <w:szCs w:val="24"/>
        </w:rPr>
        <w:t xml:space="preserve"> </w:t>
      </w:r>
    </w:p>
    <w:p w14:paraId="11EBC7A4" w14:textId="77777777" w:rsidR="00662AE9" w:rsidRPr="00C1522B" w:rsidRDefault="008A45F0" w:rsidP="00C87853">
      <w:pPr>
        <w:pStyle w:val="SemEspaamento"/>
        <w:spacing w:line="360" w:lineRule="auto"/>
        <w:jc w:val="both"/>
        <w:rPr>
          <w:rFonts w:ascii="Times New Roman" w:hAnsi="Times New Roman" w:cs="Times New Roman"/>
          <w:color w:val="000000" w:themeColor="text1"/>
          <w:sz w:val="24"/>
          <w:szCs w:val="24"/>
          <w:lang w:val="en-US"/>
        </w:rPr>
      </w:pPr>
      <w:r w:rsidRPr="00C1522B">
        <w:rPr>
          <w:rFonts w:ascii="Times New Roman" w:hAnsi="Times New Roman" w:cs="Times New Roman"/>
          <w:color w:val="000000" w:themeColor="text1"/>
          <w:sz w:val="24"/>
          <w:szCs w:val="24"/>
          <w:lang w:val="en-US"/>
        </w:rPr>
        <w:t xml:space="preserve">All results were </w:t>
      </w:r>
      <w:r w:rsidR="0055332D" w:rsidRPr="00C1522B">
        <w:rPr>
          <w:rFonts w:ascii="Times New Roman" w:hAnsi="Times New Roman" w:cs="Times New Roman"/>
          <w:color w:val="000000" w:themeColor="text1"/>
          <w:sz w:val="24"/>
          <w:szCs w:val="24"/>
          <w:lang w:val="en-US"/>
        </w:rPr>
        <w:t xml:space="preserve">subjected a statistical analysis and results were </w:t>
      </w:r>
      <w:r w:rsidRPr="00C1522B">
        <w:rPr>
          <w:rFonts w:ascii="Times New Roman" w:hAnsi="Times New Roman" w:cs="Times New Roman"/>
          <w:color w:val="000000" w:themeColor="text1"/>
          <w:sz w:val="24"/>
          <w:szCs w:val="24"/>
          <w:lang w:val="en-US"/>
        </w:rPr>
        <w:t xml:space="preserve">presented as mean ± standard deviation. </w:t>
      </w:r>
      <w:r w:rsidR="00C32A5D" w:rsidRPr="00C1522B">
        <w:rPr>
          <w:rFonts w:ascii="Times New Roman" w:hAnsi="Times New Roman" w:cs="Times New Roman"/>
          <w:color w:val="000000" w:themeColor="text1"/>
          <w:sz w:val="24"/>
          <w:szCs w:val="24"/>
          <w:lang w:val="en-US"/>
        </w:rPr>
        <w:t>Statistical analysis of results was performed using Student’s t-test, with a significant level of 95% (p &lt; 0.05).</w:t>
      </w:r>
    </w:p>
    <w:p w14:paraId="1D569B92" w14:textId="77777777" w:rsidR="00CD445B" w:rsidRPr="00C1522B" w:rsidRDefault="00CD445B" w:rsidP="00C87853">
      <w:pPr>
        <w:spacing w:after="0" w:line="360" w:lineRule="auto"/>
        <w:jc w:val="both"/>
        <w:rPr>
          <w:rFonts w:ascii="Times New Roman" w:hAnsi="Times New Roman" w:cs="Times New Roman"/>
          <w:b/>
          <w:color w:val="000000" w:themeColor="text1"/>
          <w:sz w:val="24"/>
          <w:szCs w:val="24"/>
        </w:rPr>
      </w:pPr>
    </w:p>
    <w:p w14:paraId="1E9B0456" w14:textId="77777777" w:rsidR="00943D8E" w:rsidRPr="00C1522B" w:rsidRDefault="00943D8E" w:rsidP="00C87853">
      <w:pPr>
        <w:pStyle w:val="Cabealho3"/>
        <w:numPr>
          <w:ilvl w:val="0"/>
          <w:numId w:val="4"/>
        </w:numPr>
        <w:spacing w:before="0" w:line="360" w:lineRule="auto"/>
        <w:ind w:left="0"/>
        <w:jc w:val="both"/>
        <w:rPr>
          <w:rFonts w:ascii="Times New Roman" w:hAnsi="Times New Roman" w:cs="Times New Roman"/>
          <w:b/>
          <w:color w:val="000000" w:themeColor="text1"/>
        </w:rPr>
      </w:pPr>
      <w:bookmarkStart w:id="59" w:name="_Toc500196115"/>
      <w:bookmarkStart w:id="60" w:name="_Toc500514394"/>
      <w:bookmarkStart w:id="61" w:name="_Toc500522468"/>
      <w:r w:rsidRPr="00C1522B">
        <w:rPr>
          <w:rFonts w:ascii="Times New Roman" w:hAnsi="Times New Roman" w:cs="Times New Roman"/>
          <w:b/>
          <w:color w:val="000000" w:themeColor="text1"/>
        </w:rPr>
        <w:t>Results</w:t>
      </w:r>
      <w:r w:rsidR="00D86929" w:rsidRPr="00C1522B">
        <w:rPr>
          <w:rFonts w:ascii="Times New Roman" w:hAnsi="Times New Roman" w:cs="Times New Roman"/>
          <w:b/>
          <w:color w:val="000000" w:themeColor="text1"/>
        </w:rPr>
        <w:t xml:space="preserve"> and Discussion</w:t>
      </w:r>
      <w:bookmarkEnd w:id="59"/>
      <w:bookmarkEnd w:id="60"/>
      <w:bookmarkEnd w:id="61"/>
    </w:p>
    <w:p w14:paraId="3C0217FB" w14:textId="77777777" w:rsidR="00943D8E" w:rsidRPr="00C1522B" w:rsidRDefault="00943D8E" w:rsidP="00C87853">
      <w:pPr>
        <w:pStyle w:val="Cabealho4"/>
        <w:numPr>
          <w:ilvl w:val="1"/>
          <w:numId w:val="18"/>
        </w:numPr>
        <w:spacing w:before="0" w:line="360" w:lineRule="auto"/>
        <w:ind w:left="0"/>
        <w:jc w:val="both"/>
        <w:rPr>
          <w:rFonts w:ascii="Times New Roman" w:hAnsi="Times New Roman" w:cs="Times New Roman"/>
          <w:b/>
          <w:i w:val="0"/>
          <w:color w:val="000000" w:themeColor="text1"/>
          <w:sz w:val="24"/>
          <w:szCs w:val="24"/>
        </w:rPr>
      </w:pPr>
      <w:bookmarkStart w:id="62" w:name="_Toc500196116"/>
      <w:bookmarkStart w:id="63" w:name="_Toc500514395"/>
      <w:bookmarkStart w:id="64" w:name="_Toc500522469"/>
      <w:r w:rsidRPr="00C1522B">
        <w:rPr>
          <w:rFonts w:ascii="Times New Roman" w:hAnsi="Times New Roman" w:cs="Times New Roman"/>
          <w:b/>
          <w:i w:val="0"/>
          <w:color w:val="000000" w:themeColor="text1"/>
          <w:sz w:val="24"/>
          <w:szCs w:val="24"/>
        </w:rPr>
        <w:t xml:space="preserve">Synthesis and Characterization </w:t>
      </w:r>
      <w:r w:rsidR="00E30E15" w:rsidRPr="00C1522B">
        <w:rPr>
          <w:rFonts w:ascii="Times New Roman" w:hAnsi="Times New Roman" w:cs="Times New Roman"/>
          <w:b/>
          <w:i w:val="0"/>
          <w:color w:val="000000" w:themeColor="text1"/>
          <w:sz w:val="24"/>
          <w:szCs w:val="24"/>
        </w:rPr>
        <w:t>of Methacrylated Laminarin</w:t>
      </w:r>
      <w:bookmarkEnd w:id="62"/>
      <w:bookmarkEnd w:id="63"/>
      <w:bookmarkEnd w:id="64"/>
    </w:p>
    <w:p w14:paraId="76D760FE" w14:textId="2E7DD758" w:rsidR="001D19BA" w:rsidRPr="00C1522B" w:rsidRDefault="00D95909" w:rsidP="00C87853">
      <w:pPr>
        <w:widowControl w:val="0"/>
        <w:autoSpaceDE w:val="0"/>
        <w:autoSpaceDN w:val="0"/>
        <w:adjustRightInd w:val="0"/>
        <w:spacing w:after="0" w:line="360" w:lineRule="auto"/>
        <w:jc w:val="both"/>
        <w:rPr>
          <w:rFonts w:ascii="Times New Roman" w:hAnsi="Times New Roman" w:cs="Times New Roman"/>
          <w:color w:val="000000" w:themeColor="text1"/>
          <w:sz w:val="24"/>
          <w:szCs w:val="24"/>
          <w:lang w:val="en-GB"/>
        </w:rPr>
      </w:pPr>
      <w:r w:rsidRPr="00C1522B">
        <w:rPr>
          <w:rFonts w:ascii="Times New Roman" w:hAnsi="Times New Roman" w:cs="Times New Roman"/>
          <w:color w:val="000000" w:themeColor="text1"/>
          <w:sz w:val="24"/>
          <w:szCs w:val="24"/>
          <w:lang w:val="en-GB"/>
        </w:rPr>
        <w:t>Laminarin is a low-molecular-weight polysaccharide and bioactive compound present</w:t>
      </w:r>
      <w:r w:rsidR="00036288" w:rsidRPr="00C1522B">
        <w:rPr>
          <w:rFonts w:ascii="Times New Roman" w:hAnsi="Times New Roman" w:cs="Times New Roman"/>
          <w:color w:val="000000" w:themeColor="text1"/>
          <w:sz w:val="24"/>
          <w:szCs w:val="24"/>
          <w:lang w:val="en-GB"/>
        </w:rPr>
        <w:t xml:space="preserve"> </w:t>
      </w:r>
      <w:r w:rsidRPr="00C1522B">
        <w:rPr>
          <w:rFonts w:ascii="Times New Roman" w:hAnsi="Times New Roman" w:cs="Times New Roman"/>
          <w:color w:val="000000" w:themeColor="text1"/>
          <w:sz w:val="24"/>
          <w:szCs w:val="24"/>
          <w:lang w:val="en-GB"/>
        </w:rPr>
        <w:t>in brown algae</w:t>
      </w:r>
      <w:r w:rsidR="00287213" w:rsidRPr="00C1522B">
        <w:rPr>
          <w:rFonts w:ascii="Times New Roman" w:hAnsi="Times New Roman" w:cs="Times New Roman"/>
          <w:color w:val="000000" w:themeColor="text1"/>
          <w:sz w:val="24"/>
          <w:szCs w:val="24"/>
          <w:lang w:val="en-GB"/>
        </w:rPr>
        <w:t xml:space="preserve"> </w:t>
      </w:r>
      <w:r w:rsidR="00BD36F7" w:rsidRPr="00C1522B">
        <w:rPr>
          <w:rFonts w:ascii="Times New Roman" w:hAnsi="Times New Roman" w:cs="Times New Roman"/>
          <w:color w:val="000000" w:themeColor="text1"/>
          <w:sz w:val="24"/>
          <w:szCs w:val="24"/>
          <w:lang w:val="en-GB"/>
        </w:rPr>
        <w:fldChar w:fldCharType="begin">
          <w:fldData xml:space="preserve">PEVuZE5vdGU+PENpdGU+PEF1dGhvcj5XYW5nPC9BdXRob3I+PFllYXI+MjAxNzwvWWVhcj48UmVj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=
</w:fldData>
        </w:fldChar>
      </w:r>
      <w:r w:rsidR="007377D9" w:rsidRPr="00C1522B">
        <w:rPr>
          <w:rFonts w:ascii="Times New Roman" w:hAnsi="Times New Roman" w:cs="Times New Roman"/>
          <w:color w:val="000000" w:themeColor="text1"/>
          <w:sz w:val="24"/>
          <w:szCs w:val="24"/>
          <w:lang w:val="en-GB"/>
        </w:rPr>
        <w:instrText xml:space="preserve"> ADDIN EN.CITE </w:instrText>
      </w:r>
      <w:r w:rsidR="007377D9" w:rsidRPr="00C1522B">
        <w:rPr>
          <w:rFonts w:ascii="Times New Roman" w:hAnsi="Times New Roman" w:cs="Times New Roman"/>
          <w:color w:val="000000" w:themeColor="text1"/>
          <w:sz w:val="24"/>
          <w:szCs w:val="24"/>
          <w:lang w:val="en-GB"/>
        </w:rPr>
        <w:fldChar w:fldCharType="begin">
          <w:fldData xml:space="preserve">PEVuZE5vdGU+PENpdGU+PEF1dGhvcj5XYW5nPC9BdXRob3I+PFllYXI+MjAxNzwvWWVhcj48UmVj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=
</w:fldData>
        </w:fldChar>
      </w:r>
      <w:r w:rsidR="007377D9" w:rsidRPr="00C1522B">
        <w:rPr>
          <w:rFonts w:ascii="Times New Roman" w:hAnsi="Times New Roman" w:cs="Times New Roman"/>
          <w:color w:val="000000" w:themeColor="text1"/>
          <w:sz w:val="24"/>
          <w:szCs w:val="24"/>
          <w:lang w:val="en-GB"/>
        </w:rPr>
        <w:instrText xml:space="preserve"> ADDIN EN.CITE.DATA </w:instrText>
      </w:r>
      <w:r w:rsidR="007377D9" w:rsidRPr="00C1522B">
        <w:rPr>
          <w:rFonts w:ascii="Times New Roman" w:hAnsi="Times New Roman" w:cs="Times New Roman"/>
          <w:color w:val="000000" w:themeColor="text1"/>
          <w:sz w:val="24"/>
          <w:szCs w:val="24"/>
          <w:lang w:val="en-GB"/>
        </w:rPr>
      </w:r>
      <w:r w:rsidR="007377D9" w:rsidRPr="00C1522B">
        <w:rPr>
          <w:rFonts w:ascii="Times New Roman" w:hAnsi="Times New Roman" w:cs="Times New Roman"/>
          <w:color w:val="000000" w:themeColor="text1"/>
          <w:sz w:val="24"/>
          <w:szCs w:val="24"/>
          <w:lang w:val="en-GB"/>
        </w:rPr>
        <w:fldChar w:fldCharType="end"/>
      </w:r>
      <w:r w:rsidR="00BD36F7" w:rsidRPr="00C1522B">
        <w:rPr>
          <w:rFonts w:ascii="Times New Roman" w:hAnsi="Times New Roman" w:cs="Times New Roman"/>
          <w:color w:val="000000" w:themeColor="text1"/>
          <w:sz w:val="24"/>
          <w:szCs w:val="24"/>
          <w:lang w:val="en-GB"/>
        </w:rPr>
      </w:r>
      <w:r w:rsidR="00BD36F7" w:rsidRPr="00C1522B">
        <w:rPr>
          <w:rFonts w:ascii="Times New Roman" w:hAnsi="Times New Roman" w:cs="Times New Roman"/>
          <w:color w:val="000000" w:themeColor="text1"/>
          <w:sz w:val="24"/>
          <w:szCs w:val="24"/>
          <w:lang w:val="en-GB"/>
        </w:rPr>
        <w:fldChar w:fldCharType="separate"/>
      </w:r>
      <w:r w:rsidR="007377D9" w:rsidRPr="00C1522B">
        <w:rPr>
          <w:rFonts w:ascii="Times New Roman" w:hAnsi="Times New Roman" w:cs="Times New Roman"/>
          <w:noProof/>
          <w:color w:val="000000" w:themeColor="text1"/>
          <w:sz w:val="24"/>
          <w:szCs w:val="24"/>
          <w:lang w:val="en-GB"/>
        </w:rPr>
        <w:t>(D. Wang et al., 2017)</w:t>
      </w:r>
      <w:r w:rsidR="00BD36F7" w:rsidRPr="00C1522B">
        <w:rPr>
          <w:rFonts w:ascii="Times New Roman" w:hAnsi="Times New Roman" w:cs="Times New Roman"/>
          <w:color w:val="000000" w:themeColor="text1"/>
          <w:sz w:val="24"/>
          <w:szCs w:val="24"/>
          <w:lang w:val="en-GB"/>
        </w:rPr>
        <w:fldChar w:fldCharType="end"/>
      </w:r>
      <w:r w:rsidR="00BD36F7" w:rsidRPr="00C1522B">
        <w:rPr>
          <w:rFonts w:ascii="Times New Roman" w:hAnsi="Times New Roman" w:cs="Times New Roman"/>
          <w:color w:val="000000" w:themeColor="text1"/>
          <w:sz w:val="24"/>
          <w:szCs w:val="24"/>
          <w:lang w:val="en-GB"/>
        </w:rPr>
        <w:t xml:space="preserve">. </w:t>
      </w:r>
      <w:r w:rsidRPr="00C1522B">
        <w:rPr>
          <w:rFonts w:ascii="Times New Roman" w:hAnsi="Times New Roman" w:cs="Times New Roman"/>
          <w:color w:val="000000" w:themeColor="text1"/>
          <w:sz w:val="24"/>
          <w:szCs w:val="24"/>
          <w:lang w:val="en-GB"/>
        </w:rPr>
        <w:t>The abundance of hydroxyl groups in the</w:t>
      </w:r>
      <w:r w:rsidR="00D54E7F" w:rsidRPr="00C1522B">
        <w:rPr>
          <w:rFonts w:ascii="Times New Roman" w:hAnsi="Times New Roman" w:cs="Times New Roman"/>
          <w:color w:val="000000" w:themeColor="text1"/>
          <w:sz w:val="24"/>
          <w:szCs w:val="24"/>
          <w:lang w:val="en-GB"/>
        </w:rPr>
        <w:t xml:space="preserve"> </w:t>
      </w:r>
      <w:r w:rsidRPr="00C1522B">
        <w:rPr>
          <w:rFonts w:ascii="Times New Roman" w:hAnsi="Times New Roman" w:cs="Times New Roman"/>
          <w:color w:val="000000" w:themeColor="text1"/>
          <w:sz w:val="24"/>
          <w:szCs w:val="24"/>
          <w:lang w:val="en-GB"/>
        </w:rPr>
        <w:t>laminarin structure may be used to insert a polymerizable moiety or to chemically</w:t>
      </w:r>
      <w:r w:rsidR="00D54E7F" w:rsidRPr="00C1522B">
        <w:rPr>
          <w:rFonts w:ascii="Times New Roman" w:hAnsi="Times New Roman" w:cs="Times New Roman"/>
          <w:color w:val="000000" w:themeColor="text1"/>
          <w:sz w:val="24"/>
          <w:szCs w:val="24"/>
          <w:lang w:val="en-GB"/>
        </w:rPr>
        <w:t xml:space="preserve"> </w:t>
      </w:r>
      <w:r w:rsidRPr="00C1522B">
        <w:rPr>
          <w:rFonts w:ascii="Times New Roman" w:hAnsi="Times New Roman" w:cs="Times New Roman"/>
          <w:color w:val="000000" w:themeColor="text1"/>
          <w:sz w:val="24"/>
          <w:szCs w:val="24"/>
          <w:lang w:val="en-GB"/>
        </w:rPr>
        <w:t>bind a bioactive agen</w:t>
      </w:r>
      <w:r w:rsidR="001D19BA" w:rsidRPr="00C1522B">
        <w:rPr>
          <w:rFonts w:ascii="Times New Roman" w:hAnsi="Times New Roman" w:cs="Times New Roman"/>
          <w:color w:val="000000" w:themeColor="text1"/>
          <w:sz w:val="24"/>
          <w:szCs w:val="24"/>
          <w:lang w:val="en-GB"/>
        </w:rPr>
        <w:t>t</w:t>
      </w:r>
      <w:r w:rsidR="00D54E7F" w:rsidRPr="00C1522B">
        <w:rPr>
          <w:rFonts w:ascii="Times New Roman" w:hAnsi="Times New Roman" w:cs="Times New Roman"/>
          <w:color w:val="000000" w:themeColor="text1"/>
          <w:sz w:val="24"/>
          <w:szCs w:val="24"/>
          <w:lang w:val="en-GB"/>
        </w:rPr>
        <w:t>.</w:t>
      </w:r>
      <w:r w:rsidRPr="00C1522B">
        <w:rPr>
          <w:rFonts w:ascii="Times New Roman" w:hAnsi="Times New Roman" w:cs="Times New Roman"/>
          <w:color w:val="000000" w:themeColor="text1"/>
          <w:sz w:val="24"/>
          <w:szCs w:val="24"/>
          <w:lang w:val="en-GB"/>
        </w:rPr>
        <w:t xml:space="preserve"> </w:t>
      </w:r>
      <w:r w:rsidR="00781C33" w:rsidRPr="00C1522B">
        <w:rPr>
          <w:rFonts w:ascii="Times New Roman" w:hAnsi="Times New Roman" w:cs="Times New Roman"/>
          <w:color w:val="000000" w:themeColor="text1"/>
          <w:sz w:val="24"/>
          <w:szCs w:val="24"/>
          <w:lang w:val="en-GB"/>
        </w:rPr>
        <w:t>T</w:t>
      </w:r>
      <w:r w:rsidRPr="00C1522B">
        <w:rPr>
          <w:rFonts w:ascii="Times New Roman" w:hAnsi="Times New Roman" w:cs="Times New Roman"/>
          <w:color w:val="000000" w:themeColor="text1"/>
          <w:sz w:val="24"/>
          <w:szCs w:val="24"/>
          <w:lang w:val="en-GB"/>
        </w:rPr>
        <w:t>he modification of laminarin using glycidyl</w:t>
      </w:r>
      <w:r w:rsidR="00036288" w:rsidRPr="00C1522B">
        <w:rPr>
          <w:rFonts w:ascii="Times New Roman" w:hAnsi="Times New Roman" w:cs="Times New Roman"/>
          <w:color w:val="000000" w:themeColor="text1"/>
          <w:sz w:val="24"/>
          <w:szCs w:val="24"/>
          <w:lang w:val="en-GB"/>
        </w:rPr>
        <w:t xml:space="preserve"> methacrylate </w:t>
      </w:r>
      <w:r w:rsidR="007254EB" w:rsidRPr="00C1522B">
        <w:rPr>
          <w:rFonts w:ascii="Times New Roman" w:hAnsi="Times New Roman" w:cs="Times New Roman"/>
          <w:color w:val="000000" w:themeColor="text1"/>
          <w:sz w:val="24"/>
          <w:szCs w:val="24"/>
          <w:lang w:val="en-GB"/>
        </w:rPr>
        <w:t xml:space="preserve">has </w:t>
      </w:r>
      <w:r w:rsidR="004C4F91" w:rsidRPr="00C1522B">
        <w:rPr>
          <w:rFonts w:ascii="Times New Roman" w:hAnsi="Times New Roman" w:cs="Times New Roman"/>
          <w:color w:val="000000" w:themeColor="text1"/>
          <w:sz w:val="24"/>
          <w:szCs w:val="24"/>
          <w:lang w:val="en-GB"/>
        </w:rPr>
        <w:t>recently been proposed</w:t>
      </w:r>
      <w:r w:rsidR="00B919A8" w:rsidRPr="00C1522B">
        <w:rPr>
          <w:rFonts w:ascii="Times New Roman" w:hAnsi="Times New Roman" w:cs="Times New Roman"/>
          <w:color w:val="000000" w:themeColor="text1"/>
          <w:sz w:val="24"/>
          <w:szCs w:val="24"/>
          <w:lang w:val="en-GB"/>
        </w:rPr>
        <w:t xml:space="preserve"> and was explored in this work</w:t>
      </w:r>
      <w:r w:rsidR="00287213" w:rsidRPr="00C1522B">
        <w:rPr>
          <w:rFonts w:ascii="Times New Roman" w:hAnsi="Times New Roman" w:cs="Times New Roman"/>
          <w:color w:val="000000" w:themeColor="text1"/>
          <w:sz w:val="24"/>
          <w:szCs w:val="24"/>
          <w:lang w:val="en-GB"/>
        </w:rPr>
        <w:t xml:space="preserve"> </w:t>
      </w:r>
      <w:r w:rsidR="00BD36F7" w:rsidRPr="00C1522B">
        <w:rPr>
          <w:rFonts w:ascii="Times New Roman" w:hAnsi="Times New Roman" w:cs="Times New Roman"/>
          <w:color w:val="000000" w:themeColor="text1"/>
          <w:sz w:val="24"/>
          <w:szCs w:val="24"/>
          <w:lang w:val="en-GB"/>
        </w:rPr>
        <w:fldChar w:fldCharType="begin"/>
      </w:r>
      <w:r w:rsidR="007377D9" w:rsidRPr="00C1522B">
        <w:rPr>
          <w:rFonts w:ascii="Times New Roman" w:hAnsi="Times New Roman" w:cs="Times New Roman"/>
          <w:color w:val="000000" w:themeColor="text1"/>
          <w:sz w:val="24"/>
          <w:szCs w:val="24"/>
          <w:lang w:val="en-GB"/>
        </w:rPr>
        <w:instrText xml:space="preserve"> ADDIN EN.CITE &lt;EndNote&gt;&lt;Cite&gt;&lt;Author&gt;Custodio&lt;/Author&gt;&lt;Year&gt;2016&lt;/Year&gt;&lt;RecNum&gt;14&lt;/RecNum&gt;&lt;DisplayText&gt;(Custodio et al., 2016)&lt;/DisplayText&gt;&lt;record&gt;&lt;rec-number&gt;14&lt;/rec-number&gt;&lt;foreign-keys&gt;&lt;key app="EN" db-id="vvvppzzfnxd59sexzaoxxsxzvxsxfrfwp00w" timestamp="1533121447"&gt;14&lt;/key&gt;&lt;/foreign-keys&gt;&lt;ref-type name="Journal Article"&gt;17&lt;/ref-type&gt;&lt;contributors&gt;&lt;authors&gt;&lt;author&gt;Custodio, C. A.&lt;/author&gt;&lt;author&gt;Reis, R. L.&lt;/author&gt;&lt;author&gt;Mano, J. F.&lt;/author&gt;&lt;/authors&gt;&lt;/contributors&gt;&lt;auth-address&gt;3B&amp;apos;s Research Group - Biomaterials, Biodegradables and Biomimetics, University of Minho, Headquarters of the European Institute of Excellence of Tissue Engineering and Regenerative Medicine , Avepark - Parque de Ciencia e Tecnologia, Zona Industrial da Gandra, 4805-017 Barco GMR, Portugal.&amp;#xD;ICVS/3B&amp;apos;s PT Government Associated Laboratory , Braga/Guimaraes, Portugal.&lt;/auth-address&gt;&lt;titles&gt;&lt;title&gt;Photo-Cross-Linked Laminarin-Based Hydrogels for Biomedical Applications&lt;/title&gt;&lt;secondary-title&gt;Biomacromolecules&lt;/secondary-title&gt;&lt;/titles&gt;&lt;periodical&gt;&lt;full-title&gt;Biomacromolecules&lt;/full-title&gt;&lt;/periodical&gt;&lt;pages&gt;1602-9&lt;/pages&gt;&lt;volume&gt;17&lt;/volume&gt;&lt;number&gt;5&lt;/number&gt;&lt;keywords&gt;&lt;keyword&gt;Adipose Tissue/*cytology&lt;/keyword&gt;&lt;keyword&gt;Cells, Cultured&lt;/keyword&gt;&lt;keyword&gt;Glucans/*chemistry&lt;/keyword&gt;&lt;keyword&gt;Humans&lt;/keyword&gt;&lt;keyword&gt;Hydrogels/*chemistry&lt;/keyword&gt;&lt;keyword&gt;Methacrylates/*chemistry&lt;/keyword&gt;&lt;keyword&gt;*Photochemistry&lt;/keyword&gt;&lt;keyword&gt;Stem Cells/*cytology&lt;/keyword&gt;&lt;/keywords&gt;&lt;dates&gt;&lt;year&gt;2016&lt;/year&gt;&lt;pub-dates&gt;&lt;date&gt;May 9&lt;/date&gt;&lt;/pub-dates&gt;&lt;/dates&gt;&lt;isbn&gt;1526-4602 (Electronic)&amp;#xD;1525-7797 (Linking)&lt;/isbn&gt;&lt;accession-num&gt;27017983&lt;/accession-num&gt;&lt;urls&gt;&lt;related-urls&gt;&lt;url&gt;https://www.ncbi.nlm.nih.gov/pubmed/27017983&lt;/url&gt;&lt;/related-urls&gt;&lt;/urls&gt;&lt;electronic-resource-num&gt;10.1021/acs.biomac.5b01736&lt;/electronic-resource-num&gt;&lt;/record&gt;&lt;/Cite&gt;&lt;/EndNote&gt;</w:instrText>
      </w:r>
      <w:r w:rsidR="00BD36F7" w:rsidRPr="00C1522B">
        <w:rPr>
          <w:rFonts w:ascii="Times New Roman" w:hAnsi="Times New Roman" w:cs="Times New Roman"/>
          <w:color w:val="000000" w:themeColor="text1"/>
          <w:sz w:val="24"/>
          <w:szCs w:val="24"/>
          <w:lang w:val="en-GB"/>
        </w:rPr>
        <w:fldChar w:fldCharType="separate"/>
      </w:r>
      <w:r w:rsidR="007377D9" w:rsidRPr="00C1522B">
        <w:rPr>
          <w:rFonts w:ascii="Times New Roman" w:hAnsi="Times New Roman" w:cs="Times New Roman"/>
          <w:noProof/>
          <w:color w:val="000000" w:themeColor="text1"/>
          <w:sz w:val="24"/>
          <w:szCs w:val="24"/>
          <w:lang w:val="en-GB"/>
        </w:rPr>
        <w:t>(Custodio et al., 2016)</w:t>
      </w:r>
      <w:r w:rsidR="00BD36F7" w:rsidRPr="00C1522B">
        <w:rPr>
          <w:rFonts w:ascii="Times New Roman" w:hAnsi="Times New Roman" w:cs="Times New Roman"/>
          <w:color w:val="000000" w:themeColor="text1"/>
          <w:sz w:val="24"/>
          <w:szCs w:val="24"/>
          <w:lang w:val="en-GB"/>
        </w:rPr>
        <w:fldChar w:fldCharType="end"/>
      </w:r>
      <w:r w:rsidR="00B919A8" w:rsidRPr="00C1522B">
        <w:rPr>
          <w:rFonts w:ascii="Times New Roman" w:hAnsi="Times New Roman" w:cs="Times New Roman"/>
          <w:color w:val="000000" w:themeColor="text1"/>
          <w:sz w:val="24"/>
          <w:szCs w:val="24"/>
          <w:lang w:val="en-GB"/>
        </w:rPr>
        <w:t xml:space="preserve"> </w:t>
      </w:r>
      <w:r w:rsidR="00036288" w:rsidRPr="00C1522B">
        <w:rPr>
          <w:rFonts w:ascii="Times New Roman" w:hAnsi="Times New Roman" w:cs="Times New Roman"/>
          <w:color w:val="000000" w:themeColor="text1"/>
          <w:sz w:val="24"/>
          <w:szCs w:val="24"/>
          <w:lang w:val="en-GB"/>
        </w:rPr>
        <w:t xml:space="preserve">Briefly, methacrylated </w:t>
      </w:r>
      <w:r w:rsidR="00036288" w:rsidRPr="00C1522B">
        <w:rPr>
          <w:rFonts w:ascii="Times New Roman" w:hAnsi="Times New Roman" w:cs="Times New Roman"/>
          <w:color w:val="000000" w:themeColor="text1"/>
          <w:sz w:val="24"/>
          <w:szCs w:val="24"/>
          <w:lang w:val="en-GB"/>
        </w:rPr>
        <w:lastRenderedPageBreak/>
        <w:t xml:space="preserve">laminarin was synthesized as a hydrogel precursor by taking advantage of the functionality of the hydroxyl groups in laminarin as well as the reactivity of the epoxy group in glycidyl methacrylate </w:t>
      </w:r>
      <w:r w:rsidR="00057FBD" w:rsidRPr="00C1522B">
        <w:rPr>
          <w:rFonts w:ascii="Times New Roman" w:hAnsi="Times New Roman" w:cs="Times New Roman"/>
          <w:color w:val="000000" w:themeColor="text1"/>
          <w:sz w:val="24"/>
          <w:szCs w:val="24"/>
          <w:lang w:val="en-GB"/>
        </w:rPr>
        <w:t>(Fig.</w:t>
      </w:r>
      <w:r w:rsidR="00556052" w:rsidRPr="00C1522B">
        <w:rPr>
          <w:rFonts w:ascii="Times New Roman" w:hAnsi="Times New Roman" w:cs="Times New Roman"/>
          <w:color w:val="000000" w:themeColor="text1"/>
          <w:sz w:val="24"/>
          <w:szCs w:val="24"/>
          <w:lang w:val="en-GB"/>
        </w:rPr>
        <w:t xml:space="preserve"> </w:t>
      </w:r>
      <w:r w:rsidR="004F4FA0" w:rsidRPr="00C1522B">
        <w:rPr>
          <w:rFonts w:ascii="Times New Roman" w:hAnsi="Times New Roman" w:cs="Times New Roman"/>
          <w:color w:val="000000" w:themeColor="text1"/>
          <w:sz w:val="24"/>
          <w:szCs w:val="24"/>
          <w:lang w:val="en-GB"/>
        </w:rPr>
        <w:t>2</w:t>
      </w:r>
      <w:r w:rsidR="00036288" w:rsidRPr="00C1522B">
        <w:rPr>
          <w:rFonts w:ascii="Times New Roman" w:hAnsi="Times New Roman" w:cs="Times New Roman"/>
          <w:color w:val="000000" w:themeColor="text1"/>
          <w:sz w:val="24"/>
          <w:szCs w:val="24"/>
          <w:lang w:val="en-GB"/>
        </w:rPr>
        <w:t>A).</w:t>
      </w:r>
      <w:r w:rsidR="005630F2" w:rsidRPr="00C1522B">
        <w:rPr>
          <w:rFonts w:ascii="Times New Roman" w:hAnsi="Times New Roman" w:cs="Times New Roman"/>
          <w:color w:val="000000" w:themeColor="text1"/>
          <w:sz w:val="24"/>
          <w:szCs w:val="24"/>
          <w:lang w:val="en-GB"/>
        </w:rPr>
        <w:t xml:space="preserve"> </w:t>
      </w:r>
      <w:r w:rsidR="00870984" w:rsidRPr="00C1522B">
        <w:rPr>
          <w:rFonts w:ascii="Times New Roman" w:hAnsi="Times New Roman" w:cs="Times New Roman"/>
          <w:color w:val="000000" w:themeColor="text1"/>
          <w:sz w:val="24"/>
          <w:szCs w:val="24"/>
          <w:vertAlign w:val="superscript"/>
          <w:lang w:val="en-GB"/>
        </w:rPr>
        <w:t>1</w:t>
      </w:r>
      <w:r w:rsidR="00870984" w:rsidRPr="00C1522B">
        <w:rPr>
          <w:rFonts w:ascii="Times New Roman" w:hAnsi="Times New Roman" w:cs="Times New Roman"/>
          <w:color w:val="000000" w:themeColor="text1"/>
          <w:sz w:val="24"/>
          <w:szCs w:val="24"/>
          <w:lang w:val="en-GB"/>
        </w:rPr>
        <w:t>H NMR spectroscopy confirm</w:t>
      </w:r>
      <w:r w:rsidR="00DA430E" w:rsidRPr="00C1522B">
        <w:rPr>
          <w:rFonts w:ascii="Times New Roman" w:hAnsi="Times New Roman" w:cs="Times New Roman"/>
          <w:color w:val="000000" w:themeColor="text1"/>
          <w:sz w:val="24"/>
          <w:szCs w:val="24"/>
          <w:lang w:val="en-GB"/>
        </w:rPr>
        <w:t xml:space="preserve">ed </w:t>
      </w:r>
      <w:r w:rsidR="00870984" w:rsidRPr="00C1522B">
        <w:rPr>
          <w:rFonts w:ascii="Times New Roman" w:hAnsi="Times New Roman" w:cs="Times New Roman"/>
          <w:color w:val="000000" w:themeColor="text1"/>
          <w:sz w:val="24"/>
          <w:szCs w:val="24"/>
          <w:lang w:val="en-GB"/>
        </w:rPr>
        <w:t xml:space="preserve">the </w:t>
      </w:r>
      <w:r w:rsidR="00350E7D" w:rsidRPr="00C1522B">
        <w:rPr>
          <w:rFonts w:ascii="Times New Roman" w:hAnsi="Times New Roman" w:cs="Times New Roman"/>
          <w:color w:val="000000" w:themeColor="text1"/>
          <w:sz w:val="24"/>
          <w:szCs w:val="24"/>
          <w:lang w:val="en-GB"/>
        </w:rPr>
        <w:t xml:space="preserve">modification of laminarin through the </w:t>
      </w:r>
      <w:r w:rsidR="00870984" w:rsidRPr="00C1522B">
        <w:rPr>
          <w:rFonts w:ascii="Times New Roman" w:hAnsi="Times New Roman" w:cs="Times New Roman"/>
          <w:color w:val="000000" w:themeColor="text1"/>
          <w:sz w:val="24"/>
          <w:szCs w:val="24"/>
          <w:lang w:val="en-GB"/>
        </w:rPr>
        <w:t xml:space="preserve">appearance of </w:t>
      </w:r>
      <w:r w:rsidR="00350E7D" w:rsidRPr="00C1522B">
        <w:rPr>
          <w:rFonts w:ascii="Times New Roman" w:hAnsi="Times New Roman" w:cs="Times New Roman"/>
          <w:color w:val="000000" w:themeColor="text1"/>
          <w:sz w:val="24"/>
          <w:szCs w:val="24"/>
          <w:lang w:val="en-GB"/>
        </w:rPr>
        <w:t>three new peaks</w:t>
      </w:r>
      <w:r w:rsidR="003C7032" w:rsidRPr="00C1522B">
        <w:rPr>
          <w:rFonts w:ascii="Times New Roman" w:hAnsi="Times New Roman" w:cs="Times New Roman"/>
          <w:color w:val="000000" w:themeColor="text1"/>
          <w:sz w:val="24"/>
          <w:szCs w:val="24"/>
          <w:lang w:val="en-GB"/>
        </w:rPr>
        <w:t>,</w:t>
      </w:r>
      <w:r w:rsidR="00350E7D" w:rsidRPr="00C1522B">
        <w:rPr>
          <w:rFonts w:ascii="Times New Roman" w:hAnsi="Times New Roman" w:cs="Times New Roman"/>
          <w:color w:val="000000" w:themeColor="text1"/>
          <w:sz w:val="24"/>
          <w:szCs w:val="24"/>
          <w:lang w:val="en-GB"/>
        </w:rPr>
        <w:t xml:space="preserve"> </w:t>
      </w:r>
      <w:r w:rsidR="003C7032" w:rsidRPr="00C1522B">
        <w:rPr>
          <w:rFonts w:ascii="Times New Roman" w:hAnsi="Times New Roman" w:cs="Times New Roman"/>
          <w:color w:val="000000" w:themeColor="text1"/>
          <w:sz w:val="24"/>
          <w:szCs w:val="24"/>
          <w:lang w:val="en-GB"/>
        </w:rPr>
        <w:t xml:space="preserve"> t</w:t>
      </w:r>
      <w:r w:rsidR="00350E7D" w:rsidRPr="00C1522B">
        <w:rPr>
          <w:rFonts w:ascii="Times New Roman" w:hAnsi="Times New Roman" w:cs="Times New Roman"/>
          <w:color w:val="000000" w:themeColor="text1"/>
          <w:sz w:val="24"/>
          <w:szCs w:val="24"/>
          <w:lang w:val="en-GB"/>
        </w:rPr>
        <w:t>he peaks at δ = 5.7 ppm and δ = 6.1 ppm correspond of vinylic protons (C=CH</w:t>
      </w:r>
      <w:r w:rsidR="00350E7D" w:rsidRPr="00C1522B">
        <w:rPr>
          <w:rFonts w:ascii="Times New Roman" w:hAnsi="Times New Roman" w:cs="Times New Roman"/>
          <w:color w:val="000000" w:themeColor="text1"/>
          <w:sz w:val="24"/>
          <w:szCs w:val="24"/>
          <w:vertAlign w:val="subscript"/>
          <w:lang w:val="en-GB"/>
        </w:rPr>
        <w:t>2</w:t>
      </w:r>
      <w:r w:rsidR="00350E7D" w:rsidRPr="00C1522B">
        <w:rPr>
          <w:rFonts w:ascii="Times New Roman" w:hAnsi="Times New Roman" w:cs="Times New Roman"/>
          <w:color w:val="000000" w:themeColor="text1"/>
          <w:sz w:val="24"/>
          <w:szCs w:val="24"/>
          <w:lang w:val="en-GB"/>
        </w:rPr>
        <w:t>) and the peak at δ = 1.9 ppm corresponds of the protons of methyl group (CH</w:t>
      </w:r>
      <w:r w:rsidR="00350E7D" w:rsidRPr="00C1522B">
        <w:rPr>
          <w:rFonts w:ascii="Times New Roman" w:hAnsi="Times New Roman" w:cs="Times New Roman"/>
          <w:color w:val="000000" w:themeColor="text1"/>
          <w:sz w:val="24"/>
          <w:szCs w:val="24"/>
          <w:vertAlign w:val="subscript"/>
          <w:lang w:val="en-GB"/>
        </w:rPr>
        <w:t>3</w:t>
      </w:r>
      <w:r w:rsidR="00350E7D" w:rsidRPr="00C1522B">
        <w:rPr>
          <w:rFonts w:ascii="Times New Roman" w:hAnsi="Times New Roman" w:cs="Times New Roman"/>
          <w:color w:val="000000" w:themeColor="text1"/>
          <w:sz w:val="24"/>
          <w:szCs w:val="24"/>
          <w:lang w:val="en-GB"/>
        </w:rPr>
        <w:t xml:space="preserve">) (Fig. </w:t>
      </w:r>
      <w:r w:rsidR="004F4FA0" w:rsidRPr="00C1522B">
        <w:rPr>
          <w:rFonts w:ascii="Times New Roman" w:hAnsi="Times New Roman" w:cs="Times New Roman"/>
          <w:color w:val="000000" w:themeColor="text1"/>
          <w:sz w:val="24"/>
          <w:szCs w:val="24"/>
          <w:lang w:val="en-GB"/>
        </w:rPr>
        <w:t>2</w:t>
      </w:r>
      <w:r w:rsidR="00350E7D" w:rsidRPr="00C1522B">
        <w:rPr>
          <w:rFonts w:ascii="Times New Roman" w:hAnsi="Times New Roman" w:cs="Times New Roman"/>
          <w:color w:val="000000" w:themeColor="text1"/>
          <w:sz w:val="24"/>
          <w:szCs w:val="24"/>
          <w:lang w:val="en-GB"/>
        </w:rPr>
        <w:t xml:space="preserve">B, </w:t>
      </w:r>
      <w:r w:rsidR="004F4FA0" w:rsidRPr="00C1522B">
        <w:rPr>
          <w:rFonts w:ascii="Times New Roman" w:hAnsi="Times New Roman" w:cs="Times New Roman"/>
          <w:color w:val="000000" w:themeColor="text1"/>
          <w:sz w:val="24"/>
          <w:szCs w:val="24"/>
          <w:lang w:val="en-GB"/>
        </w:rPr>
        <w:t>2</w:t>
      </w:r>
      <w:r w:rsidR="00350E7D" w:rsidRPr="00C1522B">
        <w:rPr>
          <w:rFonts w:ascii="Times New Roman" w:hAnsi="Times New Roman" w:cs="Times New Roman"/>
          <w:color w:val="000000" w:themeColor="text1"/>
          <w:sz w:val="24"/>
          <w:szCs w:val="24"/>
          <w:lang w:val="en-GB"/>
        </w:rPr>
        <w:t xml:space="preserve">C and </w:t>
      </w:r>
      <w:r w:rsidR="004F4FA0" w:rsidRPr="00C1522B">
        <w:rPr>
          <w:rFonts w:ascii="Times New Roman" w:hAnsi="Times New Roman" w:cs="Times New Roman"/>
          <w:color w:val="000000" w:themeColor="text1"/>
          <w:sz w:val="24"/>
          <w:szCs w:val="24"/>
          <w:lang w:val="en-GB"/>
        </w:rPr>
        <w:t>2</w:t>
      </w:r>
      <w:r w:rsidR="00350E7D" w:rsidRPr="00C1522B">
        <w:rPr>
          <w:rFonts w:ascii="Times New Roman" w:hAnsi="Times New Roman" w:cs="Times New Roman"/>
          <w:color w:val="000000" w:themeColor="text1"/>
          <w:sz w:val="24"/>
          <w:szCs w:val="24"/>
          <w:lang w:val="en-GB"/>
        </w:rPr>
        <w:t xml:space="preserve">D) </w:t>
      </w:r>
      <w:r w:rsidR="00081538" w:rsidRPr="00C1522B">
        <w:rPr>
          <w:rFonts w:ascii="Times New Roman" w:hAnsi="Times New Roman" w:cs="Times New Roman"/>
          <w:color w:val="000000" w:themeColor="text1"/>
          <w:sz w:val="24"/>
          <w:szCs w:val="24"/>
          <w:lang w:val="en-GB"/>
        </w:rPr>
        <w:t xml:space="preserve">Integration and normalization of the methyl group peak in the methacrylate segment in relation to the hydrogen peaks of the laminarin backbone (3 </w:t>
      </w:r>
      <w:r w:rsidR="00081538" w:rsidRPr="00C1522B">
        <w:rPr>
          <w:rFonts w:ascii="MS Mincho" w:eastAsia="MS Mincho" w:hAnsi="MS Mincho" w:cs="MS Mincho"/>
          <w:color w:val="000000" w:themeColor="text1"/>
          <w:sz w:val="24"/>
          <w:szCs w:val="24"/>
          <w:lang w:val="en-GB"/>
        </w:rPr>
        <w:t>∼</w:t>
      </w:r>
      <w:r w:rsidR="00081538" w:rsidRPr="00C1522B">
        <w:rPr>
          <w:rFonts w:ascii="Times New Roman" w:hAnsi="Times New Roman" w:cs="Times New Roman"/>
          <w:color w:val="000000" w:themeColor="text1"/>
          <w:sz w:val="24"/>
          <w:szCs w:val="24"/>
          <w:lang w:val="en-GB"/>
        </w:rPr>
        <w:t xml:space="preserve"> 5.5 ppm) provides consistent means for calculating the degree of substitution of hydroxyl groups in laminarin by the methacrylate group. The average degree substitution increased from </w:t>
      </w:r>
      <w:r w:rsidR="00081538" w:rsidRPr="00C1522B">
        <w:rPr>
          <w:rFonts w:ascii="Times New Roman" w:hAnsi="Times New Roman" w:cs="Times New Roman"/>
          <w:color w:val="000000" w:themeColor="text1"/>
          <w:sz w:val="24"/>
          <w:szCs w:val="24"/>
          <w:lang w:val="en-GB"/>
        </w:rPr>
        <w:sym w:font="Symbol" w:char="F0BB"/>
      </w:r>
      <w:r w:rsidR="00BE534F" w:rsidRPr="00C1522B">
        <w:rPr>
          <w:rFonts w:ascii="Times New Roman" w:hAnsi="Times New Roman" w:cs="Times New Roman"/>
          <w:color w:val="000000" w:themeColor="text1"/>
          <w:sz w:val="24"/>
          <w:szCs w:val="24"/>
          <w:lang w:val="en-GB"/>
        </w:rPr>
        <w:t xml:space="preserve"> </w:t>
      </w:r>
      <w:r w:rsidR="00081538" w:rsidRPr="00C1522B">
        <w:rPr>
          <w:rFonts w:ascii="Times New Roman" w:hAnsi="Times New Roman" w:cs="Times New Roman"/>
          <w:color w:val="000000" w:themeColor="text1"/>
          <w:sz w:val="24"/>
          <w:szCs w:val="24"/>
          <w:lang w:val="en-GB"/>
        </w:rPr>
        <w:t xml:space="preserve">30% (Low-MeLam) to 60% (High-MeLam), by adding </w:t>
      </w:r>
      <w:r w:rsidR="00115E0D" w:rsidRPr="00C1522B">
        <w:rPr>
          <w:rFonts w:ascii="Times New Roman" w:hAnsi="Times New Roman" w:cs="Times New Roman"/>
          <w:color w:val="000000" w:themeColor="text1"/>
          <w:sz w:val="24"/>
          <w:szCs w:val="24"/>
          <w:lang w:val="en-GB"/>
        </w:rPr>
        <w:t>7</w:t>
      </w:r>
      <w:r w:rsidR="00841528" w:rsidRPr="00C1522B">
        <w:rPr>
          <w:rFonts w:ascii="Times New Roman" w:hAnsi="Times New Roman" w:cs="Times New Roman"/>
          <w:color w:val="000000" w:themeColor="text1"/>
          <w:sz w:val="24"/>
          <w:szCs w:val="24"/>
          <w:lang w:val="en-GB"/>
        </w:rPr>
        <w:t>% (</w:t>
      </w:r>
      <w:r w:rsidR="00841528" w:rsidRPr="00C1522B">
        <w:rPr>
          <w:rFonts w:ascii="Times New Roman" w:hAnsi="Times New Roman" w:cs="Times New Roman"/>
          <w:color w:val="000000" w:themeColor="text1"/>
          <w:sz w:val="24"/>
          <w:szCs w:val="24"/>
        </w:rPr>
        <w:t>2.9 × 10</w:t>
      </w:r>
      <w:r w:rsidR="00841528" w:rsidRPr="00C1522B">
        <w:rPr>
          <w:rFonts w:ascii="Times New Roman" w:hAnsi="Times New Roman" w:cs="Times New Roman"/>
          <w:color w:val="000000" w:themeColor="text1"/>
          <w:sz w:val="24"/>
          <w:szCs w:val="24"/>
          <w:vertAlign w:val="superscript"/>
        </w:rPr>
        <w:t xml:space="preserve">-3 </w:t>
      </w:r>
      <w:r w:rsidR="00841528" w:rsidRPr="00C1522B">
        <w:rPr>
          <w:rFonts w:ascii="Times New Roman" w:hAnsi="Times New Roman" w:cs="Times New Roman"/>
          <w:color w:val="000000" w:themeColor="text1"/>
          <w:sz w:val="24"/>
          <w:szCs w:val="24"/>
        </w:rPr>
        <w:t>mol</w:t>
      </w:r>
      <w:r w:rsidR="00BE534F" w:rsidRPr="00C1522B">
        <w:rPr>
          <w:rFonts w:ascii="Times New Roman" w:hAnsi="Times New Roman" w:cs="Times New Roman"/>
          <w:color w:val="000000" w:themeColor="text1"/>
          <w:sz w:val="24"/>
          <w:szCs w:val="24"/>
          <w:lang w:val="en-GB"/>
        </w:rPr>
        <w:t>)</w:t>
      </w:r>
      <w:r w:rsidR="00115E0D" w:rsidRPr="00C1522B">
        <w:rPr>
          <w:rFonts w:ascii="Times New Roman" w:hAnsi="Times New Roman" w:cs="Times New Roman"/>
          <w:color w:val="000000" w:themeColor="text1"/>
          <w:sz w:val="24"/>
          <w:szCs w:val="24"/>
          <w:lang w:val="en-GB"/>
        </w:rPr>
        <w:t xml:space="preserve"> and 14</w:t>
      </w:r>
      <w:r w:rsidR="00BE534F" w:rsidRPr="00C1522B">
        <w:rPr>
          <w:rFonts w:ascii="Times New Roman" w:hAnsi="Times New Roman" w:cs="Times New Roman"/>
          <w:color w:val="000000" w:themeColor="text1"/>
          <w:sz w:val="24"/>
          <w:szCs w:val="24"/>
          <w:lang w:val="en-GB"/>
        </w:rPr>
        <w:t>%</w:t>
      </w:r>
      <w:r w:rsidR="00841528" w:rsidRPr="00C1522B">
        <w:rPr>
          <w:rFonts w:ascii="Times New Roman" w:hAnsi="Times New Roman" w:cs="Times New Roman"/>
          <w:color w:val="000000" w:themeColor="text1"/>
          <w:sz w:val="24"/>
          <w:szCs w:val="24"/>
          <w:lang w:val="en-GB"/>
        </w:rPr>
        <w:t xml:space="preserve"> (</w:t>
      </w:r>
      <w:r w:rsidR="00841528" w:rsidRPr="00C1522B">
        <w:rPr>
          <w:rFonts w:ascii="Times New Roman" w:hAnsi="Times New Roman" w:cs="Times New Roman"/>
          <w:color w:val="000000" w:themeColor="text1"/>
          <w:sz w:val="24"/>
          <w:szCs w:val="24"/>
        </w:rPr>
        <w:t>5.1 × 10</w:t>
      </w:r>
      <w:r w:rsidR="00841528" w:rsidRPr="00C1522B">
        <w:rPr>
          <w:rFonts w:ascii="Times New Roman" w:hAnsi="Times New Roman" w:cs="Times New Roman"/>
          <w:color w:val="000000" w:themeColor="text1"/>
          <w:sz w:val="24"/>
          <w:szCs w:val="24"/>
          <w:vertAlign w:val="superscript"/>
        </w:rPr>
        <w:t>-3</w:t>
      </w:r>
      <w:r w:rsidR="00841528" w:rsidRPr="00C1522B">
        <w:rPr>
          <w:rFonts w:ascii="Times New Roman" w:hAnsi="Times New Roman" w:cs="Times New Roman"/>
          <w:color w:val="000000" w:themeColor="text1"/>
          <w:sz w:val="24"/>
          <w:szCs w:val="24"/>
        </w:rPr>
        <w:t xml:space="preserve"> mol</w:t>
      </w:r>
      <w:r w:rsidR="00081538" w:rsidRPr="00C1522B">
        <w:rPr>
          <w:rFonts w:ascii="Times New Roman" w:hAnsi="Times New Roman" w:cs="Times New Roman"/>
          <w:color w:val="000000" w:themeColor="text1"/>
          <w:sz w:val="24"/>
          <w:szCs w:val="24"/>
          <w:lang w:val="en-GB"/>
        </w:rPr>
        <w:t xml:space="preserve">) (v/v) glycidyl methacrylate to laminarin </w:t>
      </w:r>
      <w:r w:rsidR="00E92361" w:rsidRPr="00C1522B">
        <w:rPr>
          <w:rFonts w:ascii="Times New Roman" w:hAnsi="Times New Roman" w:cs="Times New Roman"/>
          <w:color w:val="000000" w:themeColor="text1"/>
          <w:sz w:val="24"/>
          <w:szCs w:val="24"/>
          <w:lang w:val="en-GB"/>
        </w:rPr>
        <w:t>in the</w:t>
      </w:r>
      <w:r w:rsidR="00081538" w:rsidRPr="00C1522B">
        <w:rPr>
          <w:rFonts w:ascii="Times New Roman" w:hAnsi="Times New Roman" w:cs="Times New Roman"/>
          <w:color w:val="000000" w:themeColor="text1"/>
          <w:sz w:val="24"/>
          <w:szCs w:val="24"/>
          <w:lang w:val="en-GB"/>
        </w:rPr>
        <w:t xml:space="preserve"> </w:t>
      </w:r>
      <w:r w:rsidR="00E92361" w:rsidRPr="00C1522B">
        <w:rPr>
          <w:rFonts w:ascii="Times New Roman" w:hAnsi="Times New Roman" w:cs="Times New Roman"/>
          <w:color w:val="000000" w:themeColor="text1"/>
          <w:sz w:val="24"/>
          <w:szCs w:val="24"/>
          <w:lang w:val="en-GB"/>
        </w:rPr>
        <w:t>modification procedure</w:t>
      </w:r>
      <w:r w:rsidR="001D19BA" w:rsidRPr="00C1522B">
        <w:rPr>
          <w:rFonts w:ascii="Times New Roman" w:hAnsi="Times New Roman" w:cs="Times New Roman"/>
          <w:color w:val="000000" w:themeColor="text1"/>
          <w:sz w:val="24"/>
          <w:szCs w:val="24"/>
          <w:lang w:val="en-GB"/>
        </w:rPr>
        <w:t>.</w:t>
      </w:r>
      <w:r w:rsidR="00D17D43" w:rsidRPr="00C1522B">
        <w:rPr>
          <w:rFonts w:ascii="Times New Roman" w:hAnsi="Times New Roman" w:cs="Times New Roman"/>
          <w:color w:val="000000" w:themeColor="text1"/>
          <w:sz w:val="24"/>
          <w:szCs w:val="24"/>
          <w:lang w:val="en-GB"/>
        </w:rPr>
        <w:t xml:space="preserve"> </w:t>
      </w:r>
    </w:p>
    <w:p w14:paraId="25625634" w14:textId="77777777" w:rsidR="000D5E73" w:rsidRPr="00C1522B" w:rsidRDefault="000D5E73" w:rsidP="00C87853">
      <w:pPr>
        <w:pStyle w:val="SemEspaamento"/>
        <w:spacing w:line="360" w:lineRule="auto"/>
        <w:jc w:val="both"/>
        <w:rPr>
          <w:rFonts w:ascii="Times New Roman" w:hAnsi="Times New Roman" w:cs="Times New Roman"/>
          <w:color w:val="000000" w:themeColor="text1"/>
          <w:sz w:val="24"/>
          <w:szCs w:val="24"/>
          <w:lang w:val="en-GB"/>
        </w:rPr>
      </w:pPr>
    </w:p>
    <w:p w14:paraId="214345D6" w14:textId="5EE308DC" w:rsidR="00C02D98" w:rsidRPr="00C1522B" w:rsidRDefault="005A6F4F" w:rsidP="00C87853">
      <w:pPr>
        <w:spacing w:after="0" w:line="360" w:lineRule="auto"/>
        <w:jc w:val="center"/>
        <w:rPr>
          <w:rFonts w:ascii="Times New Roman" w:hAnsi="Times New Roman" w:cs="Times New Roman"/>
          <w:color w:val="000000" w:themeColor="text1"/>
          <w:sz w:val="24"/>
          <w:szCs w:val="24"/>
        </w:rPr>
      </w:pPr>
      <w:r w:rsidRPr="00C1522B">
        <w:rPr>
          <w:rFonts w:ascii="Times New Roman" w:hAnsi="Times New Roman" w:cs="Times New Roman"/>
          <w:noProof/>
          <w:color w:val="000000" w:themeColor="text1"/>
          <w:sz w:val="24"/>
          <w:szCs w:val="24"/>
          <w:lang w:val="pt-PT" w:eastAsia="pt-PT"/>
        </w:rPr>
        <w:drawing>
          <wp:inline distT="0" distB="0" distL="0" distR="0" wp14:anchorId="46D7D02A" wp14:editId="21C5A9CD">
            <wp:extent cx="5381625" cy="275250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jpg"/>
                    <pic:cNvPicPr/>
                  </pic:nvPicPr>
                  <pic:blipFill>
                    <a:blip r:embed="rId9">
                      <a:extLst>
                        <a:ext uri="{28A0092B-C50C-407E-A947-70E740481C1C}">
                          <a14:useLocalDpi xmlns:a14="http://schemas.microsoft.com/office/drawing/2010/main" val="0"/>
                        </a:ext>
                      </a:extLst>
                    </a:blip>
                    <a:stretch>
                      <a:fillRect/>
                    </a:stretch>
                  </pic:blipFill>
                  <pic:spPr>
                    <a:xfrm>
                      <a:off x="0" y="0"/>
                      <a:ext cx="5424422" cy="2774395"/>
                    </a:xfrm>
                    <a:prstGeom prst="rect">
                      <a:avLst/>
                    </a:prstGeom>
                  </pic:spPr>
                </pic:pic>
              </a:graphicData>
            </a:graphic>
          </wp:inline>
        </w:drawing>
      </w:r>
    </w:p>
    <w:p w14:paraId="2CDAEE32" w14:textId="0F7BABF6" w:rsidR="00120372" w:rsidRPr="00C1522B" w:rsidRDefault="00057FBD" w:rsidP="00C87853">
      <w:pPr>
        <w:pStyle w:val="Legenda"/>
        <w:spacing w:after="0" w:line="360" w:lineRule="auto"/>
        <w:jc w:val="both"/>
        <w:rPr>
          <w:rFonts w:ascii="Times New Roman" w:hAnsi="Times New Roman" w:cs="Times New Roman"/>
          <w:i w:val="0"/>
          <w:color w:val="000000" w:themeColor="text1"/>
          <w:sz w:val="20"/>
          <w:szCs w:val="20"/>
        </w:rPr>
      </w:pPr>
      <w:bookmarkStart w:id="65" w:name="_Toc500514533"/>
      <w:bookmarkStart w:id="66" w:name="_Toc500522768"/>
      <w:bookmarkStart w:id="67" w:name="_Toc501309414"/>
      <w:r w:rsidRPr="00C1522B">
        <w:rPr>
          <w:rFonts w:ascii="Times New Roman" w:hAnsi="Times New Roman" w:cs="Times New Roman"/>
          <w:b/>
          <w:i w:val="0"/>
          <w:color w:val="000000" w:themeColor="text1"/>
          <w:sz w:val="20"/>
          <w:szCs w:val="20"/>
        </w:rPr>
        <w:t>Fig</w:t>
      </w:r>
      <w:r w:rsidR="004F4FA0" w:rsidRPr="00C1522B">
        <w:rPr>
          <w:rFonts w:ascii="Times New Roman" w:hAnsi="Times New Roman" w:cs="Times New Roman"/>
          <w:b/>
          <w:i w:val="0"/>
          <w:color w:val="000000" w:themeColor="text1"/>
          <w:sz w:val="20"/>
          <w:szCs w:val="20"/>
        </w:rPr>
        <w:t>ure</w:t>
      </w:r>
      <w:r w:rsidR="00556052" w:rsidRPr="00C1522B">
        <w:rPr>
          <w:rFonts w:ascii="Times New Roman" w:hAnsi="Times New Roman" w:cs="Times New Roman"/>
          <w:b/>
          <w:i w:val="0"/>
          <w:color w:val="000000" w:themeColor="text1"/>
          <w:sz w:val="20"/>
          <w:szCs w:val="20"/>
        </w:rPr>
        <w:t xml:space="preserve"> </w:t>
      </w:r>
      <w:r w:rsidR="004F4FA0" w:rsidRPr="00C1522B">
        <w:rPr>
          <w:rFonts w:ascii="Times New Roman" w:hAnsi="Times New Roman" w:cs="Times New Roman"/>
          <w:b/>
          <w:i w:val="0"/>
          <w:color w:val="000000" w:themeColor="text1"/>
          <w:sz w:val="20"/>
          <w:szCs w:val="20"/>
        </w:rPr>
        <w:t>2</w:t>
      </w:r>
      <w:r w:rsidR="003B707C" w:rsidRPr="00C1522B">
        <w:rPr>
          <w:rFonts w:ascii="Times New Roman" w:hAnsi="Times New Roman" w:cs="Times New Roman"/>
          <w:b/>
          <w:i w:val="0"/>
          <w:color w:val="000000" w:themeColor="text1"/>
          <w:sz w:val="20"/>
          <w:szCs w:val="20"/>
        </w:rPr>
        <w:t>.</w:t>
      </w:r>
      <w:r w:rsidR="00B22BA9" w:rsidRPr="00C1522B">
        <w:rPr>
          <w:rFonts w:ascii="Times New Roman" w:hAnsi="Times New Roman" w:cs="Times New Roman"/>
          <w:b/>
          <w:i w:val="0"/>
          <w:color w:val="000000" w:themeColor="text1"/>
          <w:sz w:val="20"/>
          <w:szCs w:val="20"/>
        </w:rPr>
        <w:t xml:space="preserve"> </w:t>
      </w:r>
      <w:r w:rsidR="00120372" w:rsidRPr="00C1522B">
        <w:rPr>
          <w:rFonts w:ascii="Times New Roman" w:hAnsi="Times New Roman" w:cs="Times New Roman"/>
          <w:i w:val="0"/>
          <w:color w:val="000000" w:themeColor="text1"/>
          <w:sz w:val="20"/>
          <w:szCs w:val="20"/>
        </w:rPr>
        <w:t>(</w:t>
      </w:r>
      <w:r w:rsidR="005653C4" w:rsidRPr="00C1522B">
        <w:rPr>
          <w:rFonts w:ascii="Times New Roman" w:hAnsi="Times New Roman" w:cs="Times New Roman"/>
          <w:i w:val="0"/>
          <w:color w:val="000000" w:themeColor="text1"/>
          <w:sz w:val="20"/>
          <w:szCs w:val="20"/>
        </w:rPr>
        <w:t>A) Sche</w:t>
      </w:r>
      <w:r w:rsidR="00120372" w:rsidRPr="00C1522B">
        <w:rPr>
          <w:rFonts w:ascii="Times New Roman" w:hAnsi="Times New Roman" w:cs="Times New Roman"/>
          <w:i w:val="0"/>
          <w:color w:val="000000" w:themeColor="text1"/>
          <w:sz w:val="20"/>
          <w:szCs w:val="20"/>
        </w:rPr>
        <w:t>m</w:t>
      </w:r>
      <w:r w:rsidR="005653C4" w:rsidRPr="00C1522B">
        <w:rPr>
          <w:rFonts w:ascii="Times New Roman" w:hAnsi="Times New Roman" w:cs="Times New Roman"/>
          <w:i w:val="0"/>
          <w:color w:val="000000" w:themeColor="text1"/>
          <w:sz w:val="20"/>
          <w:szCs w:val="20"/>
        </w:rPr>
        <w:t>a</w:t>
      </w:r>
      <w:r w:rsidR="00120372" w:rsidRPr="00C1522B">
        <w:rPr>
          <w:rFonts w:ascii="Times New Roman" w:hAnsi="Times New Roman" w:cs="Times New Roman"/>
          <w:i w:val="0"/>
          <w:color w:val="000000" w:themeColor="text1"/>
          <w:sz w:val="20"/>
          <w:szCs w:val="20"/>
        </w:rPr>
        <w:t>tic illustration of the methacrylation</w:t>
      </w:r>
      <w:r w:rsidR="00CB5BCA" w:rsidRPr="00C1522B">
        <w:rPr>
          <w:rFonts w:ascii="Times New Roman" w:hAnsi="Times New Roman" w:cs="Times New Roman"/>
          <w:i w:val="0"/>
          <w:color w:val="000000" w:themeColor="text1"/>
          <w:sz w:val="20"/>
          <w:szCs w:val="20"/>
        </w:rPr>
        <w:t xml:space="preserve"> reaction of laminarin</w:t>
      </w:r>
      <w:r w:rsidR="00A92336" w:rsidRPr="00C1522B">
        <w:rPr>
          <w:rFonts w:ascii="Times New Roman" w:hAnsi="Times New Roman" w:cs="Times New Roman"/>
          <w:i w:val="0"/>
          <w:color w:val="000000" w:themeColor="text1"/>
          <w:sz w:val="20"/>
          <w:szCs w:val="20"/>
        </w:rPr>
        <w:t xml:space="preserve"> with glycidyl methacrylate</w:t>
      </w:r>
      <w:r w:rsidR="00CB5BCA" w:rsidRPr="00C1522B">
        <w:rPr>
          <w:rFonts w:ascii="Times New Roman" w:hAnsi="Times New Roman" w:cs="Times New Roman"/>
          <w:i w:val="0"/>
          <w:color w:val="000000" w:themeColor="text1"/>
          <w:sz w:val="20"/>
          <w:szCs w:val="20"/>
        </w:rPr>
        <w:t xml:space="preserve">. (B) </w:t>
      </w:r>
      <w:r w:rsidR="00110630" w:rsidRPr="00C1522B">
        <w:rPr>
          <w:rFonts w:ascii="Times New Roman" w:hAnsi="Times New Roman" w:cs="Times New Roman"/>
          <w:i w:val="0"/>
          <w:color w:val="000000" w:themeColor="text1"/>
          <w:sz w:val="20"/>
          <w:szCs w:val="20"/>
          <w:vertAlign w:val="superscript"/>
        </w:rPr>
        <w:t>1</w:t>
      </w:r>
      <w:r w:rsidR="00110630" w:rsidRPr="00C1522B">
        <w:rPr>
          <w:rFonts w:ascii="Times New Roman" w:hAnsi="Times New Roman" w:cs="Times New Roman"/>
          <w:i w:val="0"/>
          <w:color w:val="000000" w:themeColor="text1"/>
          <w:sz w:val="20"/>
          <w:szCs w:val="20"/>
        </w:rPr>
        <w:t>H NMR spectrum of laminarin before modification</w:t>
      </w:r>
      <w:r w:rsidR="003E0A8E" w:rsidRPr="00C1522B">
        <w:rPr>
          <w:rFonts w:ascii="Times New Roman" w:hAnsi="Times New Roman" w:cs="Times New Roman"/>
          <w:i w:val="0"/>
          <w:color w:val="000000" w:themeColor="text1"/>
          <w:sz w:val="20"/>
          <w:szCs w:val="20"/>
        </w:rPr>
        <w:t xml:space="preserve">. (C) </w:t>
      </w:r>
      <w:r w:rsidR="00D406FE" w:rsidRPr="00C1522B">
        <w:rPr>
          <w:rFonts w:ascii="Times New Roman" w:hAnsi="Times New Roman" w:cs="Times New Roman"/>
          <w:i w:val="0"/>
          <w:color w:val="000000" w:themeColor="text1"/>
          <w:sz w:val="20"/>
          <w:szCs w:val="20"/>
        </w:rPr>
        <w:t>Low methacrylated laminarin</w:t>
      </w:r>
      <w:r w:rsidR="00B032C8" w:rsidRPr="00C1522B">
        <w:rPr>
          <w:rFonts w:ascii="Times New Roman" w:hAnsi="Times New Roman" w:cs="Times New Roman"/>
          <w:i w:val="0"/>
          <w:color w:val="000000" w:themeColor="text1"/>
          <w:sz w:val="20"/>
          <w:szCs w:val="20"/>
        </w:rPr>
        <w:t xml:space="preserve"> and</w:t>
      </w:r>
      <w:r w:rsidR="00D406FE" w:rsidRPr="00C1522B">
        <w:rPr>
          <w:rFonts w:ascii="Times New Roman" w:hAnsi="Times New Roman" w:cs="Times New Roman"/>
          <w:i w:val="0"/>
          <w:color w:val="000000" w:themeColor="text1"/>
          <w:sz w:val="20"/>
          <w:szCs w:val="20"/>
        </w:rPr>
        <w:t xml:space="preserve"> (D) High methacrylated laminarin.</w:t>
      </w:r>
      <w:bookmarkEnd w:id="65"/>
      <w:bookmarkEnd w:id="66"/>
      <w:bookmarkEnd w:id="67"/>
      <w:r w:rsidR="00110630" w:rsidRPr="00C1522B">
        <w:rPr>
          <w:rFonts w:ascii="Times New Roman" w:hAnsi="Times New Roman" w:cs="Times New Roman"/>
          <w:i w:val="0"/>
          <w:color w:val="000000" w:themeColor="text1"/>
          <w:sz w:val="20"/>
          <w:szCs w:val="20"/>
        </w:rPr>
        <w:t xml:space="preserve"> </w:t>
      </w:r>
    </w:p>
    <w:p w14:paraId="65F0CAA1" w14:textId="77777777" w:rsidR="00611C61" w:rsidRPr="00C1522B" w:rsidRDefault="00611C61" w:rsidP="00C87853">
      <w:pPr>
        <w:spacing w:after="0" w:line="360" w:lineRule="auto"/>
        <w:jc w:val="both"/>
        <w:rPr>
          <w:rFonts w:ascii="Times New Roman" w:hAnsi="Times New Roman" w:cs="Times New Roman"/>
          <w:color w:val="000000" w:themeColor="text1"/>
          <w:sz w:val="24"/>
          <w:szCs w:val="24"/>
        </w:rPr>
      </w:pPr>
    </w:p>
    <w:p w14:paraId="619A73DA" w14:textId="77777777" w:rsidR="00E30E15" w:rsidRPr="00C1522B" w:rsidRDefault="00E30E15" w:rsidP="00C87853">
      <w:pPr>
        <w:pStyle w:val="Cabealho4"/>
        <w:numPr>
          <w:ilvl w:val="1"/>
          <w:numId w:val="18"/>
        </w:numPr>
        <w:spacing w:before="0" w:line="360" w:lineRule="auto"/>
        <w:ind w:left="0"/>
        <w:jc w:val="both"/>
        <w:rPr>
          <w:rFonts w:ascii="Times New Roman" w:hAnsi="Times New Roman" w:cs="Times New Roman"/>
          <w:b/>
          <w:i w:val="0"/>
          <w:color w:val="000000" w:themeColor="text1"/>
          <w:sz w:val="24"/>
          <w:szCs w:val="24"/>
        </w:rPr>
      </w:pPr>
      <w:bookmarkStart w:id="68" w:name="_Toc500196117"/>
      <w:bookmarkStart w:id="69" w:name="_Toc500514396"/>
      <w:bookmarkStart w:id="70" w:name="_Toc500522470"/>
      <w:r w:rsidRPr="00C1522B">
        <w:rPr>
          <w:rFonts w:ascii="Times New Roman" w:hAnsi="Times New Roman" w:cs="Times New Roman"/>
          <w:b/>
          <w:i w:val="0"/>
          <w:color w:val="000000" w:themeColor="text1"/>
          <w:sz w:val="24"/>
          <w:szCs w:val="24"/>
        </w:rPr>
        <w:t>Fabrication of Methacrylated Laminarin microparticles</w:t>
      </w:r>
      <w:bookmarkEnd w:id="68"/>
      <w:bookmarkEnd w:id="69"/>
      <w:bookmarkEnd w:id="70"/>
    </w:p>
    <w:p w14:paraId="6B2908FB" w14:textId="001C7CC2" w:rsidR="002B1388" w:rsidRPr="00C1522B" w:rsidRDefault="00023DFA" w:rsidP="007C71D0">
      <w:pPr>
        <w:spacing w:after="0" w:line="360" w:lineRule="auto"/>
        <w:jc w:val="both"/>
        <w:rPr>
          <w:rFonts w:ascii="Times New Roman" w:hAnsi="Times New Roman" w:cs="Times New Roman"/>
          <w:color w:val="000000" w:themeColor="text1"/>
          <w:sz w:val="24"/>
          <w:szCs w:val="24"/>
        </w:rPr>
      </w:pPr>
      <w:r w:rsidRPr="00C1522B">
        <w:rPr>
          <w:rFonts w:ascii="Times New Roman" w:hAnsi="Times New Roman" w:cs="Times New Roman"/>
          <w:color w:val="000000" w:themeColor="text1"/>
          <w:sz w:val="24"/>
          <w:szCs w:val="24"/>
        </w:rPr>
        <w:t xml:space="preserve">Based on </w:t>
      </w:r>
      <w:r w:rsidR="00986F91" w:rsidRPr="00C1522B">
        <w:rPr>
          <w:rFonts w:ascii="Times New Roman" w:hAnsi="Times New Roman" w:cs="Times New Roman"/>
          <w:color w:val="000000" w:themeColor="text1"/>
          <w:sz w:val="24"/>
          <w:szCs w:val="24"/>
        </w:rPr>
        <w:t xml:space="preserve">the </w:t>
      </w:r>
      <w:r w:rsidR="0066346C" w:rsidRPr="00C1522B">
        <w:rPr>
          <w:rFonts w:ascii="Times New Roman" w:hAnsi="Times New Roman" w:cs="Times New Roman"/>
          <w:color w:val="000000" w:themeColor="text1"/>
          <w:sz w:val="24"/>
          <w:szCs w:val="24"/>
        </w:rPr>
        <w:t xml:space="preserve">promising results </w:t>
      </w:r>
      <w:r w:rsidRPr="00C1522B">
        <w:rPr>
          <w:rFonts w:ascii="Times New Roman" w:hAnsi="Times New Roman" w:cs="Times New Roman"/>
          <w:color w:val="000000" w:themeColor="text1"/>
          <w:sz w:val="24"/>
          <w:szCs w:val="24"/>
        </w:rPr>
        <w:t xml:space="preserve">of </w:t>
      </w:r>
      <w:r w:rsidR="00F224BC" w:rsidRPr="00C1522B">
        <w:rPr>
          <w:rFonts w:ascii="Times New Roman" w:hAnsi="Times New Roman" w:cs="Times New Roman"/>
          <w:color w:val="000000" w:themeColor="text1"/>
          <w:sz w:val="24"/>
          <w:szCs w:val="24"/>
        </w:rPr>
        <w:t>MeLam</w:t>
      </w:r>
      <w:r w:rsidRPr="00C1522B">
        <w:rPr>
          <w:rFonts w:ascii="Times New Roman" w:hAnsi="Times New Roman" w:cs="Times New Roman"/>
          <w:color w:val="000000" w:themeColor="text1"/>
          <w:sz w:val="24"/>
          <w:szCs w:val="24"/>
        </w:rPr>
        <w:t xml:space="preserve"> hydrogels as cell culture platforms</w:t>
      </w:r>
      <w:r w:rsidR="007F52C3" w:rsidRPr="00C1522B">
        <w:rPr>
          <w:rFonts w:ascii="Times New Roman" w:hAnsi="Times New Roman" w:cs="Times New Roman"/>
          <w:color w:val="000000" w:themeColor="text1"/>
          <w:sz w:val="24"/>
          <w:szCs w:val="24"/>
        </w:rPr>
        <w:t xml:space="preserve"> and on the </w:t>
      </w:r>
      <w:r w:rsidR="00F869DF" w:rsidRPr="00C1522B">
        <w:rPr>
          <w:rFonts w:ascii="Times New Roman" w:hAnsi="Times New Roman" w:cs="Times New Roman"/>
          <w:color w:val="000000" w:themeColor="text1"/>
          <w:sz w:val="24"/>
          <w:szCs w:val="24"/>
        </w:rPr>
        <w:t xml:space="preserve">intrinsic low viscosity of this polymer we hypothesized that microfabricated </w:t>
      </w:r>
      <w:r w:rsidR="00A52474" w:rsidRPr="00C1522B">
        <w:rPr>
          <w:rFonts w:ascii="Times New Roman" w:hAnsi="Times New Roman" w:cs="Times New Roman"/>
          <w:color w:val="000000" w:themeColor="text1"/>
          <w:sz w:val="24"/>
          <w:szCs w:val="24"/>
        </w:rPr>
        <w:t xml:space="preserve">MeLam </w:t>
      </w:r>
      <w:r w:rsidR="00F869DF" w:rsidRPr="00C1522B">
        <w:rPr>
          <w:rFonts w:ascii="Times New Roman" w:hAnsi="Times New Roman" w:cs="Times New Roman"/>
          <w:color w:val="000000" w:themeColor="text1"/>
          <w:sz w:val="24"/>
          <w:szCs w:val="24"/>
        </w:rPr>
        <w:t xml:space="preserve">hydrogels </w:t>
      </w:r>
      <w:r w:rsidR="002468C9" w:rsidRPr="00C1522B">
        <w:rPr>
          <w:rFonts w:ascii="Times New Roman" w:hAnsi="Times New Roman" w:cs="Times New Roman"/>
          <w:color w:val="000000" w:themeColor="text1"/>
          <w:sz w:val="24"/>
          <w:szCs w:val="24"/>
        </w:rPr>
        <w:t>could provide effective microplatforms for cell culture</w:t>
      </w:r>
      <w:r w:rsidR="009D24EE" w:rsidRPr="00C1522B">
        <w:rPr>
          <w:rFonts w:ascii="Times New Roman" w:hAnsi="Times New Roman" w:cs="Times New Roman"/>
          <w:color w:val="000000" w:themeColor="text1"/>
          <w:sz w:val="24"/>
          <w:szCs w:val="24"/>
        </w:rPr>
        <w:t xml:space="preserve"> and expansion</w:t>
      </w:r>
      <w:r w:rsidR="002468C9" w:rsidRPr="00C1522B">
        <w:rPr>
          <w:rFonts w:ascii="Times New Roman" w:hAnsi="Times New Roman" w:cs="Times New Roman"/>
          <w:color w:val="000000" w:themeColor="text1"/>
          <w:sz w:val="24"/>
          <w:szCs w:val="24"/>
        </w:rPr>
        <w:t>.</w:t>
      </w:r>
      <w:r w:rsidR="001445E7" w:rsidRPr="00C1522B">
        <w:rPr>
          <w:rFonts w:ascii="Times New Roman" w:hAnsi="Times New Roman" w:cs="Times New Roman"/>
          <w:color w:val="000000" w:themeColor="text1"/>
          <w:sz w:val="24"/>
          <w:szCs w:val="24"/>
        </w:rPr>
        <w:t xml:space="preserve"> Microfluidics </w:t>
      </w:r>
      <w:r w:rsidR="00380E99" w:rsidRPr="00C1522B">
        <w:rPr>
          <w:rFonts w:ascii="Times New Roman" w:hAnsi="Times New Roman" w:cs="Times New Roman"/>
          <w:color w:val="000000" w:themeColor="text1"/>
          <w:sz w:val="24"/>
          <w:szCs w:val="24"/>
        </w:rPr>
        <w:t xml:space="preserve">has proved </w:t>
      </w:r>
      <w:r w:rsidR="001445E7" w:rsidRPr="00C1522B">
        <w:rPr>
          <w:rFonts w:ascii="Times New Roman" w:hAnsi="Times New Roman" w:cs="Times New Roman"/>
          <w:color w:val="000000" w:themeColor="text1"/>
          <w:sz w:val="24"/>
          <w:szCs w:val="24"/>
        </w:rPr>
        <w:t xml:space="preserve">to </w:t>
      </w:r>
      <w:r w:rsidR="00380E99" w:rsidRPr="00C1522B">
        <w:rPr>
          <w:rFonts w:ascii="Times New Roman" w:hAnsi="Times New Roman" w:cs="Times New Roman"/>
          <w:color w:val="000000" w:themeColor="text1"/>
          <w:sz w:val="24"/>
          <w:szCs w:val="24"/>
        </w:rPr>
        <w:t xml:space="preserve">be </w:t>
      </w:r>
      <w:r w:rsidR="001445E7" w:rsidRPr="00C1522B">
        <w:rPr>
          <w:rFonts w:ascii="Times New Roman" w:hAnsi="Times New Roman" w:cs="Times New Roman"/>
          <w:color w:val="000000" w:themeColor="text1"/>
          <w:sz w:val="24"/>
          <w:szCs w:val="24"/>
        </w:rPr>
        <w:t>efficient</w:t>
      </w:r>
      <w:r w:rsidR="00380E99" w:rsidRPr="00C1522B">
        <w:rPr>
          <w:rFonts w:ascii="Times New Roman" w:hAnsi="Times New Roman" w:cs="Times New Roman"/>
          <w:color w:val="000000" w:themeColor="text1"/>
          <w:sz w:val="24"/>
          <w:szCs w:val="24"/>
        </w:rPr>
        <w:t xml:space="preserve"> in</w:t>
      </w:r>
      <w:r w:rsidR="001445E7" w:rsidRPr="00C1522B">
        <w:rPr>
          <w:rFonts w:ascii="Times New Roman" w:hAnsi="Times New Roman" w:cs="Times New Roman"/>
          <w:color w:val="000000" w:themeColor="text1"/>
          <w:sz w:val="24"/>
          <w:szCs w:val="24"/>
        </w:rPr>
        <w:t xml:space="preserve"> produc</w:t>
      </w:r>
      <w:r w:rsidR="00380E99" w:rsidRPr="00C1522B">
        <w:rPr>
          <w:rFonts w:ascii="Times New Roman" w:hAnsi="Times New Roman" w:cs="Times New Roman"/>
          <w:color w:val="000000" w:themeColor="text1"/>
          <w:sz w:val="24"/>
          <w:szCs w:val="24"/>
        </w:rPr>
        <w:t>ing</w:t>
      </w:r>
      <w:r w:rsidR="001445E7" w:rsidRPr="00C1522B">
        <w:rPr>
          <w:rFonts w:ascii="Times New Roman" w:hAnsi="Times New Roman" w:cs="Times New Roman"/>
          <w:color w:val="000000" w:themeColor="text1"/>
          <w:sz w:val="24"/>
          <w:szCs w:val="24"/>
        </w:rPr>
        <w:t xml:space="preserve"> high</w:t>
      </w:r>
      <w:r w:rsidR="00DC312E" w:rsidRPr="00C1522B">
        <w:rPr>
          <w:rFonts w:ascii="Times New Roman" w:hAnsi="Times New Roman" w:cs="Times New Roman"/>
          <w:color w:val="000000" w:themeColor="text1"/>
          <w:sz w:val="24"/>
          <w:szCs w:val="24"/>
        </w:rPr>
        <w:t>ly</w:t>
      </w:r>
      <w:r w:rsidR="001445E7" w:rsidRPr="00C1522B">
        <w:rPr>
          <w:rFonts w:ascii="Times New Roman" w:hAnsi="Times New Roman" w:cs="Times New Roman"/>
          <w:color w:val="000000" w:themeColor="text1"/>
          <w:sz w:val="24"/>
          <w:szCs w:val="24"/>
        </w:rPr>
        <w:t xml:space="preserve"> monodisperse microparticles with spherical shape </w:t>
      </w:r>
      <w:r w:rsidR="00BD36F7" w:rsidRPr="00C1522B">
        <w:rPr>
          <w:rFonts w:ascii="Times New Roman" w:hAnsi="Times New Roman" w:cs="Times New Roman"/>
          <w:color w:val="000000" w:themeColor="text1"/>
          <w:sz w:val="24"/>
          <w:szCs w:val="24"/>
        </w:rPr>
        <w:fldChar w:fldCharType="begin"/>
      </w:r>
      <w:r w:rsidR="007377D9" w:rsidRPr="00C1522B">
        <w:rPr>
          <w:rFonts w:ascii="Times New Roman" w:hAnsi="Times New Roman" w:cs="Times New Roman"/>
          <w:color w:val="000000" w:themeColor="text1"/>
          <w:sz w:val="24"/>
          <w:szCs w:val="24"/>
        </w:rPr>
        <w:instrText xml:space="preserve"> ADDIN EN.CITE &lt;EndNote&gt;&lt;Cite&gt;&lt;Author&gt;Guerzoni&lt;/Author&gt;&lt;Year&gt;2017&lt;/Year&gt;&lt;RecNum&gt;11&lt;/RecNum&gt;&lt;DisplayText&gt;(Guerzoni et al., 2017)&lt;/DisplayText&gt;&lt;record&gt;&lt;rec-number&gt;11&lt;/rec-number&gt;&lt;foreign-keys&gt;&lt;key app="EN" db-id="vvvppzzfnxd59sexzaoxxsxzvxsxfrfwp00w" timestamp="1533121367"&gt;11&lt;/key&gt;&lt;/foreign-keys&gt;&lt;ref-type name="Journal Article"&gt;17&lt;/ref-type&gt;&lt;contributors&gt;&lt;authors&gt;&lt;author&gt;Guerzoni, L. P. B.&lt;/author&gt;&lt;author&gt;Bohl, J.&lt;/author&gt;&lt;author&gt;Jans, A.&lt;/author&gt;&lt;author&gt;Rose, J. C.&lt;/author&gt;&lt;author&gt;Koehler, J.&lt;/author&gt;&lt;author&gt;Kuehne, A. J. C.&lt;/author&gt;&lt;author&gt;De Laporte, L.&lt;/author&gt;&lt;/authors&gt;&lt;/contributors&gt;&lt;auth-address&gt;DWI Leibniz Inst Interact Mat, Forckenbeckstr 50, Aachen, Germany&lt;/auth-address&gt;&lt;titles&gt;&lt;title&gt;Microfluidic fabrication of polyethylene glycol microgel capsules with tailored properties for the delivery of biomolecules&lt;/title&gt;&lt;secondary-title&gt;Biomaterials Science&lt;/secondary-title&gt;&lt;alt-title&gt;Biomater Sci-Uk&amp;#xD;Biomater Sci-Uk&lt;/alt-title&gt;&lt;/titles&gt;&lt;periodical&gt;&lt;full-title&gt;Biomaterials Science&lt;/full-title&gt;&lt;abbr-1&gt;Biomater Sci-Uk&lt;/abbr-1&gt;&lt;/periodical&gt;&lt;pages&gt;1549-1557&lt;/pages&gt;&lt;volume&gt;5&lt;/volume&gt;&lt;number&gt;8&lt;/number&gt;&lt;keywords&gt;&lt;keyword&gt;protein drug-delivery&lt;/keyword&gt;&lt;keyword&gt;biomedical applications&lt;/keyword&gt;&lt;keyword&gt;hydrogels&lt;/keyword&gt;&lt;keyword&gt;microcapsules&lt;/keyword&gt;&lt;keyword&gt;nanogels&lt;/keyword&gt;&lt;keyword&gt;release&lt;/keyword&gt;&lt;keyword&gt;encapsulation&lt;/keyword&gt;&lt;keyword&gt;emulsions&lt;/keyword&gt;&lt;keyword&gt;medicine&lt;/keyword&gt;&lt;keyword&gt;systems&lt;/keyword&gt;&lt;/keywords&gt;&lt;dates&gt;&lt;year&gt;2017&lt;/year&gt;&lt;pub-dates&gt;&lt;date&gt;Aug 1&lt;/date&gt;&lt;/pub-dates&gt;&lt;/dates&gt;&lt;isbn&gt;2047-4830&lt;/isbn&gt;&lt;accession-num&gt;WOS:000406321700020&lt;/accession-num&gt;&lt;urls&gt;&lt;related-urls&gt;&lt;url&gt;&amp;lt;Go to ISI&amp;gt;://WOS:000406321700020&lt;/url&gt;&lt;/related-urls&gt;&lt;/urls&gt;&lt;language&gt;English&lt;/language&gt;&lt;/record&gt;&lt;/Cite&gt;&lt;/EndNote&gt;</w:instrText>
      </w:r>
      <w:r w:rsidR="00BD36F7" w:rsidRPr="00C1522B">
        <w:rPr>
          <w:rFonts w:ascii="Times New Roman" w:hAnsi="Times New Roman" w:cs="Times New Roman"/>
          <w:color w:val="000000" w:themeColor="text1"/>
          <w:sz w:val="24"/>
          <w:szCs w:val="24"/>
        </w:rPr>
        <w:fldChar w:fldCharType="separate"/>
      </w:r>
      <w:r w:rsidR="007377D9" w:rsidRPr="00C1522B">
        <w:rPr>
          <w:rFonts w:ascii="Times New Roman" w:hAnsi="Times New Roman" w:cs="Times New Roman"/>
          <w:noProof/>
          <w:color w:val="000000" w:themeColor="text1"/>
          <w:sz w:val="24"/>
          <w:szCs w:val="24"/>
        </w:rPr>
        <w:t>(Guerzoni et al., 2017)</w:t>
      </w:r>
      <w:r w:rsidR="00BD36F7" w:rsidRPr="00C1522B">
        <w:rPr>
          <w:rFonts w:ascii="Times New Roman" w:hAnsi="Times New Roman" w:cs="Times New Roman"/>
          <w:color w:val="000000" w:themeColor="text1"/>
          <w:sz w:val="24"/>
          <w:szCs w:val="24"/>
        </w:rPr>
        <w:fldChar w:fldCharType="end"/>
      </w:r>
      <w:r w:rsidR="00287213" w:rsidRPr="00C1522B">
        <w:rPr>
          <w:color w:val="000000" w:themeColor="text1"/>
        </w:rPr>
        <w:t xml:space="preserve"> </w:t>
      </w:r>
      <w:r w:rsidR="00BD36F7" w:rsidRPr="00C1522B">
        <w:rPr>
          <w:rFonts w:ascii="Times New Roman" w:hAnsi="Times New Roman" w:cs="Times New Roman"/>
          <w:color w:val="000000" w:themeColor="text1"/>
          <w:sz w:val="24"/>
          <w:szCs w:val="24"/>
        </w:rPr>
        <w:fldChar w:fldCharType="begin"/>
      </w:r>
      <w:r w:rsidR="007377D9" w:rsidRPr="00C1522B">
        <w:rPr>
          <w:rFonts w:ascii="Times New Roman" w:hAnsi="Times New Roman" w:cs="Times New Roman"/>
          <w:color w:val="000000" w:themeColor="text1"/>
          <w:sz w:val="24"/>
          <w:szCs w:val="24"/>
        </w:rPr>
        <w:instrText xml:space="preserve"> ADDIN EN.CITE &lt;EndNote&gt;&lt;Cite&gt;&lt;Author&gt;Ma&lt;/Author&gt;&lt;Year&gt;2014&lt;/Year&gt;&lt;RecNum&gt;12&lt;/RecNum&gt;&lt;DisplayText&gt;(Ma et al., 2014)&lt;/DisplayText&gt;&lt;record&gt;&lt;rec-number&gt;12&lt;/rec-number&gt;&lt;foreign-keys&gt;&lt;key app="EN" db-id="vvvppzzfnxd59sexzaoxxsxzvxsxfrfwp00w" timestamp="1533121391"&gt;12&lt;/key&gt;&lt;/foreign-keys&gt;&lt;ref-type name="Journal Article"&gt;17&lt;/ref-type&gt;&lt;contributors&gt;&lt;authors&gt;&lt;author&gt;Ma, Y.&lt;/author&gt;&lt;author&gt;Neubauer, M. P.&lt;/author&gt;&lt;author&gt;Thiele, J.&lt;/author&gt;&lt;author&gt;Fery, A.&lt;/author&gt;&lt;author&gt;Huck, W. T. S.&lt;/author&gt;&lt;/authors&gt;&lt;/contributors&gt;&lt;auth-address&gt;Radboud Univ Nijmegen, Inst Mol &amp;amp; Mat, Dept Phys Organ Chem, NL-6225 AJ Nijmegen, Netherlands&amp;#xD;Univ Bayreuth, Dept Phys Chem 2, D-95447 Bayreuth, Germany&lt;/auth-address&gt;&lt;titles&gt;&lt;title&gt;Artificial microniches for probing mesenchymal stem cell fate in 3D&lt;/title&gt;&lt;secondary-title&gt;Biomaterials Science&lt;/secondary-title&gt;&lt;alt-title&gt;Biomater Sci-Uk&amp;#xD;Biomater Sci-Uk&lt;/alt-title&gt;&lt;/titles&gt;&lt;periodical&gt;&lt;full-title&gt;Biomaterials Science&lt;/full-title&gt;&lt;abbr-1&gt;Biomater Sci-Uk&lt;/abbr-1&gt;&lt;/periodical&gt;&lt;pages&gt;1661-1671&lt;/pages&gt;&lt;volume&gt;2&lt;/volume&gt;&lt;number&gt;11&lt;/number&gt;&lt;keywords&gt;&lt;keyword&gt;droplet-based microfluidics&lt;/keyword&gt;&lt;keyword&gt;extracellular-matrix&lt;/keyword&gt;&lt;keyword&gt;3-dimensional hydrogels&lt;/keyword&gt;&lt;keyword&gt;laden microgels&lt;/keyword&gt;&lt;keyword&gt;hyaluronic-acid&lt;/keyword&gt;&lt;keyword&gt;in-vitro&lt;/keyword&gt;&lt;keyword&gt;differentiation&lt;/keyword&gt;&lt;keyword&gt;heterogeneity&lt;/keyword&gt;&lt;keyword&gt;encapsulation&lt;/keyword&gt;&lt;keyword&gt;niche&lt;/keyword&gt;&lt;/keywords&gt;&lt;dates&gt;&lt;year&gt;2014&lt;/year&gt;&lt;/dates&gt;&lt;isbn&gt;2047-4830&lt;/isbn&gt;&lt;accession-num&gt;WOS:000343034200011&lt;/accession-num&gt;&lt;urls&gt;&lt;related-urls&gt;&lt;url&gt;&amp;lt;Go to ISI&amp;gt;://WOS:000343034200011&lt;/url&gt;&lt;/related-urls&gt;&lt;/urls&gt;&lt;language&gt;English&lt;/language&gt;&lt;/record&gt;&lt;/Cite&gt;&lt;/EndNote&gt;</w:instrText>
      </w:r>
      <w:r w:rsidR="00BD36F7" w:rsidRPr="00C1522B">
        <w:rPr>
          <w:rFonts w:ascii="Times New Roman" w:hAnsi="Times New Roman" w:cs="Times New Roman"/>
          <w:color w:val="000000" w:themeColor="text1"/>
          <w:sz w:val="24"/>
          <w:szCs w:val="24"/>
        </w:rPr>
        <w:fldChar w:fldCharType="separate"/>
      </w:r>
      <w:r w:rsidR="007377D9" w:rsidRPr="00C1522B">
        <w:rPr>
          <w:rFonts w:ascii="Times New Roman" w:hAnsi="Times New Roman" w:cs="Times New Roman"/>
          <w:noProof/>
          <w:color w:val="000000" w:themeColor="text1"/>
          <w:sz w:val="24"/>
          <w:szCs w:val="24"/>
        </w:rPr>
        <w:t>(Ma et al., 2014)</w:t>
      </w:r>
      <w:r w:rsidR="00BD36F7" w:rsidRPr="00C1522B">
        <w:rPr>
          <w:rFonts w:ascii="Times New Roman" w:hAnsi="Times New Roman" w:cs="Times New Roman"/>
          <w:color w:val="000000" w:themeColor="text1"/>
          <w:sz w:val="24"/>
          <w:szCs w:val="24"/>
        </w:rPr>
        <w:fldChar w:fldCharType="end"/>
      </w:r>
      <w:r w:rsidR="00287213" w:rsidRPr="00C1522B">
        <w:rPr>
          <w:color w:val="000000" w:themeColor="text1"/>
        </w:rPr>
        <w:t xml:space="preserve"> </w:t>
      </w:r>
      <w:r w:rsidR="00BD36F7" w:rsidRPr="00C1522B">
        <w:rPr>
          <w:rFonts w:ascii="Times New Roman" w:hAnsi="Times New Roman" w:cs="Times New Roman"/>
          <w:color w:val="000000" w:themeColor="text1"/>
          <w:sz w:val="24"/>
          <w:szCs w:val="24"/>
        </w:rPr>
        <w:fldChar w:fldCharType="begin">
          <w:fldData xml:space="preserve">PEVuZE5vdGU+PENpdGU+PEF1dGhvcj5DaGE8L0F1dGhvcj48WWVhcj4yMDE0PC9ZZWFyPjxSZWNO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</w:fldData>
        </w:fldChar>
      </w:r>
      <w:r w:rsidR="007377D9" w:rsidRPr="00C1522B">
        <w:rPr>
          <w:rFonts w:ascii="Times New Roman" w:hAnsi="Times New Roman" w:cs="Times New Roman"/>
          <w:color w:val="000000" w:themeColor="text1"/>
          <w:sz w:val="24"/>
          <w:szCs w:val="24"/>
        </w:rPr>
        <w:instrText xml:space="preserve"> ADDIN EN.CITE </w:instrText>
      </w:r>
      <w:r w:rsidR="007377D9" w:rsidRPr="00C1522B">
        <w:rPr>
          <w:rFonts w:ascii="Times New Roman" w:hAnsi="Times New Roman" w:cs="Times New Roman"/>
          <w:color w:val="000000" w:themeColor="text1"/>
          <w:sz w:val="24"/>
          <w:szCs w:val="24"/>
        </w:rPr>
        <w:fldChar w:fldCharType="begin">
          <w:fldData xml:space="preserve">PEVuZE5vdGU+PENpdGU+PEF1dGhvcj5DaGE8L0F1dGhvcj48WWVhcj4yMDE0PC9ZZWFyPjxSZWNO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</w:fldData>
        </w:fldChar>
      </w:r>
      <w:r w:rsidR="007377D9" w:rsidRPr="00C1522B">
        <w:rPr>
          <w:rFonts w:ascii="Times New Roman" w:hAnsi="Times New Roman" w:cs="Times New Roman"/>
          <w:color w:val="000000" w:themeColor="text1"/>
          <w:sz w:val="24"/>
          <w:szCs w:val="24"/>
        </w:rPr>
        <w:instrText xml:space="preserve"> ADDIN EN.CITE.DATA </w:instrText>
      </w:r>
      <w:r w:rsidR="007377D9" w:rsidRPr="00C1522B">
        <w:rPr>
          <w:rFonts w:ascii="Times New Roman" w:hAnsi="Times New Roman" w:cs="Times New Roman"/>
          <w:color w:val="000000" w:themeColor="text1"/>
          <w:sz w:val="24"/>
          <w:szCs w:val="24"/>
        </w:rPr>
      </w:r>
      <w:r w:rsidR="007377D9" w:rsidRPr="00C1522B">
        <w:rPr>
          <w:rFonts w:ascii="Times New Roman" w:hAnsi="Times New Roman" w:cs="Times New Roman"/>
          <w:color w:val="000000" w:themeColor="text1"/>
          <w:sz w:val="24"/>
          <w:szCs w:val="24"/>
        </w:rPr>
        <w:fldChar w:fldCharType="end"/>
      </w:r>
      <w:r w:rsidR="00BD36F7" w:rsidRPr="00C1522B">
        <w:rPr>
          <w:rFonts w:ascii="Times New Roman" w:hAnsi="Times New Roman" w:cs="Times New Roman"/>
          <w:color w:val="000000" w:themeColor="text1"/>
          <w:sz w:val="24"/>
          <w:szCs w:val="24"/>
        </w:rPr>
      </w:r>
      <w:r w:rsidR="00BD36F7" w:rsidRPr="00C1522B">
        <w:rPr>
          <w:rFonts w:ascii="Times New Roman" w:hAnsi="Times New Roman" w:cs="Times New Roman"/>
          <w:color w:val="000000" w:themeColor="text1"/>
          <w:sz w:val="24"/>
          <w:szCs w:val="24"/>
        </w:rPr>
        <w:fldChar w:fldCharType="separate"/>
      </w:r>
      <w:r w:rsidR="007377D9" w:rsidRPr="00C1522B">
        <w:rPr>
          <w:rFonts w:ascii="Times New Roman" w:hAnsi="Times New Roman" w:cs="Times New Roman"/>
          <w:noProof/>
          <w:color w:val="000000" w:themeColor="text1"/>
          <w:sz w:val="24"/>
          <w:szCs w:val="24"/>
        </w:rPr>
        <w:t>(Cha et al., 2014)</w:t>
      </w:r>
      <w:r w:rsidR="00BD36F7" w:rsidRPr="00C1522B">
        <w:rPr>
          <w:rFonts w:ascii="Times New Roman" w:hAnsi="Times New Roman" w:cs="Times New Roman"/>
          <w:color w:val="000000" w:themeColor="text1"/>
          <w:sz w:val="24"/>
          <w:szCs w:val="24"/>
        </w:rPr>
        <w:fldChar w:fldCharType="end"/>
      </w:r>
      <w:r w:rsidR="00287213" w:rsidRPr="00C1522B">
        <w:rPr>
          <w:color w:val="000000" w:themeColor="text1"/>
        </w:rPr>
        <w:t xml:space="preserve"> </w:t>
      </w:r>
      <w:r w:rsidR="00BD36F7" w:rsidRPr="00C1522B">
        <w:rPr>
          <w:rFonts w:ascii="Times New Roman" w:hAnsi="Times New Roman" w:cs="Times New Roman"/>
          <w:color w:val="000000" w:themeColor="text1"/>
          <w:sz w:val="24"/>
          <w:szCs w:val="24"/>
        </w:rPr>
        <w:fldChar w:fldCharType="begin">
          <w:fldData xml:space="preserve">PEVuZE5vdGU+PENpdGU+PEF1dGhvcj5aaGFvPC9BdXRob3I+PFllYXI+MjAxNjwvWWVhcj48UmVj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</w:fldData>
        </w:fldChar>
      </w:r>
      <w:r w:rsidR="007377D9" w:rsidRPr="00C1522B">
        <w:rPr>
          <w:rFonts w:ascii="Times New Roman" w:hAnsi="Times New Roman" w:cs="Times New Roman"/>
          <w:color w:val="000000" w:themeColor="text1"/>
          <w:sz w:val="24"/>
          <w:szCs w:val="24"/>
        </w:rPr>
        <w:instrText xml:space="preserve"> ADDIN EN.CITE </w:instrText>
      </w:r>
      <w:r w:rsidR="007377D9" w:rsidRPr="00C1522B">
        <w:rPr>
          <w:rFonts w:ascii="Times New Roman" w:hAnsi="Times New Roman" w:cs="Times New Roman"/>
          <w:color w:val="000000" w:themeColor="text1"/>
          <w:sz w:val="24"/>
          <w:szCs w:val="24"/>
        </w:rPr>
        <w:fldChar w:fldCharType="begin">
          <w:fldData xml:space="preserve">PEVuZE5vdGU+PENpdGU+PEF1dGhvcj5aaGFvPC9BdXRob3I+PFllYXI+MjAxNjwvWWVhcj48UmVj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</w:fldData>
        </w:fldChar>
      </w:r>
      <w:r w:rsidR="007377D9" w:rsidRPr="00C1522B">
        <w:rPr>
          <w:rFonts w:ascii="Times New Roman" w:hAnsi="Times New Roman" w:cs="Times New Roman"/>
          <w:color w:val="000000" w:themeColor="text1"/>
          <w:sz w:val="24"/>
          <w:szCs w:val="24"/>
        </w:rPr>
        <w:instrText xml:space="preserve"> ADDIN EN.CITE.DATA </w:instrText>
      </w:r>
      <w:r w:rsidR="007377D9" w:rsidRPr="00C1522B">
        <w:rPr>
          <w:rFonts w:ascii="Times New Roman" w:hAnsi="Times New Roman" w:cs="Times New Roman"/>
          <w:color w:val="000000" w:themeColor="text1"/>
          <w:sz w:val="24"/>
          <w:szCs w:val="24"/>
        </w:rPr>
      </w:r>
      <w:r w:rsidR="007377D9" w:rsidRPr="00C1522B">
        <w:rPr>
          <w:rFonts w:ascii="Times New Roman" w:hAnsi="Times New Roman" w:cs="Times New Roman"/>
          <w:color w:val="000000" w:themeColor="text1"/>
          <w:sz w:val="24"/>
          <w:szCs w:val="24"/>
        </w:rPr>
        <w:fldChar w:fldCharType="end"/>
      </w:r>
      <w:r w:rsidR="00BD36F7" w:rsidRPr="00C1522B">
        <w:rPr>
          <w:rFonts w:ascii="Times New Roman" w:hAnsi="Times New Roman" w:cs="Times New Roman"/>
          <w:color w:val="000000" w:themeColor="text1"/>
          <w:sz w:val="24"/>
          <w:szCs w:val="24"/>
        </w:rPr>
      </w:r>
      <w:r w:rsidR="00BD36F7" w:rsidRPr="00C1522B">
        <w:rPr>
          <w:rFonts w:ascii="Times New Roman" w:hAnsi="Times New Roman" w:cs="Times New Roman"/>
          <w:color w:val="000000" w:themeColor="text1"/>
          <w:sz w:val="24"/>
          <w:szCs w:val="24"/>
        </w:rPr>
        <w:fldChar w:fldCharType="separate"/>
      </w:r>
      <w:r w:rsidR="007377D9" w:rsidRPr="00C1522B">
        <w:rPr>
          <w:rFonts w:ascii="Times New Roman" w:hAnsi="Times New Roman" w:cs="Times New Roman"/>
          <w:noProof/>
          <w:color w:val="000000" w:themeColor="text1"/>
          <w:sz w:val="24"/>
          <w:szCs w:val="24"/>
        </w:rPr>
        <w:t xml:space="preserve">(Zhao et </w:t>
      </w:r>
      <w:r w:rsidR="007377D9" w:rsidRPr="00C1522B">
        <w:rPr>
          <w:rFonts w:ascii="Times New Roman" w:hAnsi="Times New Roman" w:cs="Times New Roman"/>
          <w:noProof/>
          <w:color w:val="000000" w:themeColor="text1"/>
          <w:sz w:val="24"/>
          <w:szCs w:val="24"/>
        </w:rPr>
        <w:lastRenderedPageBreak/>
        <w:t>al., 2016)</w:t>
      </w:r>
      <w:r w:rsidR="00BD36F7" w:rsidRPr="00C1522B">
        <w:rPr>
          <w:rFonts w:ascii="Times New Roman" w:hAnsi="Times New Roman" w:cs="Times New Roman"/>
          <w:color w:val="000000" w:themeColor="text1"/>
          <w:sz w:val="24"/>
          <w:szCs w:val="24"/>
        </w:rPr>
        <w:fldChar w:fldCharType="end"/>
      </w:r>
      <w:r w:rsidR="001445E7" w:rsidRPr="00C1522B">
        <w:rPr>
          <w:rFonts w:ascii="Times New Roman" w:hAnsi="Times New Roman" w:cs="Times New Roman"/>
          <w:color w:val="000000" w:themeColor="text1"/>
          <w:sz w:val="24"/>
          <w:szCs w:val="24"/>
        </w:rPr>
        <w:fldChar w:fldCharType="begin" w:fldLock="1"/>
      </w:r>
      <w:r w:rsidR="00DD2B31" w:rsidRPr="00C1522B">
        <w:rPr>
          <w:rFonts w:ascii="Times New Roman" w:hAnsi="Times New Roman" w:cs="Times New Roman"/>
          <w:color w:val="000000" w:themeColor="text1"/>
          <w:sz w:val="24"/>
          <w:szCs w:val="24"/>
        </w:rPr>
        <w:instrText>ADDIN CSL_CITATION {"citationItems":[{"id":"ITEM-1","itemData":{"author":[{"dropping-particle":"","family":"Cha","given":"Chaenyung","non-dropping-particle":"","parse-names":false,"suffix":""},{"dropping-particle":"","family":"Oh","given":"Jonghyun","non-dropping-particle":"","parse-names":false,"suffix":""},{"dropping-particle":"","family":"Kim","given":"Keekyoung","non-dropping-particle":"","parse-names":false,"suffix":""},{"dropping-particle":"","family":"Qiu","given":"Yiling","non-dropping-particle":"","parse-names":false,"suffix":""},{"dropping-particle":"","family":"Joh","given":"Maria","non-dropping-particle":"","parse-names":false,"suffix":""},{"dropping-particle":"","family":"Shin","given":"Su Ryon","non-dropping-particle":"","parse-names":false,"suffix":""},{"dropping-particle":"","family":"Wang","given":"Xin","non-dropping-particle":"","parse-names":false,"suffix":""},{"dropping-particle":"","family":"Camci-unal","given":"Gulden","non-dropping-particle":"","parse-names":false,"suffix":""},{"dropping-particle":"","family":"Wan","given":"Kai-tak","non-dropping-particle":"","parse-names":false,"suffix":""},{"dropping-particle":"","family":"Liao","given":"Ronglih","non-dropping-particle":"","parse-names":false,"suffix":""},{"dropping-particle":"","family":"Khademhosseini","given":"Ali","non-dropping-particle":"","parse-names":false,"suffix":""}],"container-title":"Biomacromolecules","id":"ITEM-1","issued":{"date-parts":[["2014"]]},"page":"283-290","title":"Microfluidics-Assisted Fabrication of Gelatin-Silica Core − Shell Microgels for Injectable Tissue Constructs","type":"article-journal","volume":"15"},"uris":["http://www.mendeley.com/documents/?uuid=3a3f73b7-c6c6-4371-bb3d-daf1c011deb3"]},{"id":"ITEM-2","itemData":{"DOI":"10.1002/adfm.201504943","ISBN":"1616301X","ISSN":"16163028","abstract":"Direct injection is a minimally invasive method of stem cell transplantation for numerous injuries and diseases. However, despite its promising potential, its clinical translation is diffi cult due to the low cell retention and engraftment after injection. With high versatility, high-resolution control and injectability, microfabrication of stem-cell laden biomedical hydrogels holds great poten- tial as minimally invasive technology. Herein, a strategy of microfl uidics- assisted technology entrapping bone marrow-derived mesenchymal stem cells (BMSCs) and growth factors in photocrosslinkable gelatin (GelMA) microspheres to ultimately generate injectable osteogenic tissue constructs is presented. Additionally, it is demonstrated that the GelMA microspheres can sustain stem cell viability, support cell spreading inside the microspheres and migration from the interior to the surface as well as enhance cell proliferation. This fi nding shows that encapsulated cells have the potential to directly and actively participate in the regeneration process. Furthermore, it is found that BMSCs encapsulated in GelMA microspheres show enhanced osteogenesis in vitro and in vivo, associated with a signifi cant increase in mineralization. In short, the proposed strategy can be utilized to facilitate bone regeneration with minimum invasiveness, and can potentially be applied along with other matrices for extended applications.","author":[{"dropping-particle":"","family":"Zhao","given":"Xin","non-dropping-particle":"","parse-names":false,"suffix":""},{"dropping-particle":"","family":"Liu","given":"Shen","non-dropping-particle":"","parse-names":false,"suffix":""},{"dropping-particle":"","family":"Yildirimer","given":"Lara","non-dropping-particle":"","parse-names":false,"suffix":""},{"dropping-particle":"","family":"Zhao","given":"Hong","non-dropping-particle":"","parse-names":false,"suffix":""},{"dropping-particle":"","family":"Ding","given":"Ruihua","non-dropping-particle":"","parse-names":false,"suffix":""},{"dropping-particle":"","family":"Wang","given":"Huanan","non-dropping-particle":"","parse-names":false,"suffix":""},{"dropping-particle":"","family":"Cui","given":"Wenguo","non-dropping-particle":"","parse-names":false,"suffix":""},{"dropping-particle":"","family":"Weitz","given":"David","non-dropping-particle":"","parse-names":false,"suffix":""}],"container-title":"Advanced Functional Materials","id":"ITEM-2","issue":"17","issued":{"date-parts":[["2016"]]},"page":"2809-2819","title":"Injectable Stem Cell-Laden Photocrosslinkable Microspheres Fabricated Using Microfluidics for Rapid Generation of Osteogenic Tissue Constructs","type":"article-journal","volume":"26"},"uris":["http://www.mendeley.com/documents/?uuid=5a5087fc-722d-4fe3-b250-fbe7f83a76e2"]},{"id":"ITEM-3","itemData":{"DOI":"10.1039/C7BM00322F","ISSN":"2047-4830","abstract":"The generation of microgel capsules with a photo-crosslinkable polymer shell and FITC-dextran encapsulation. Scale bars: 100 μm.","author":[{"dropping-particle":"","family":"Guerzoni","given":"Luis P. B.","non-dropping-particle":"","parse-names":false,"suffix":""},{"dropping-particle":"","family":"Bohl","given":"Jan","non-dropping-particle":"","parse-names":false,"suffix":""},{"dropping-particle":"","family":"Jans","given":"Alexander","non-dropping-particle":"","parse-names":false,"suffix":""},{"dropping-particle":"","family":"Rose","given":"Jonas C.","non-dropping-particle":"","parse-names":false,"suffix":""},{"dropping-particle":"","family":"Koehler","given":"Jens","non-dropping-particle":"","parse-names":false,"suffix":""},{"dropping-particle":"","family":"Kuehne","given":"Alexander J. C.","non-dropping-particle":"","parse-names":false,"suffix":""},{"dropping-particle":"","family":"Laporte","given":"Laura","non-dropping-particle":"De","parse-names":false,"suffix":""}],"container-title":"Biomateroals Science","id":"ITEM-3","issue":"8","issued":{"date-parts":[["2017"]]},"page":"1549-1557","publisher":"Royal Society of Chemistry","title":"Microfluidic fabrication of polyethylene glycol microgel capsules with tailored properties for the delivery of biomolecules","type":"article-journal","volume":"5"},"uris":["http://www.mendeley.com/documents/?uuid=3dd8b938-b392-4372-a17d-6278f9869597","http://www.mendeley.com/documents/?uuid=0fa00429-3283-421d-8fd1-163038258e69"]},{"id":"ITEM-4","itemData":{"DOI":"10.1039/C4BM00104D","ISBN":"2047-4830","ISSN":"2047-4830","abstract":"Mesenchymal stem cells are encapsulated in a 3D fibrinogen–hyaluronic acid culture through droplet microfluidics, whose morphology, multipotency and differentiation are studied.","author":[{"dropping-particle":"","family":"Ma","given":"Yujie","non-dropping-particle":"","parse-names":false,"suffix":""},{"dropping-particle":"","family":"Neubauer","given":"Martin P.","non-dropping-particle":"","parse-names":false,"suffix":""},{"dropping-particle":"","family":"Thiele","given":"Julian","non-dropping-particle":"","parse-names":false,"suffix":""},{"dropping-particle":"","family":"Fery","given":"Andreas","non-dropping-particle":"","parse-names":false,"suffix":""},{"dropping-particle":"","family":"Huck","given":"W. T. S.","non-dropping-particle":"","parse-names":false,"suffix":""}],"container-title":"Biomaterials Science","id":"ITEM-4","issue":"11","issued":{"date-parts":[["2014"]]},"page":"1661-1671","publisher":"Royal Society of Chemistry","title":"Artificial microniches for probing mesenchymal stem cell fate in 3D","type":"article-journal","volume":"2"},"uris":["http://www.mendeley.com/documents/?uuid=dc645382-7a30-4d99-91e4-5ece03b6c81b","http://www.mendeley.com/documents/?uuid=4c63bb54-2fa1-46c0-ae69-abe119b8a411","http://www.mendeley.com/documents/?uuid=79ebc957-5f65-4b1e-9985-160312e79fb9"]}],"mendeley":{"formattedCitation":"[11,12,18,19]","plainTextFormattedCitation":"[11,12,18,19]","previouslyFormattedCitation":"[11,12,18,19]"},"properties":{"noteIndex":0},"schema":"https://github.com/citation-style-language/schema/raw/master/csl-citation.json"}</w:instrText>
      </w:r>
      <w:r w:rsidR="001445E7" w:rsidRPr="00C1522B">
        <w:rPr>
          <w:rFonts w:ascii="Times New Roman" w:hAnsi="Times New Roman" w:cs="Times New Roman"/>
          <w:color w:val="000000" w:themeColor="text1"/>
          <w:sz w:val="24"/>
          <w:szCs w:val="24"/>
        </w:rPr>
        <w:fldChar w:fldCharType="end"/>
      </w:r>
      <w:r w:rsidR="001445E7" w:rsidRPr="00C1522B">
        <w:rPr>
          <w:rFonts w:ascii="Times New Roman" w:hAnsi="Times New Roman" w:cs="Times New Roman"/>
          <w:color w:val="000000" w:themeColor="text1"/>
          <w:sz w:val="24"/>
          <w:szCs w:val="24"/>
        </w:rPr>
        <w:t>.</w:t>
      </w:r>
      <w:r w:rsidR="002468C9" w:rsidRPr="00C1522B">
        <w:rPr>
          <w:rFonts w:ascii="Times New Roman" w:hAnsi="Times New Roman" w:cs="Times New Roman"/>
          <w:color w:val="000000" w:themeColor="text1"/>
          <w:sz w:val="24"/>
          <w:szCs w:val="24"/>
        </w:rPr>
        <w:t xml:space="preserve"> </w:t>
      </w:r>
      <w:r w:rsidR="00380E99" w:rsidRPr="00C1522B">
        <w:rPr>
          <w:rFonts w:ascii="Times New Roman" w:hAnsi="Times New Roman" w:cs="Times New Roman"/>
          <w:color w:val="000000" w:themeColor="text1"/>
          <w:sz w:val="24"/>
          <w:szCs w:val="24"/>
        </w:rPr>
        <w:t>In this work</w:t>
      </w:r>
      <w:r w:rsidR="00B45691" w:rsidRPr="00C1522B">
        <w:rPr>
          <w:rFonts w:ascii="Times New Roman" w:hAnsi="Times New Roman" w:cs="Times New Roman"/>
          <w:color w:val="000000" w:themeColor="text1"/>
          <w:sz w:val="24"/>
          <w:szCs w:val="24"/>
        </w:rPr>
        <w:t xml:space="preserve"> laminarin</w:t>
      </w:r>
      <w:r w:rsidR="00F869DF" w:rsidRPr="00C1522B">
        <w:rPr>
          <w:rFonts w:ascii="Times New Roman" w:hAnsi="Times New Roman" w:cs="Times New Roman"/>
          <w:color w:val="000000" w:themeColor="text1"/>
          <w:sz w:val="24"/>
          <w:szCs w:val="24"/>
        </w:rPr>
        <w:t xml:space="preserve"> was processed </w:t>
      </w:r>
      <w:r w:rsidR="00D72429" w:rsidRPr="00C1522B">
        <w:rPr>
          <w:rFonts w:ascii="Times New Roman" w:hAnsi="Times New Roman" w:cs="Times New Roman"/>
          <w:color w:val="000000" w:themeColor="text1"/>
          <w:sz w:val="24"/>
          <w:szCs w:val="24"/>
        </w:rPr>
        <w:t>in a microfluidic flow-focusing device</w:t>
      </w:r>
      <w:r w:rsidR="00380E99" w:rsidRPr="00C1522B">
        <w:rPr>
          <w:rFonts w:ascii="Times New Roman" w:hAnsi="Times New Roman" w:cs="Times New Roman"/>
          <w:color w:val="000000" w:themeColor="text1"/>
          <w:sz w:val="24"/>
          <w:szCs w:val="24"/>
        </w:rPr>
        <w:t>, monodispersed droplets</w:t>
      </w:r>
      <w:r w:rsidR="00B45691" w:rsidRPr="00C1522B">
        <w:rPr>
          <w:rFonts w:ascii="Times New Roman" w:hAnsi="Times New Roman" w:cs="Times New Roman"/>
          <w:color w:val="000000" w:themeColor="text1"/>
          <w:sz w:val="24"/>
          <w:szCs w:val="24"/>
        </w:rPr>
        <w:t xml:space="preserve"> of MeLam were formed by the shear forces exerted from the oil phase using a hydrophobic droplet junction chip, the droplets were finally crosslinked upon irradiation with a UV light source.</w:t>
      </w:r>
      <w:r w:rsidR="00D86E15" w:rsidRPr="00C1522B" w:rsidDel="007B40DA">
        <w:rPr>
          <w:rFonts w:ascii="Times New Roman" w:hAnsi="Times New Roman" w:cs="Times New Roman"/>
          <w:color w:val="000000" w:themeColor="text1"/>
          <w:sz w:val="24"/>
          <w:szCs w:val="24"/>
        </w:rPr>
        <w:t xml:space="preserve"> </w:t>
      </w:r>
      <w:r w:rsidR="00057FBD" w:rsidRPr="00C1522B">
        <w:rPr>
          <w:rFonts w:ascii="Times New Roman" w:hAnsi="Times New Roman" w:cs="Times New Roman"/>
          <w:color w:val="000000" w:themeColor="text1"/>
          <w:sz w:val="24"/>
          <w:szCs w:val="24"/>
        </w:rPr>
        <w:t>(Fig.</w:t>
      </w:r>
      <w:r w:rsidR="00556052" w:rsidRPr="00C1522B">
        <w:rPr>
          <w:rFonts w:ascii="Times New Roman" w:hAnsi="Times New Roman" w:cs="Times New Roman"/>
          <w:color w:val="000000" w:themeColor="text1"/>
          <w:sz w:val="24"/>
          <w:szCs w:val="24"/>
        </w:rPr>
        <w:t xml:space="preserve"> </w:t>
      </w:r>
      <w:r w:rsidR="00E63DFC" w:rsidRPr="00C1522B">
        <w:rPr>
          <w:rFonts w:ascii="Times New Roman" w:hAnsi="Times New Roman" w:cs="Times New Roman"/>
          <w:color w:val="000000" w:themeColor="text1"/>
          <w:sz w:val="24"/>
          <w:szCs w:val="24"/>
        </w:rPr>
        <w:t>1)</w:t>
      </w:r>
      <w:r w:rsidR="00F90FDA" w:rsidRPr="00C1522B">
        <w:rPr>
          <w:rFonts w:ascii="Times New Roman" w:hAnsi="Times New Roman" w:cs="Times New Roman"/>
          <w:color w:val="000000" w:themeColor="text1"/>
          <w:sz w:val="24"/>
          <w:szCs w:val="24"/>
        </w:rPr>
        <w:t xml:space="preserve">. </w:t>
      </w:r>
      <w:r w:rsidR="00B45691" w:rsidRPr="00C1522B">
        <w:rPr>
          <w:rFonts w:ascii="Times New Roman" w:hAnsi="Times New Roman" w:cs="Times New Roman"/>
          <w:color w:val="000000" w:themeColor="text1"/>
          <w:sz w:val="24"/>
          <w:szCs w:val="24"/>
        </w:rPr>
        <w:t>Using microfluidics, d</w:t>
      </w:r>
      <w:r w:rsidR="00AA4EB0" w:rsidRPr="00C1522B">
        <w:rPr>
          <w:rFonts w:ascii="Times New Roman" w:hAnsi="Times New Roman" w:cs="Times New Roman"/>
          <w:color w:val="000000" w:themeColor="text1"/>
          <w:sz w:val="24"/>
          <w:szCs w:val="24"/>
        </w:rPr>
        <w:t>roplet formation is</w:t>
      </w:r>
      <w:r w:rsidR="009A038C" w:rsidRPr="00C1522B">
        <w:rPr>
          <w:rFonts w:ascii="Times New Roman" w:hAnsi="Times New Roman" w:cs="Times New Roman"/>
          <w:color w:val="000000" w:themeColor="text1"/>
          <w:sz w:val="24"/>
          <w:szCs w:val="24"/>
        </w:rPr>
        <w:t xml:space="preserve"> easily </w:t>
      </w:r>
      <w:r w:rsidR="00AA4EB0" w:rsidRPr="00C1522B">
        <w:rPr>
          <w:rFonts w:ascii="Times New Roman" w:hAnsi="Times New Roman" w:cs="Times New Roman"/>
          <w:color w:val="000000" w:themeColor="text1"/>
          <w:sz w:val="24"/>
          <w:szCs w:val="24"/>
        </w:rPr>
        <w:t xml:space="preserve">tuned </w:t>
      </w:r>
      <w:r w:rsidR="009A038C" w:rsidRPr="00C1522B">
        <w:rPr>
          <w:rFonts w:ascii="Times New Roman" w:hAnsi="Times New Roman" w:cs="Times New Roman"/>
          <w:color w:val="000000" w:themeColor="text1"/>
          <w:sz w:val="24"/>
          <w:szCs w:val="24"/>
        </w:rPr>
        <w:t>by adjusting the channel geometry and flow rates of the continuous and dispersed phases</w:t>
      </w:r>
      <w:r w:rsidR="00AA4EB0" w:rsidRPr="00C1522B">
        <w:rPr>
          <w:rFonts w:ascii="Times New Roman" w:hAnsi="Times New Roman" w:cs="Times New Roman"/>
          <w:color w:val="000000" w:themeColor="text1"/>
          <w:sz w:val="24"/>
          <w:szCs w:val="24"/>
        </w:rPr>
        <w:t xml:space="preserve">, </w:t>
      </w:r>
      <w:r w:rsidR="00F55CD1" w:rsidRPr="00C1522B">
        <w:rPr>
          <w:rFonts w:ascii="Times New Roman" w:hAnsi="Times New Roman" w:cs="Times New Roman"/>
          <w:color w:val="000000" w:themeColor="text1"/>
          <w:sz w:val="24"/>
          <w:szCs w:val="24"/>
        </w:rPr>
        <w:t>offer</w:t>
      </w:r>
      <w:r w:rsidR="00350E7D" w:rsidRPr="00C1522B">
        <w:rPr>
          <w:rFonts w:ascii="Times New Roman" w:hAnsi="Times New Roman" w:cs="Times New Roman"/>
          <w:color w:val="000000" w:themeColor="text1"/>
          <w:sz w:val="24"/>
          <w:szCs w:val="24"/>
        </w:rPr>
        <w:t>ing</w:t>
      </w:r>
      <w:r w:rsidR="00F55CD1" w:rsidRPr="00C1522B">
        <w:rPr>
          <w:rFonts w:ascii="Times New Roman" w:hAnsi="Times New Roman" w:cs="Times New Roman"/>
          <w:color w:val="000000" w:themeColor="text1"/>
          <w:sz w:val="24"/>
          <w:szCs w:val="24"/>
        </w:rPr>
        <w:t xml:space="preserve"> great control over the size, shape and morphology of the </w:t>
      </w:r>
      <w:r w:rsidR="00A52474" w:rsidRPr="00C1522B">
        <w:rPr>
          <w:rFonts w:ascii="Times New Roman" w:hAnsi="Times New Roman" w:cs="Times New Roman"/>
          <w:color w:val="000000" w:themeColor="text1"/>
          <w:sz w:val="24"/>
          <w:szCs w:val="24"/>
        </w:rPr>
        <w:t>micro</w:t>
      </w:r>
      <w:r w:rsidR="00F55CD1" w:rsidRPr="00C1522B">
        <w:rPr>
          <w:rFonts w:ascii="Times New Roman" w:hAnsi="Times New Roman" w:cs="Times New Roman"/>
          <w:color w:val="000000" w:themeColor="text1"/>
          <w:sz w:val="24"/>
          <w:szCs w:val="24"/>
        </w:rPr>
        <w:t>particles</w:t>
      </w:r>
      <w:r w:rsidR="00AA4EB0" w:rsidRPr="00C1522B">
        <w:rPr>
          <w:rFonts w:ascii="Times New Roman" w:hAnsi="Times New Roman" w:cs="Times New Roman"/>
          <w:color w:val="000000" w:themeColor="text1"/>
          <w:sz w:val="24"/>
          <w:szCs w:val="24"/>
        </w:rPr>
        <w:t>.</w:t>
      </w:r>
      <w:r w:rsidR="005609FA" w:rsidRPr="00C1522B">
        <w:rPr>
          <w:rFonts w:ascii="Times New Roman" w:hAnsi="Times New Roman" w:cs="Times New Roman"/>
          <w:color w:val="000000" w:themeColor="text1"/>
          <w:sz w:val="24"/>
          <w:szCs w:val="24"/>
        </w:rPr>
        <w:t xml:space="preserve"> </w:t>
      </w:r>
      <w:r w:rsidR="003B4C6B" w:rsidRPr="00C1522B">
        <w:rPr>
          <w:rFonts w:ascii="Times New Roman" w:hAnsi="Times New Roman" w:cs="Times New Roman"/>
          <w:color w:val="000000" w:themeColor="text1"/>
          <w:sz w:val="24"/>
          <w:szCs w:val="24"/>
        </w:rPr>
        <w:t>The ideal size for smooth</w:t>
      </w:r>
      <w:r w:rsidR="007F1249" w:rsidRPr="00C1522B">
        <w:rPr>
          <w:rFonts w:ascii="Times New Roman" w:hAnsi="Times New Roman" w:cs="Times New Roman"/>
          <w:color w:val="000000" w:themeColor="text1"/>
          <w:sz w:val="24"/>
          <w:szCs w:val="24"/>
        </w:rPr>
        <w:t xml:space="preserve"> cell</w:t>
      </w:r>
      <w:r w:rsidR="003B4C6B" w:rsidRPr="00C1522B">
        <w:rPr>
          <w:rFonts w:ascii="Times New Roman" w:hAnsi="Times New Roman" w:cs="Times New Roman"/>
          <w:color w:val="000000" w:themeColor="text1"/>
          <w:sz w:val="24"/>
          <w:szCs w:val="24"/>
        </w:rPr>
        <w:t xml:space="preserve"> microcarriers </w:t>
      </w:r>
      <w:r w:rsidR="00D8415D" w:rsidRPr="00C1522B">
        <w:rPr>
          <w:rFonts w:ascii="Times New Roman" w:hAnsi="Times New Roman" w:cs="Times New Roman"/>
          <w:color w:val="000000" w:themeColor="text1"/>
          <w:sz w:val="24"/>
          <w:szCs w:val="24"/>
        </w:rPr>
        <w:t xml:space="preserve">varies between </w:t>
      </w:r>
      <w:r w:rsidR="003B4C6B" w:rsidRPr="00C1522B">
        <w:rPr>
          <w:rFonts w:ascii="Times New Roman" w:hAnsi="Times New Roman" w:cs="Times New Roman"/>
          <w:color w:val="000000" w:themeColor="text1"/>
          <w:sz w:val="24"/>
          <w:szCs w:val="24"/>
        </w:rPr>
        <w:t>100</w:t>
      </w:r>
      <w:r w:rsidR="00D8415D" w:rsidRPr="00C1522B">
        <w:rPr>
          <w:rFonts w:ascii="Times New Roman" w:hAnsi="Times New Roman" w:cs="Times New Roman"/>
          <w:color w:val="000000" w:themeColor="text1"/>
          <w:sz w:val="24"/>
          <w:szCs w:val="24"/>
        </w:rPr>
        <w:t xml:space="preserve"> and </w:t>
      </w:r>
      <w:r w:rsidR="003B4C6B" w:rsidRPr="00C1522B">
        <w:rPr>
          <w:rFonts w:ascii="Times New Roman" w:hAnsi="Times New Roman" w:cs="Times New Roman"/>
          <w:color w:val="000000" w:themeColor="text1"/>
          <w:sz w:val="24"/>
          <w:szCs w:val="24"/>
        </w:rPr>
        <w:t>300 µm</w:t>
      </w:r>
      <w:r w:rsidR="003A7E0D" w:rsidRPr="00C1522B">
        <w:rPr>
          <w:rFonts w:ascii="Times New Roman" w:hAnsi="Times New Roman" w:cs="Times New Roman"/>
          <w:color w:val="000000" w:themeColor="text1"/>
          <w:sz w:val="24"/>
          <w:szCs w:val="24"/>
        </w:rPr>
        <w:t xml:space="preserve"> </w:t>
      </w:r>
      <w:r w:rsidR="00BD36F7" w:rsidRPr="00C1522B">
        <w:rPr>
          <w:rFonts w:ascii="Times New Roman" w:hAnsi="Times New Roman" w:cs="Times New Roman"/>
          <w:color w:val="000000" w:themeColor="text1"/>
          <w:sz w:val="24"/>
          <w:szCs w:val="24"/>
        </w:rPr>
        <w:fldChar w:fldCharType="begin"/>
      </w:r>
      <w:r w:rsidR="007377D9" w:rsidRPr="00C1522B">
        <w:rPr>
          <w:rFonts w:ascii="Times New Roman" w:hAnsi="Times New Roman" w:cs="Times New Roman"/>
          <w:color w:val="000000" w:themeColor="text1"/>
          <w:sz w:val="24"/>
          <w:szCs w:val="24"/>
        </w:rPr>
        <w:instrText xml:space="preserve"> ADDIN EN.CITE &lt;EndNote&gt;&lt;Cite&gt;&lt;Author&gt;H. Hauser&lt;/Author&gt;&lt;Year&gt;2014&lt;/Year&gt;&lt;RecNum&gt;21&lt;/RecNum&gt;&lt;DisplayText&gt;(H. Hauser, 2014)&lt;/DisplayText&gt;&lt;record&gt;&lt;rec-number&gt;21&lt;/rec-number&gt;&lt;foreign-keys&gt;&lt;key app="EN" db-id="vvvppzzfnxd59sexzaoxxsxzvxsxfrfwp00w" timestamp="1533122003"&gt;21&lt;/key&gt;&lt;/foreign-keys&gt;&lt;ref-type name="Book"&gt;6&lt;/ref-type&gt;&lt;contributors&gt;&lt;authors&gt;&lt;author&gt;H. Hauser, R. Wagner&lt;/author&gt;&lt;/authors&gt;&lt;/contributors&gt;&lt;titles&gt;&lt;title&gt;Animal Cell Biotechnology&amp;#xD;In Biologics Production&lt;/title&gt;&lt;/titles&gt;&lt;dates&gt;&lt;year&gt;2014&lt;/year&gt;&lt;/dates&gt;&lt;urls&gt;&lt;/urls&gt;&lt;/record&gt;&lt;/Cite&gt;&lt;/EndNote&gt;</w:instrText>
      </w:r>
      <w:r w:rsidR="00BD36F7" w:rsidRPr="00C1522B">
        <w:rPr>
          <w:rFonts w:ascii="Times New Roman" w:hAnsi="Times New Roman" w:cs="Times New Roman"/>
          <w:color w:val="000000" w:themeColor="text1"/>
          <w:sz w:val="24"/>
          <w:szCs w:val="24"/>
        </w:rPr>
        <w:fldChar w:fldCharType="separate"/>
      </w:r>
      <w:r w:rsidR="007377D9" w:rsidRPr="00C1522B">
        <w:rPr>
          <w:rFonts w:ascii="Times New Roman" w:hAnsi="Times New Roman" w:cs="Times New Roman"/>
          <w:noProof/>
          <w:color w:val="000000" w:themeColor="text1"/>
          <w:sz w:val="24"/>
          <w:szCs w:val="24"/>
        </w:rPr>
        <w:t>(H. Hauser, 2014)</w:t>
      </w:r>
      <w:r w:rsidR="00BD36F7" w:rsidRPr="00C1522B">
        <w:rPr>
          <w:rFonts w:ascii="Times New Roman" w:hAnsi="Times New Roman" w:cs="Times New Roman"/>
          <w:color w:val="000000" w:themeColor="text1"/>
          <w:sz w:val="24"/>
          <w:szCs w:val="24"/>
        </w:rPr>
        <w:fldChar w:fldCharType="end"/>
      </w:r>
      <w:r w:rsidR="003B4C6B" w:rsidRPr="00C1522B">
        <w:rPr>
          <w:rFonts w:ascii="Times New Roman" w:hAnsi="Times New Roman" w:cs="Times New Roman"/>
          <w:color w:val="000000" w:themeColor="text1"/>
          <w:sz w:val="24"/>
          <w:szCs w:val="24"/>
        </w:rPr>
        <w:t xml:space="preserve">. </w:t>
      </w:r>
      <w:r w:rsidR="00D76F5D" w:rsidRPr="00C1522B">
        <w:rPr>
          <w:rFonts w:ascii="Times New Roman" w:hAnsi="Times New Roman" w:cs="Times New Roman"/>
          <w:color w:val="000000" w:themeColor="text1"/>
          <w:sz w:val="24"/>
          <w:szCs w:val="24"/>
        </w:rPr>
        <w:t xml:space="preserve">The smaller </w:t>
      </w:r>
      <w:r w:rsidR="00A52474" w:rsidRPr="00C1522B">
        <w:rPr>
          <w:rFonts w:ascii="Times New Roman" w:hAnsi="Times New Roman" w:cs="Times New Roman"/>
          <w:color w:val="000000" w:themeColor="text1"/>
          <w:sz w:val="24"/>
          <w:szCs w:val="24"/>
        </w:rPr>
        <w:t>is</w:t>
      </w:r>
      <w:r w:rsidR="00D76F5D" w:rsidRPr="00C1522B">
        <w:rPr>
          <w:rFonts w:ascii="Times New Roman" w:hAnsi="Times New Roman" w:cs="Times New Roman"/>
          <w:color w:val="000000" w:themeColor="text1"/>
          <w:sz w:val="24"/>
          <w:szCs w:val="24"/>
        </w:rPr>
        <w:t xml:space="preserve"> best suited for stirring flasks, whereas the higher sedimentation rates of the larger make them suitable </w:t>
      </w:r>
      <w:r w:rsidR="002419E9" w:rsidRPr="00C1522B">
        <w:rPr>
          <w:rFonts w:ascii="Times New Roman" w:hAnsi="Times New Roman" w:cs="Times New Roman"/>
          <w:color w:val="000000" w:themeColor="text1"/>
          <w:sz w:val="24"/>
          <w:szCs w:val="24"/>
        </w:rPr>
        <w:t xml:space="preserve">for more static systems. </w:t>
      </w:r>
      <w:r w:rsidR="005609FA" w:rsidRPr="00C1522B">
        <w:rPr>
          <w:rFonts w:ascii="Times New Roman" w:hAnsi="Times New Roman" w:cs="Times New Roman"/>
          <w:color w:val="000000" w:themeColor="text1"/>
          <w:sz w:val="24"/>
          <w:szCs w:val="24"/>
        </w:rPr>
        <w:t>In the present work, different flow rates were tested being noticeable that with an increase in the ratio disperse phase/continuous phase (Q</w:t>
      </w:r>
      <w:r w:rsidR="005609FA" w:rsidRPr="00C1522B">
        <w:rPr>
          <w:rFonts w:ascii="Times New Roman" w:hAnsi="Times New Roman" w:cs="Times New Roman"/>
          <w:color w:val="000000" w:themeColor="text1"/>
          <w:sz w:val="24"/>
          <w:szCs w:val="24"/>
          <w:vertAlign w:val="subscript"/>
        </w:rPr>
        <w:t>D</w:t>
      </w:r>
      <w:r w:rsidR="005609FA" w:rsidRPr="00C1522B">
        <w:rPr>
          <w:rFonts w:ascii="Times New Roman" w:hAnsi="Times New Roman" w:cs="Times New Roman"/>
          <w:color w:val="000000" w:themeColor="text1"/>
          <w:sz w:val="24"/>
          <w:szCs w:val="24"/>
        </w:rPr>
        <w:t>/Q</w:t>
      </w:r>
      <w:r w:rsidR="005609FA" w:rsidRPr="00C1522B">
        <w:rPr>
          <w:rFonts w:ascii="Times New Roman" w:hAnsi="Times New Roman" w:cs="Times New Roman"/>
          <w:color w:val="000000" w:themeColor="text1"/>
          <w:sz w:val="24"/>
          <w:szCs w:val="24"/>
          <w:vertAlign w:val="subscript"/>
        </w:rPr>
        <w:t>C</w:t>
      </w:r>
      <w:r w:rsidR="005609FA" w:rsidRPr="00C1522B">
        <w:rPr>
          <w:rFonts w:ascii="Times New Roman" w:hAnsi="Times New Roman" w:cs="Times New Roman"/>
          <w:color w:val="000000" w:themeColor="text1"/>
          <w:sz w:val="24"/>
          <w:szCs w:val="24"/>
        </w:rPr>
        <w:t>) corresponds to a decrease in droplet diameter.</w:t>
      </w:r>
      <w:r w:rsidR="00350E7D" w:rsidRPr="00C1522B">
        <w:rPr>
          <w:rFonts w:ascii="Times New Roman" w:hAnsi="Times New Roman" w:cs="Times New Roman"/>
          <w:color w:val="000000" w:themeColor="text1"/>
          <w:sz w:val="24"/>
          <w:szCs w:val="24"/>
        </w:rPr>
        <w:t xml:space="preserve"> </w:t>
      </w:r>
      <w:r w:rsidR="005609FA" w:rsidRPr="00C1522B">
        <w:rPr>
          <w:rFonts w:ascii="Times New Roman" w:hAnsi="Times New Roman" w:cs="Times New Roman"/>
          <w:color w:val="000000" w:themeColor="text1"/>
          <w:sz w:val="24"/>
          <w:szCs w:val="24"/>
        </w:rPr>
        <w:t xml:space="preserve">The precise control of flow rates (160 µL/min for continuous phase, 8 µL/min for disperse phase) guaranteed an average size of </w:t>
      </w:r>
      <w:r w:rsidR="00BC70BB" w:rsidRPr="00C1522B">
        <w:rPr>
          <w:rFonts w:ascii="Times New Roman" w:hAnsi="Times New Roman" w:cs="Times New Roman"/>
          <w:color w:val="000000" w:themeColor="text1"/>
          <w:sz w:val="24"/>
          <w:szCs w:val="24"/>
        </w:rPr>
        <w:t>1</w:t>
      </w:r>
      <w:r w:rsidR="005609FA" w:rsidRPr="00C1522B">
        <w:rPr>
          <w:rFonts w:ascii="Times New Roman" w:hAnsi="Times New Roman" w:cs="Times New Roman"/>
          <w:color w:val="000000" w:themeColor="text1"/>
          <w:sz w:val="24"/>
          <w:szCs w:val="24"/>
        </w:rPr>
        <w:t>00µm</w:t>
      </w:r>
      <w:r w:rsidR="000F3B79" w:rsidRPr="00C1522B">
        <w:rPr>
          <w:rFonts w:ascii="Times New Roman" w:hAnsi="Times New Roman" w:cs="Times New Roman"/>
          <w:color w:val="000000" w:themeColor="text1"/>
          <w:sz w:val="24"/>
          <w:szCs w:val="24"/>
        </w:rPr>
        <w:t xml:space="preserve"> </w:t>
      </w:r>
      <w:r w:rsidR="005609FA" w:rsidRPr="00C1522B">
        <w:rPr>
          <w:rFonts w:ascii="Times New Roman" w:hAnsi="Times New Roman" w:cs="Times New Roman"/>
          <w:color w:val="000000" w:themeColor="text1"/>
          <w:sz w:val="24"/>
          <w:szCs w:val="24"/>
        </w:rPr>
        <w:t xml:space="preserve">for the </w:t>
      </w:r>
      <w:r w:rsidR="00A52474" w:rsidRPr="00C1522B">
        <w:rPr>
          <w:rFonts w:ascii="Times New Roman" w:hAnsi="Times New Roman" w:cs="Times New Roman"/>
          <w:color w:val="000000" w:themeColor="text1"/>
          <w:sz w:val="24"/>
          <w:szCs w:val="24"/>
        </w:rPr>
        <w:t xml:space="preserve">MeLam </w:t>
      </w:r>
      <w:r w:rsidR="005609FA" w:rsidRPr="00C1522B">
        <w:rPr>
          <w:rFonts w:ascii="Times New Roman" w:hAnsi="Times New Roman" w:cs="Times New Roman"/>
          <w:color w:val="000000" w:themeColor="text1"/>
          <w:sz w:val="24"/>
          <w:szCs w:val="24"/>
        </w:rPr>
        <w:t xml:space="preserve">microparticles </w:t>
      </w:r>
      <w:r w:rsidR="00BC70BB" w:rsidRPr="00C1522B">
        <w:rPr>
          <w:rFonts w:ascii="Times New Roman" w:hAnsi="Times New Roman" w:cs="Times New Roman"/>
          <w:color w:val="000000" w:themeColor="text1"/>
          <w:sz w:val="24"/>
          <w:szCs w:val="24"/>
        </w:rPr>
        <w:t xml:space="preserve">with an average size of 300µm </w:t>
      </w:r>
      <w:r w:rsidR="005609FA" w:rsidRPr="00C1522B">
        <w:rPr>
          <w:rFonts w:ascii="Times New Roman" w:hAnsi="Times New Roman" w:cs="Times New Roman"/>
          <w:color w:val="000000" w:themeColor="text1"/>
          <w:sz w:val="24"/>
          <w:szCs w:val="24"/>
        </w:rPr>
        <w:t>after swelling</w:t>
      </w:r>
      <w:r w:rsidR="000F3B79" w:rsidRPr="00C1522B">
        <w:rPr>
          <w:rFonts w:ascii="Times New Roman" w:hAnsi="Times New Roman" w:cs="Times New Roman"/>
          <w:color w:val="000000" w:themeColor="text1"/>
          <w:sz w:val="24"/>
          <w:szCs w:val="24"/>
        </w:rPr>
        <w:t xml:space="preserve"> (Fig</w:t>
      </w:r>
      <w:r w:rsidR="00072B88" w:rsidRPr="00C1522B">
        <w:rPr>
          <w:rFonts w:ascii="Times New Roman" w:hAnsi="Times New Roman" w:cs="Times New Roman"/>
          <w:color w:val="000000" w:themeColor="text1"/>
          <w:sz w:val="24"/>
          <w:szCs w:val="24"/>
        </w:rPr>
        <w:t>.</w:t>
      </w:r>
      <w:r w:rsidR="000F3B79" w:rsidRPr="00C1522B">
        <w:rPr>
          <w:rFonts w:ascii="Times New Roman" w:hAnsi="Times New Roman" w:cs="Times New Roman"/>
          <w:color w:val="000000" w:themeColor="text1"/>
          <w:sz w:val="24"/>
          <w:szCs w:val="24"/>
        </w:rPr>
        <w:t xml:space="preserve"> </w:t>
      </w:r>
      <w:r w:rsidR="005B637B" w:rsidRPr="00C1522B">
        <w:rPr>
          <w:rFonts w:ascii="Times New Roman" w:hAnsi="Times New Roman" w:cs="Times New Roman"/>
          <w:color w:val="000000" w:themeColor="text1"/>
          <w:sz w:val="24"/>
          <w:szCs w:val="24"/>
        </w:rPr>
        <w:t>3</w:t>
      </w:r>
      <w:r w:rsidR="000F3B79" w:rsidRPr="00C1522B">
        <w:rPr>
          <w:rFonts w:ascii="Times New Roman" w:hAnsi="Times New Roman" w:cs="Times New Roman"/>
          <w:color w:val="000000" w:themeColor="text1"/>
          <w:sz w:val="24"/>
          <w:szCs w:val="24"/>
        </w:rPr>
        <w:t>).</w:t>
      </w:r>
      <w:r w:rsidR="0031741E" w:rsidRPr="00C1522B">
        <w:rPr>
          <w:rFonts w:ascii="Times New Roman" w:hAnsi="Times New Roman" w:cs="Times New Roman"/>
          <w:color w:val="000000" w:themeColor="text1"/>
          <w:sz w:val="24"/>
          <w:szCs w:val="24"/>
        </w:rPr>
        <w:t xml:space="preserve"> </w:t>
      </w:r>
      <w:r w:rsidR="00F90F30" w:rsidRPr="00C1522B">
        <w:rPr>
          <w:rFonts w:ascii="Times New Roman" w:hAnsi="Times New Roman" w:cs="Times New Roman"/>
          <w:color w:val="000000" w:themeColor="text1"/>
          <w:sz w:val="24"/>
          <w:szCs w:val="24"/>
        </w:rPr>
        <w:t>The spherical shape</w:t>
      </w:r>
      <w:r w:rsidR="00E90764" w:rsidRPr="00C1522B">
        <w:rPr>
          <w:rFonts w:ascii="Times New Roman" w:hAnsi="Times New Roman" w:cs="Times New Roman"/>
          <w:color w:val="000000" w:themeColor="text1"/>
          <w:sz w:val="24"/>
          <w:szCs w:val="24"/>
        </w:rPr>
        <w:t>, monodispe</w:t>
      </w:r>
      <w:r w:rsidR="00EC6FCB" w:rsidRPr="00C1522B">
        <w:rPr>
          <w:rFonts w:ascii="Times New Roman" w:hAnsi="Times New Roman" w:cs="Times New Roman"/>
          <w:color w:val="000000" w:themeColor="text1"/>
          <w:sz w:val="24"/>
          <w:szCs w:val="24"/>
        </w:rPr>
        <w:t>r</w:t>
      </w:r>
      <w:r w:rsidR="00E90764" w:rsidRPr="00C1522B">
        <w:rPr>
          <w:rFonts w:ascii="Times New Roman" w:hAnsi="Times New Roman" w:cs="Times New Roman"/>
          <w:color w:val="000000" w:themeColor="text1"/>
          <w:sz w:val="24"/>
          <w:szCs w:val="24"/>
        </w:rPr>
        <w:t>sity</w:t>
      </w:r>
      <w:r w:rsidR="00F90F30" w:rsidRPr="00C1522B">
        <w:rPr>
          <w:rFonts w:ascii="Times New Roman" w:hAnsi="Times New Roman" w:cs="Times New Roman"/>
          <w:color w:val="000000" w:themeColor="text1"/>
          <w:sz w:val="24"/>
          <w:szCs w:val="24"/>
        </w:rPr>
        <w:t xml:space="preserve"> and smooth surface of microparticles </w:t>
      </w:r>
      <w:r w:rsidR="00E90764" w:rsidRPr="00C1522B">
        <w:rPr>
          <w:rFonts w:ascii="Times New Roman" w:hAnsi="Times New Roman" w:cs="Times New Roman"/>
          <w:color w:val="000000" w:themeColor="text1"/>
          <w:sz w:val="24"/>
          <w:szCs w:val="24"/>
        </w:rPr>
        <w:t xml:space="preserve">was </w:t>
      </w:r>
      <w:r w:rsidR="00735855" w:rsidRPr="00C1522B">
        <w:rPr>
          <w:rFonts w:ascii="Times New Roman" w:hAnsi="Times New Roman" w:cs="Times New Roman"/>
          <w:color w:val="000000" w:themeColor="text1"/>
          <w:sz w:val="24"/>
          <w:szCs w:val="24"/>
        </w:rPr>
        <w:t xml:space="preserve">observed </w:t>
      </w:r>
      <w:r w:rsidR="000F3B79" w:rsidRPr="00C1522B">
        <w:rPr>
          <w:rFonts w:ascii="Times New Roman" w:hAnsi="Times New Roman" w:cs="Times New Roman"/>
          <w:color w:val="000000" w:themeColor="text1"/>
          <w:sz w:val="24"/>
          <w:szCs w:val="24"/>
        </w:rPr>
        <w:t>by</w:t>
      </w:r>
      <w:r w:rsidR="00F90F30" w:rsidRPr="00C1522B">
        <w:rPr>
          <w:rFonts w:ascii="Times New Roman" w:hAnsi="Times New Roman" w:cs="Times New Roman"/>
          <w:color w:val="000000" w:themeColor="text1"/>
          <w:sz w:val="24"/>
          <w:szCs w:val="24"/>
        </w:rPr>
        <w:t xml:space="preserve"> SEM </w:t>
      </w:r>
      <w:r w:rsidR="00E90764" w:rsidRPr="00C1522B">
        <w:rPr>
          <w:rFonts w:ascii="Times New Roman" w:hAnsi="Times New Roman" w:cs="Times New Roman"/>
          <w:color w:val="000000" w:themeColor="text1"/>
          <w:sz w:val="24"/>
          <w:szCs w:val="24"/>
        </w:rPr>
        <w:t xml:space="preserve">analysis </w:t>
      </w:r>
      <w:r w:rsidR="00735855" w:rsidRPr="00C1522B">
        <w:rPr>
          <w:rFonts w:ascii="Times New Roman" w:hAnsi="Times New Roman" w:cs="Times New Roman"/>
          <w:color w:val="000000" w:themeColor="text1"/>
          <w:sz w:val="24"/>
          <w:szCs w:val="24"/>
        </w:rPr>
        <w:t xml:space="preserve">for </w:t>
      </w:r>
      <w:r w:rsidR="005F258C" w:rsidRPr="00C1522B">
        <w:rPr>
          <w:rFonts w:ascii="Times New Roman" w:hAnsi="Times New Roman" w:cs="Times New Roman"/>
          <w:color w:val="000000" w:themeColor="text1"/>
          <w:sz w:val="24"/>
          <w:szCs w:val="24"/>
        </w:rPr>
        <w:t>both degrees of modifi</w:t>
      </w:r>
      <w:r w:rsidR="00057FBD" w:rsidRPr="00C1522B">
        <w:rPr>
          <w:rFonts w:ascii="Times New Roman" w:hAnsi="Times New Roman" w:cs="Times New Roman"/>
          <w:color w:val="000000" w:themeColor="text1"/>
          <w:sz w:val="24"/>
          <w:szCs w:val="24"/>
        </w:rPr>
        <w:t>cation microparticles (Fig.</w:t>
      </w:r>
      <w:r w:rsidR="00695280" w:rsidRPr="00C1522B">
        <w:rPr>
          <w:rFonts w:ascii="Times New Roman" w:hAnsi="Times New Roman" w:cs="Times New Roman"/>
          <w:color w:val="000000" w:themeColor="text1"/>
          <w:sz w:val="24"/>
          <w:szCs w:val="24"/>
        </w:rPr>
        <w:t xml:space="preserve"> </w:t>
      </w:r>
      <w:r w:rsidR="005B637B" w:rsidRPr="00C1522B">
        <w:rPr>
          <w:rFonts w:ascii="Times New Roman" w:hAnsi="Times New Roman" w:cs="Times New Roman"/>
          <w:color w:val="000000" w:themeColor="text1"/>
          <w:sz w:val="24"/>
          <w:szCs w:val="24"/>
        </w:rPr>
        <w:t>3</w:t>
      </w:r>
      <w:r w:rsidR="005F258C" w:rsidRPr="00C1522B">
        <w:rPr>
          <w:rFonts w:ascii="Times New Roman" w:hAnsi="Times New Roman" w:cs="Times New Roman"/>
          <w:color w:val="000000" w:themeColor="text1"/>
          <w:sz w:val="24"/>
          <w:szCs w:val="24"/>
        </w:rPr>
        <w:t xml:space="preserve">G and </w:t>
      </w:r>
      <w:r w:rsidR="005B637B" w:rsidRPr="00C1522B">
        <w:rPr>
          <w:rFonts w:ascii="Times New Roman" w:hAnsi="Times New Roman" w:cs="Times New Roman"/>
          <w:color w:val="000000" w:themeColor="text1"/>
          <w:sz w:val="24"/>
          <w:szCs w:val="24"/>
        </w:rPr>
        <w:t>3</w:t>
      </w:r>
      <w:r w:rsidR="005F258C" w:rsidRPr="00C1522B">
        <w:rPr>
          <w:rFonts w:ascii="Times New Roman" w:hAnsi="Times New Roman" w:cs="Times New Roman"/>
          <w:color w:val="000000" w:themeColor="text1"/>
          <w:sz w:val="24"/>
          <w:szCs w:val="24"/>
        </w:rPr>
        <w:t>H</w:t>
      </w:r>
      <w:r w:rsidR="00F90F30" w:rsidRPr="00C1522B">
        <w:rPr>
          <w:rFonts w:ascii="Times New Roman" w:hAnsi="Times New Roman" w:cs="Times New Roman"/>
          <w:color w:val="000000" w:themeColor="text1"/>
          <w:sz w:val="24"/>
          <w:szCs w:val="24"/>
        </w:rPr>
        <w:t>).</w:t>
      </w:r>
    </w:p>
    <w:p w14:paraId="204A8503" w14:textId="7614C594" w:rsidR="00F528BD" w:rsidRPr="00C1522B" w:rsidRDefault="00F528BD" w:rsidP="00233B26">
      <w:pPr>
        <w:pStyle w:val="SemEspaamento"/>
        <w:spacing w:line="360" w:lineRule="auto"/>
        <w:rPr>
          <w:rFonts w:ascii="Times New Roman" w:hAnsi="Times New Roman" w:cs="Times New Roman"/>
          <w:color w:val="000000" w:themeColor="text1"/>
          <w:sz w:val="24"/>
          <w:szCs w:val="24"/>
          <w:lang w:val="en-US"/>
        </w:rPr>
      </w:pPr>
    </w:p>
    <w:p w14:paraId="5BFF371C" w14:textId="77777777" w:rsidR="00861EE5" w:rsidRPr="00C1522B" w:rsidRDefault="00861EE5" w:rsidP="00C52537">
      <w:pPr>
        <w:pStyle w:val="SemEspaamento"/>
        <w:spacing w:line="360" w:lineRule="auto"/>
        <w:rPr>
          <w:rFonts w:ascii="Times New Roman" w:hAnsi="Times New Roman" w:cs="Times New Roman"/>
          <w:color w:val="000000" w:themeColor="text1"/>
          <w:sz w:val="24"/>
          <w:szCs w:val="24"/>
          <w:lang w:val="en-US"/>
        </w:rPr>
      </w:pPr>
    </w:p>
    <w:p w14:paraId="68F224FB" w14:textId="24FDCA4A" w:rsidR="00861EE5" w:rsidRPr="00C1522B" w:rsidRDefault="004E6A75" w:rsidP="00C87853">
      <w:pPr>
        <w:pStyle w:val="SemEspaamento"/>
        <w:spacing w:line="360" w:lineRule="auto"/>
        <w:jc w:val="center"/>
        <w:rPr>
          <w:rFonts w:ascii="Times New Roman" w:hAnsi="Times New Roman" w:cs="Times New Roman"/>
          <w:color w:val="000000" w:themeColor="text1"/>
          <w:sz w:val="24"/>
          <w:szCs w:val="24"/>
          <w:lang w:val="en-US"/>
        </w:rPr>
      </w:pPr>
      <w:r w:rsidRPr="00C1522B">
        <w:rPr>
          <w:noProof/>
          <w:color w:val="000000" w:themeColor="text1"/>
          <w:lang w:eastAsia="pt-PT"/>
        </w:rPr>
        <w:lastRenderedPageBreak/>
        <w:t xml:space="preserve"> </w:t>
      </w:r>
      <w:r w:rsidRPr="00C1522B">
        <w:rPr>
          <w:rFonts w:ascii="Times New Roman" w:hAnsi="Times New Roman" w:cs="Times New Roman"/>
          <w:noProof/>
          <w:color w:val="000000" w:themeColor="text1"/>
          <w:sz w:val="24"/>
          <w:szCs w:val="24"/>
          <w:lang w:eastAsia="pt-PT"/>
        </w:rPr>
        <w:drawing>
          <wp:inline distT="0" distB="0" distL="0" distR="0" wp14:anchorId="5B09F2AD" wp14:editId="6221294B">
            <wp:extent cx="5400040" cy="4032885"/>
            <wp:effectExtent l="0" t="0" r="10160" b="571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4032885"/>
                    </a:xfrm>
                    <a:prstGeom prst="rect">
                      <a:avLst/>
                    </a:prstGeom>
                  </pic:spPr>
                </pic:pic>
              </a:graphicData>
            </a:graphic>
          </wp:inline>
        </w:drawing>
      </w:r>
    </w:p>
    <w:p w14:paraId="01540CE5" w14:textId="34395AEE" w:rsidR="00B14ED9" w:rsidRPr="00C1522B" w:rsidRDefault="00057FBD" w:rsidP="00C87853">
      <w:pPr>
        <w:pStyle w:val="Legenda"/>
        <w:spacing w:after="0" w:line="360" w:lineRule="auto"/>
        <w:jc w:val="both"/>
        <w:rPr>
          <w:rFonts w:ascii="Times New Roman" w:hAnsi="Times New Roman" w:cs="Times New Roman"/>
          <w:b/>
          <w:i w:val="0"/>
          <w:color w:val="000000" w:themeColor="text1"/>
          <w:sz w:val="20"/>
          <w:szCs w:val="20"/>
        </w:rPr>
      </w:pPr>
      <w:bookmarkStart w:id="71" w:name="_Toc500514534"/>
      <w:bookmarkStart w:id="72" w:name="_Toc500522769"/>
      <w:bookmarkStart w:id="73" w:name="_Toc501309415"/>
      <w:r w:rsidRPr="00C1522B">
        <w:rPr>
          <w:rFonts w:ascii="Times New Roman" w:hAnsi="Times New Roman" w:cs="Times New Roman"/>
          <w:b/>
          <w:i w:val="0"/>
          <w:color w:val="000000" w:themeColor="text1"/>
          <w:sz w:val="20"/>
          <w:szCs w:val="20"/>
        </w:rPr>
        <w:t>Fig</w:t>
      </w:r>
      <w:r w:rsidR="005B637B" w:rsidRPr="00C1522B">
        <w:rPr>
          <w:rFonts w:ascii="Times New Roman" w:hAnsi="Times New Roman" w:cs="Times New Roman"/>
          <w:b/>
          <w:i w:val="0"/>
          <w:color w:val="000000" w:themeColor="text1"/>
          <w:sz w:val="20"/>
          <w:szCs w:val="20"/>
        </w:rPr>
        <w:t>ure 3</w:t>
      </w:r>
      <w:r w:rsidR="003B707C" w:rsidRPr="00C1522B">
        <w:rPr>
          <w:rFonts w:ascii="Times New Roman" w:hAnsi="Times New Roman" w:cs="Times New Roman"/>
          <w:b/>
          <w:i w:val="0"/>
          <w:color w:val="000000" w:themeColor="text1"/>
          <w:sz w:val="20"/>
          <w:szCs w:val="20"/>
        </w:rPr>
        <w:t>.</w:t>
      </w:r>
      <w:r w:rsidR="00B22BA9" w:rsidRPr="00C1522B">
        <w:rPr>
          <w:rFonts w:ascii="Times New Roman" w:hAnsi="Times New Roman" w:cs="Times New Roman"/>
          <w:b/>
          <w:i w:val="0"/>
          <w:color w:val="000000" w:themeColor="text1"/>
          <w:sz w:val="20"/>
          <w:szCs w:val="20"/>
        </w:rPr>
        <w:t xml:space="preserve"> </w:t>
      </w:r>
      <w:r w:rsidR="00D0018B" w:rsidRPr="00C1522B">
        <w:rPr>
          <w:rFonts w:ascii="Times New Roman" w:hAnsi="Times New Roman" w:cs="Times New Roman"/>
          <w:i w:val="0"/>
          <w:color w:val="000000" w:themeColor="text1"/>
          <w:sz w:val="20"/>
          <w:szCs w:val="20"/>
        </w:rPr>
        <w:t>Optical microscopy i</w:t>
      </w:r>
      <w:r w:rsidR="00BB748A" w:rsidRPr="00C1522B">
        <w:rPr>
          <w:rFonts w:ascii="Times New Roman" w:hAnsi="Times New Roman" w:cs="Times New Roman"/>
          <w:i w:val="0"/>
          <w:color w:val="000000" w:themeColor="text1"/>
          <w:sz w:val="20"/>
          <w:szCs w:val="20"/>
        </w:rPr>
        <w:t xml:space="preserve">mages of </w:t>
      </w:r>
      <w:r w:rsidR="00544901" w:rsidRPr="00C1522B">
        <w:rPr>
          <w:rFonts w:ascii="Times New Roman" w:hAnsi="Times New Roman" w:cs="Times New Roman"/>
          <w:i w:val="0"/>
          <w:color w:val="000000" w:themeColor="text1"/>
          <w:sz w:val="20"/>
          <w:szCs w:val="20"/>
        </w:rPr>
        <w:t>(A)</w:t>
      </w:r>
      <w:r w:rsidR="00D0018B" w:rsidRPr="00C1522B">
        <w:rPr>
          <w:rFonts w:ascii="Times New Roman" w:hAnsi="Times New Roman" w:cs="Times New Roman"/>
          <w:i w:val="0"/>
          <w:color w:val="000000" w:themeColor="text1"/>
          <w:sz w:val="20"/>
          <w:szCs w:val="20"/>
        </w:rPr>
        <w:t xml:space="preserve"> </w:t>
      </w:r>
      <w:r w:rsidR="00BB748A" w:rsidRPr="00C1522B">
        <w:rPr>
          <w:rFonts w:ascii="Times New Roman" w:hAnsi="Times New Roman" w:cs="Times New Roman"/>
          <w:i w:val="0"/>
          <w:color w:val="000000" w:themeColor="text1"/>
          <w:sz w:val="20"/>
          <w:szCs w:val="20"/>
        </w:rPr>
        <w:t xml:space="preserve">high MeLam microparticles after UV crosslinking </w:t>
      </w:r>
      <w:r w:rsidR="00544901" w:rsidRPr="00C1522B">
        <w:rPr>
          <w:rFonts w:ascii="Times New Roman" w:hAnsi="Times New Roman" w:cs="Times New Roman"/>
          <w:i w:val="0"/>
          <w:color w:val="000000" w:themeColor="text1"/>
          <w:sz w:val="20"/>
          <w:szCs w:val="20"/>
        </w:rPr>
        <w:t>immersed in oil and (B) after swelling in PBS and (C) low MeLam microparticles after UV crosslinking immersed in oil and (D) after swelling in PBS.</w:t>
      </w:r>
      <w:r w:rsidR="00861EE5" w:rsidRPr="00C1522B">
        <w:rPr>
          <w:rFonts w:ascii="Times New Roman" w:hAnsi="Times New Roman" w:cs="Times New Roman"/>
          <w:i w:val="0"/>
          <w:color w:val="000000" w:themeColor="text1"/>
          <w:sz w:val="20"/>
          <w:szCs w:val="20"/>
        </w:rPr>
        <w:t xml:space="preserve"> </w:t>
      </w:r>
      <w:r w:rsidR="00B84293" w:rsidRPr="00C1522B">
        <w:rPr>
          <w:rFonts w:ascii="Times New Roman" w:hAnsi="Times New Roman" w:cs="Times New Roman"/>
          <w:i w:val="0"/>
          <w:color w:val="000000" w:themeColor="text1"/>
          <w:sz w:val="20"/>
          <w:szCs w:val="20"/>
        </w:rPr>
        <w:t>SEM image of high (</w:t>
      </w:r>
      <w:r w:rsidR="00233B26" w:rsidRPr="00C1522B">
        <w:rPr>
          <w:rFonts w:ascii="Times New Roman" w:hAnsi="Times New Roman" w:cs="Times New Roman"/>
          <w:i w:val="0"/>
          <w:color w:val="000000" w:themeColor="text1"/>
          <w:sz w:val="20"/>
          <w:szCs w:val="20"/>
        </w:rPr>
        <w:t>E</w:t>
      </w:r>
      <w:r w:rsidR="00B84293" w:rsidRPr="00C1522B">
        <w:rPr>
          <w:rFonts w:ascii="Times New Roman" w:hAnsi="Times New Roman" w:cs="Times New Roman"/>
          <w:i w:val="0"/>
          <w:color w:val="000000" w:themeColor="text1"/>
          <w:sz w:val="20"/>
          <w:szCs w:val="20"/>
        </w:rPr>
        <w:t>) and low (</w:t>
      </w:r>
      <w:r w:rsidR="00233B26" w:rsidRPr="00C1522B">
        <w:rPr>
          <w:rFonts w:ascii="Times New Roman" w:hAnsi="Times New Roman" w:cs="Times New Roman"/>
          <w:i w:val="0"/>
          <w:color w:val="000000" w:themeColor="text1"/>
          <w:sz w:val="20"/>
          <w:szCs w:val="20"/>
        </w:rPr>
        <w:t>F</w:t>
      </w:r>
      <w:r w:rsidR="00B84293" w:rsidRPr="00C1522B">
        <w:rPr>
          <w:rFonts w:ascii="Times New Roman" w:hAnsi="Times New Roman" w:cs="Times New Roman"/>
          <w:i w:val="0"/>
          <w:color w:val="000000" w:themeColor="text1"/>
          <w:sz w:val="20"/>
          <w:szCs w:val="20"/>
        </w:rPr>
        <w:t>) MeLam microparticles</w:t>
      </w:r>
      <w:bookmarkEnd w:id="71"/>
      <w:bookmarkEnd w:id="72"/>
      <w:bookmarkEnd w:id="73"/>
      <w:r w:rsidR="00F63B73" w:rsidRPr="00C1522B">
        <w:rPr>
          <w:rFonts w:ascii="Times New Roman" w:hAnsi="Times New Roman" w:cs="Times New Roman"/>
          <w:i w:val="0"/>
          <w:color w:val="000000" w:themeColor="text1"/>
          <w:sz w:val="20"/>
          <w:szCs w:val="20"/>
        </w:rPr>
        <w:t>.</w:t>
      </w:r>
      <w:r w:rsidR="00861EE5" w:rsidRPr="00C1522B">
        <w:rPr>
          <w:rFonts w:ascii="Times New Roman" w:hAnsi="Times New Roman" w:cs="Times New Roman"/>
          <w:i w:val="0"/>
          <w:color w:val="000000" w:themeColor="text1"/>
          <w:sz w:val="20"/>
          <w:szCs w:val="20"/>
        </w:rPr>
        <w:t xml:space="preserve"> Histogram of particle size distribution of (G) High MeLam and (H) Low MeLam microparticles.</w:t>
      </w:r>
      <w:r w:rsidR="00861EE5" w:rsidRPr="00C1522B">
        <w:rPr>
          <w:rFonts w:ascii="Times New Roman" w:hAnsi="Times New Roman" w:cs="Times New Roman"/>
          <w:b/>
          <w:i w:val="0"/>
          <w:color w:val="000000" w:themeColor="text1"/>
          <w:sz w:val="20"/>
          <w:szCs w:val="20"/>
        </w:rPr>
        <w:t xml:space="preserve">  </w:t>
      </w:r>
    </w:p>
    <w:p w14:paraId="2A112516" w14:textId="77777777" w:rsidR="00B84293" w:rsidRPr="00C1522B" w:rsidRDefault="00B84293" w:rsidP="00C87853">
      <w:pPr>
        <w:spacing w:after="0"/>
        <w:rPr>
          <w:color w:val="000000" w:themeColor="text1"/>
        </w:rPr>
      </w:pPr>
    </w:p>
    <w:p w14:paraId="0AA61692" w14:textId="77777777" w:rsidR="006E1B4B" w:rsidRPr="00C1522B" w:rsidRDefault="006E1B4B" w:rsidP="00C87853">
      <w:pPr>
        <w:pStyle w:val="Cabealho4"/>
        <w:numPr>
          <w:ilvl w:val="1"/>
          <w:numId w:val="18"/>
        </w:numPr>
        <w:spacing w:before="0" w:line="360" w:lineRule="auto"/>
        <w:ind w:left="0"/>
        <w:jc w:val="both"/>
        <w:rPr>
          <w:rFonts w:ascii="Times New Roman" w:hAnsi="Times New Roman" w:cs="Times New Roman"/>
          <w:b/>
          <w:i w:val="0"/>
          <w:color w:val="000000" w:themeColor="text1"/>
          <w:sz w:val="24"/>
          <w:szCs w:val="24"/>
        </w:rPr>
      </w:pPr>
      <w:bookmarkStart w:id="74" w:name="_Toc500196118"/>
      <w:bookmarkStart w:id="75" w:name="_Toc500514397"/>
      <w:bookmarkStart w:id="76" w:name="_Toc500522471"/>
      <w:r w:rsidRPr="00C1522B">
        <w:rPr>
          <w:rFonts w:ascii="Times New Roman" w:hAnsi="Times New Roman" w:cs="Times New Roman"/>
          <w:b/>
          <w:i w:val="0"/>
          <w:color w:val="000000" w:themeColor="text1"/>
          <w:sz w:val="24"/>
          <w:szCs w:val="24"/>
        </w:rPr>
        <w:t>Cumulative release of platelet lysates from MeLam microparticles</w:t>
      </w:r>
      <w:bookmarkEnd w:id="74"/>
      <w:bookmarkEnd w:id="75"/>
      <w:bookmarkEnd w:id="76"/>
    </w:p>
    <w:p w14:paraId="360B7815" w14:textId="69286730" w:rsidR="00EF7C17" w:rsidRPr="00C1522B" w:rsidRDefault="006E1B4B" w:rsidP="00C87853">
      <w:pPr>
        <w:pStyle w:val="SemEspaamento"/>
        <w:spacing w:line="360" w:lineRule="auto"/>
        <w:jc w:val="both"/>
        <w:rPr>
          <w:rFonts w:ascii="Times New Roman" w:hAnsi="Times New Roman" w:cs="Times New Roman"/>
          <w:color w:val="000000" w:themeColor="text1"/>
          <w:sz w:val="24"/>
          <w:szCs w:val="24"/>
          <w:lang w:val="en-US"/>
        </w:rPr>
      </w:pPr>
      <w:r w:rsidRPr="00C1522B">
        <w:rPr>
          <w:rFonts w:ascii="Times New Roman" w:hAnsi="Times New Roman" w:cs="Times New Roman"/>
          <w:color w:val="000000" w:themeColor="text1"/>
          <w:sz w:val="24"/>
          <w:szCs w:val="24"/>
          <w:lang w:val="en-US"/>
        </w:rPr>
        <w:t xml:space="preserve">Hydrogel microparticles have demonstrated great potential as </w:t>
      </w:r>
      <w:r w:rsidR="000E574B" w:rsidRPr="00C1522B">
        <w:rPr>
          <w:rFonts w:ascii="Times New Roman" w:hAnsi="Times New Roman" w:cs="Times New Roman"/>
          <w:color w:val="000000" w:themeColor="text1"/>
          <w:sz w:val="24"/>
          <w:szCs w:val="24"/>
          <w:lang w:val="en-US"/>
        </w:rPr>
        <w:t xml:space="preserve">drug delivery </w:t>
      </w:r>
      <w:r w:rsidRPr="00C1522B">
        <w:rPr>
          <w:rFonts w:ascii="Times New Roman" w:hAnsi="Times New Roman" w:cs="Times New Roman"/>
          <w:color w:val="000000" w:themeColor="text1"/>
          <w:sz w:val="24"/>
          <w:szCs w:val="24"/>
          <w:lang w:val="en-US"/>
        </w:rPr>
        <w:t xml:space="preserve">systems due to </w:t>
      </w:r>
      <w:r w:rsidR="000E574B" w:rsidRPr="00C1522B">
        <w:rPr>
          <w:rFonts w:ascii="Times New Roman" w:hAnsi="Times New Roman" w:cs="Times New Roman"/>
          <w:color w:val="000000" w:themeColor="text1"/>
          <w:sz w:val="24"/>
          <w:szCs w:val="24"/>
          <w:lang w:val="en-US"/>
        </w:rPr>
        <w:t xml:space="preserve">facile </w:t>
      </w:r>
      <w:r w:rsidR="000005F1" w:rsidRPr="00C1522B">
        <w:rPr>
          <w:rFonts w:ascii="Times New Roman" w:hAnsi="Times New Roman" w:cs="Times New Roman"/>
          <w:color w:val="000000" w:themeColor="text1"/>
          <w:sz w:val="24"/>
          <w:szCs w:val="24"/>
          <w:lang w:val="en-US"/>
        </w:rPr>
        <w:t xml:space="preserve">incorporation and </w:t>
      </w:r>
      <w:r w:rsidR="000E574B" w:rsidRPr="00C1522B">
        <w:rPr>
          <w:rFonts w:ascii="Times New Roman" w:hAnsi="Times New Roman" w:cs="Times New Roman"/>
          <w:color w:val="000000" w:themeColor="text1"/>
          <w:sz w:val="24"/>
          <w:szCs w:val="24"/>
          <w:lang w:val="en-US"/>
        </w:rPr>
        <w:t xml:space="preserve">finely tuned </w:t>
      </w:r>
      <w:r w:rsidR="000005F1" w:rsidRPr="00C1522B">
        <w:rPr>
          <w:rFonts w:ascii="Times New Roman" w:hAnsi="Times New Roman" w:cs="Times New Roman"/>
          <w:color w:val="000000" w:themeColor="text1"/>
          <w:sz w:val="24"/>
          <w:szCs w:val="24"/>
          <w:lang w:val="en-US"/>
        </w:rPr>
        <w:t>release of biomolecules</w:t>
      </w:r>
      <w:r w:rsidR="00287213" w:rsidRPr="00C1522B">
        <w:rPr>
          <w:rFonts w:ascii="Times New Roman" w:hAnsi="Times New Roman" w:cs="Times New Roman"/>
          <w:color w:val="000000" w:themeColor="text1"/>
          <w:sz w:val="24"/>
          <w:szCs w:val="24"/>
          <w:lang w:val="en-US"/>
        </w:rPr>
        <w:t xml:space="preserve"> </w:t>
      </w:r>
      <w:r w:rsidR="00BD36F7" w:rsidRPr="00C1522B">
        <w:rPr>
          <w:rFonts w:ascii="Times New Roman" w:hAnsi="Times New Roman" w:cs="Times New Roman"/>
          <w:color w:val="000000" w:themeColor="text1"/>
          <w:sz w:val="24"/>
          <w:szCs w:val="24"/>
          <w:lang w:val="en-US"/>
        </w:rPr>
        <w:fldChar w:fldCharType="begin"/>
      </w:r>
      <w:r w:rsidR="007377D9" w:rsidRPr="00C1522B">
        <w:rPr>
          <w:rFonts w:ascii="Times New Roman" w:hAnsi="Times New Roman" w:cs="Times New Roman"/>
          <w:color w:val="000000" w:themeColor="text1"/>
          <w:sz w:val="24"/>
          <w:szCs w:val="24"/>
          <w:lang w:val="en-US"/>
        </w:rPr>
        <w:instrText xml:space="preserve"> ADDIN EN.CITE &lt;EndNote&gt;&lt;Cite&gt;&lt;Author&gt;Guerzoni&lt;/Author&gt;&lt;Year&gt;2017&lt;/Year&gt;&lt;RecNum&gt;11&lt;/RecNum&gt;&lt;DisplayText&gt;(Guerzoni et al., 2017)&lt;/DisplayText&gt;&lt;record&gt;&lt;rec-number&gt;11&lt;/rec-number&gt;&lt;foreign-keys&gt;&lt;key app="EN" db-id="vvvppzzfnxd59sexzaoxxsxzvxsxfrfwp00w" timestamp="1533121367"&gt;11&lt;/key&gt;&lt;/foreign-keys&gt;&lt;ref-type name="Journal Article"&gt;17&lt;/ref-type&gt;&lt;contributors&gt;&lt;authors&gt;&lt;author&gt;Guerzoni, L. P. B.&lt;/author&gt;&lt;author&gt;Bohl, J.&lt;/author&gt;&lt;author&gt;Jans, A.&lt;/author&gt;&lt;author&gt;Rose, J. C.&lt;/author&gt;&lt;author&gt;Koehler, J.&lt;/author&gt;&lt;author&gt;Kuehne, A. J. C.&lt;/author&gt;&lt;author&gt;De Laporte, L.&lt;/author&gt;&lt;/authors&gt;&lt;/contributors&gt;&lt;auth-address&gt;DWI Leibniz Inst Interact Mat, Forckenbeckstr 50, Aachen, Germany&lt;/auth-address&gt;&lt;titles&gt;&lt;title&gt;Microfluidic fabrication of polyethylene glycol microgel capsules with tailored properties for the delivery of biomolecules&lt;/title&gt;&lt;secondary-title&gt;Biomaterials Science&lt;/secondary-title&gt;&lt;alt-title&gt;Biomater Sci-Uk&amp;#xD;Biomater Sci-Uk&lt;/alt-title&gt;&lt;/titles&gt;&lt;periodical&gt;&lt;full-title&gt;Biomaterials Science&lt;/full-title&gt;&lt;abbr-1&gt;Biomater Sci-Uk&lt;/abbr-1&gt;&lt;/periodical&gt;&lt;pages&gt;1549-1557&lt;/pages&gt;&lt;volume&gt;5&lt;/volume&gt;&lt;number&gt;8&lt;/number&gt;&lt;keywords&gt;&lt;keyword&gt;protein drug-delivery&lt;/keyword&gt;&lt;keyword&gt;biomedical applications&lt;/keyword&gt;&lt;keyword&gt;hydrogels&lt;/keyword&gt;&lt;keyword&gt;microcapsules&lt;/keyword&gt;&lt;keyword&gt;nanogels&lt;/keyword&gt;&lt;keyword&gt;release&lt;/keyword&gt;&lt;keyword&gt;encapsulation&lt;/keyword&gt;&lt;keyword&gt;emulsions&lt;/keyword&gt;&lt;keyword&gt;medicine&lt;/keyword&gt;&lt;keyword&gt;systems&lt;/keyword&gt;&lt;/keywords&gt;&lt;dates&gt;&lt;year&gt;2017&lt;/year&gt;&lt;pub-dates&gt;&lt;date&gt;Aug 1&lt;/date&gt;&lt;/pub-dates&gt;&lt;/dates&gt;&lt;isbn&gt;2047-4830&lt;/isbn&gt;&lt;accession-num&gt;WOS:000406321700020&lt;/accession-num&gt;&lt;urls&gt;&lt;related-urls&gt;&lt;url&gt;&amp;lt;Go to ISI&amp;gt;://WOS:000406321700020&lt;/url&gt;&lt;/related-urls&gt;&lt;/urls&gt;&lt;language&gt;English&lt;/language&gt;&lt;/record&gt;&lt;/Cite&gt;&lt;/EndNote&gt;</w:instrText>
      </w:r>
      <w:r w:rsidR="00BD36F7" w:rsidRPr="00C1522B">
        <w:rPr>
          <w:rFonts w:ascii="Times New Roman" w:hAnsi="Times New Roman" w:cs="Times New Roman"/>
          <w:color w:val="000000" w:themeColor="text1"/>
          <w:sz w:val="24"/>
          <w:szCs w:val="24"/>
          <w:lang w:val="en-US"/>
        </w:rPr>
        <w:fldChar w:fldCharType="separate"/>
      </w:r>
      <w:r w:rsidR="007377D9" w:rsidRPr="00C1522B">
        <w:rPr>
          <w:rFonts w:ascii="Times New Roman" w:hAnsi="Times New Roman" w:cs="Times New Roman"/>
          <w:noProof/>
          <w:color w:val="000000" w:themeColor="text1"/>
          <w:sz w:val="24"/>
          <w:szCs w:val="24"/>
          <w:lang w:val="en-US"/>
        </w:rPr>
        <w:t>(Guerzoni et al., 2017)</w:t>
      </w:r>
      <w:r w:rsidR="00BD36F7" w:rsidRPr="00C1522B">
        <w:rPr>
          <w:rFonts w:ascii="Times New Roman" w:hAnsi="Times New Roman" w:cs="Times New Roman"/>
          <w:color w:val="000000" w:themeColor="text1"/>
          <w:sz w:val="24"/>
          <w:szCs w:val="24"/>
          <w:lang w:val="en-US"/>
        </w:rPr>
        <w:fldChar w:fldCharType="end"/>
      </w:r>
      <w:r w:rsidR="00287213" w:rsidRPr="00C1522B">
        <w:rPr>
          <w:color w:val="000000" w:themeColor="text1"/>
        </w:rPr>
        <w:t xml:space="preserve"> </w:t>
      </w:r>
      <w:r w:rsidR="00BD36F7" w:rsidRPr="00C1522B">
        <w:rPr>
          <w:rFonts w:ascii="Times New Roman" w:hAnsi="Times New Roman" w:cs="Times New Roman"/>
          <w:color w:val="000000" w:themeColor="text1"/>
          <w:sz w:val="24"/>
          <w:szCs w:val="24"/>
          <w:lang w:val="en-US"/>
        </w:rPr>
        <w:fldChar w:fldCharType="begin">
          <w:fldData xml:space="preserve">PEVuZE5vdGU+PENpdGU+PEF1dGhvcj5MaW1hPC9BdXRob3I+PFllYXI+MjAxMjwvWWVhcj48UmVj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</w:fldData>
        </w:fldChar>
      </w:r>
      <w:r w:rsidR="007377D9" w:rsidRPr="00C1522B">
        <w:rPr>
          <w:rFonts w:ascii="Times New Roman" w:hAnsi="Times New Roman" w:cs="Times New Roman"/>
          <w:color w:val="000000" w:themeColor="text1"/>
          <w:sz w:val="24"/>
          <w:szCs w:val="24"/>
          <w:lang w:val="en-US"/>
        </w:rPr>
        <w:instrText xml:space="preserve"> ADDIN EN.CITE </w:instrText>
      </w:r>
      <w:r w:rsidR="007377D9" w:rsidRPr="00C1522B">
        <w:rPr>
          <w:rFonts w:ascii="Times New Roman" w:hAnsi="Times New Roman" w:cs="Times New Roman"/>
          <w:color w:val="000000" w:themeColor="text1"/>
          <w:sz w:val="24"/>
          <w:szCs w:val="24"/>
          <w:lang w:val="en-US"/>
        </w:rPr>
        <w:fldChar w:fldCharType="begin">
          <w:fldData xml:space="preserve">PEVuZE5vdGU+PENpdGU+PEF1dGhvcj5MaW1hPC9BdXRob3I+PFllYXI+MjAxMjwvWWVhcj48UmVj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</w:fldData>
        </w:fldChar>
      </w:r>
      <w:r w:rsidR="007377D9" w:rsidRPr="00C1522B">
        <w:rPr>
          <w:rFonts w:ascii="Times New Roman" w:hAnsi="Times New Roman" w:cs="Times New Roman"/>
          <w:color w:val="000000" w:themeColor="text1"/>
          <w:sz w:val="24"/>
          <w:szCs w:val="24"/>
          <w:lang w:val="en-US"/>
        </w:rPr>
        <w:instrText xml:space="preserve"> ADDIN EN.CITE.DATA </w:instrText>
      </w:r>
      <w:r w:rsidR="007377D9" w:rsidRPr="00C1522B">
        <w:rPr>
          <w:rFonts w:ascii="Times New Roman" w:hAnsi="Times New Roman" w:cs="Times New Roman"/>
          <w:color w:val="000000" w:themeColor="text1"/>
          <w:sz w:val="24"/>
          <w:szCs w:val="24"/>
          <w:lang w:val="en-US"/>
        </w:rPr>
      </w:r>
      <w:r w:rsidR="007377D9" w:rsidRPr="00C1522B">
        <w:rPr>
          <w:rFonts w:ascii="Times New Roman" w:hAnsi="Times New Roman" w:cs="Times New Roman"/>
          <w:color w:val="000000" w:themeColor="text1"/>
          <w:sz w:val="24"/>
          <w:szCs w:val="24"/>
          <w:lang w:val="en-US"/>
        </w:rPr>
        <w:fldChar w:fldCharType="end"/>
      </w:r>
      <w:r w:rsidR="00BD36F7" w:rsidRPr="00C1522B">
        <w:rPr>
          <w:rFonts w:ascii="Times New Roman" w:hAnsi="Times New Roman" w:cs="Times New Roman"/>
          <w:color w:val="000000" w:themeColor="text1"/>
          <w:sz w:val="24"/>
          <w:szCs w:val="24"/>
          <w:lang w:val="en-US"/>
        </w:rPr>
      </w:r>
      <w:r w:rsidR="00BD36F7" w:rsidRPr="00C1522B">
        <w:rPr>
          <w:rFonts w:ascii="Times New Roman" w:hAnsi="Times New Roman" w:cs="Times New Roman"/>
          <w:color w:val="000000" w:themeColor="text1"/>
          <w:sz w:val="24"/>
          <w:szCs w:val="24"/>
          <w:lang w:val="en-US"/>
        </w:rPr>
        <w:fldChar w:fldCharType="separate"/>
      </w:r>
      <w:r w:rsidR="007377D9" w:rsidRPr="00C1522B">
        <w:rPr>
          <w:rFonts w:ascii="Times New Roman" w:hAnsi="Times New Roman" w:cs="Times New Roman"/>
          <w:noProof/>
          <w:color w:val="000000" w:themeColor="text1"/>
          <w:sz w:val="24"/>
          <w:szCs w:val="24"/>
          <w:lang w:val="en-US"/>
        </w:rPr>
        <w:t>(Lima, Sher, &amp; Mano, 2012)</w:t>
      </w:r>
      <w:r w:rsidR="00BD36F7" w:rsidRPr="00C1522B">
        <w:rPr>
          <w:rFonts w:ascii="Times New Roman" w:hAnsi="Times New Roman" w:cs="Times New Roman"/>
          <w:color w:val="000000" w:themeColor="text1"/>
          <w:sz w:val="24"/>
          <w:szCs w:val="24"/>
          <w:lang w:val="en-US"/>
        </w:rPr>
        <w:fldChar w:fldCharType="end"/>
      </w:r>
      <w:r w:rsidR="006F4996" w:rsidRPr="00C1522B">
        <w:rPr>
          <w:rFonts w:ascii="Times New Roman" w:hAnsi="Times New Roman" w:cs="Times New Roman"/>
          <w:color w:val="000000" w:themeColor="text1"/>
          <w:sz w:val="24"/>
          <w:szCs w:val="24"/>
        </w:rPr>
        <w:fldChar w:fldCharType="begin" w:fldLock="1"/>
      </w:r>
      <w:r w:rsidR="00DD2B31" w:rsidRPr="00C1522B">
        <w:rPr>
          <w:rFonts w:ascii="Times New Roman" w:hAnsi="Times New Roman" w:cs="Times New Roman"/>
          <w:color w:val="000000" w:themeColor="text1"/>
          <w:sz w:val="24"/>
          <w:szCs w:val="24"/>
          <w:lang w:val="en-US"/>
        </w:rPr>
        <w:instrText>ADDIN CSL_CITATION {"citationItems":[{"id":"ITEM-1","itemData":{"author":[{"dropping-particle":"","family":"Lima","given":"Ana Catarina","non-dropping-particle":"","parse-names":false,"suffix":""},{"dropping-particle":"","family":"Sher","given":"Praveen","non-dropping-particle":"","parse-names":false,"suffix":""},{"dropping-particle":"","family":"Mano","given":"João F.","non-dropping-particle":"","parse-names":false,"suffix":""}],"container-title":"Expert Opinion on Drug Delivery","id":"ITEM-1","issue":"2","issued":{"date-parts":[["2012"]]},"page":"231-248","title":"Production methodologies of polymeric and hydrogel particles for drug delivery applications","type":"article-journal","volume":"9"},"uris":["http://www.mendeley.com/documents/?uuid=87b05b04-d9a9-446e-ad68-5e751a14c9a1","http://www.mendeley.com/documents/?uuid=b1f289e8-6913-4012-93ce-4e4450f15d69"]},{"id":"ITEM-2","itemData":{"DOI":"10.1039/C7BM00322F","ISSN":"2047-4830","abstract":"The generation of microgel capsules with a photo-crosslinkable polymer shell and FITC-dextran encapsulation. Scale bars: 100 μm.","author":[{"dropping-particle":"","family":"Guerzoni","given":"Luis P. B.","non-dropping-particle":"","parse-names":false,"suffix":""},{"dropping-particle":"","family":"Bohl","given":"Jan","non-dropping-particle":"","parse-names":false,"suffix":""},{"dropping-particle":"","family":"Jans","given":"Alexander","non-dropping-particle":"","parse-names":false,"suffix":""},{"dropping-particle":"","family":"Rose","given":"Jonas C.","non-dropping-particle":"","parse-names":false,"suffix":""},{"dropping-particle":"","family":"Koehler","given":"Jens","non-dropping-particle":"","parse-names":false,"suffix":""},{"dropping-particle":"","family":"Kuehne","given":"Alexander J. C.","non-dropping-particle":"","parse-names":false,"suffix":""},{"dropping-particle":"","family":"Laporte","given":"Laura","non-dropping-particle":"De","parse-names":false,"suffix":""}],"container-title":"Biomateroals Science","id":"ITEM-2","issue":"8","issued":{"date-parts":[["2017"]]},"page":"1549-1557","publisher":"Royal Society of Chemistry","title":"Microfluidic fabrication of polyethylene glycol microgel capsules with tailored properties for the delivery of biomolecules","type":"article-journal","volume":"5"},"uris":["http://www.mendeley.com/documents/?uuid=3dd8b938-b392-4372-a17d-6278f9869597","http://www.mendeley.com/documents/?uuid=0fa00429-3283-421d-8fd1-163038258e69"]}],"mendeley":{"formattedCitation":"[11,21]","plainTextFormattedCitation":"[11,21]","previouslyFormattedCitation":"[11,21]"},"properties":{"noteIndex":0},"schema":"https://github.com/citation-style-language/schema/raw/master/csl-citation.json"}</w:instrText>
      </w:r>
      <w:r w:rsidR="006F4996" w:rsidRPr="00C1522B">
        <w:rPr>
          <w:rFonts w:ascii="Times New Roman" w:hAnsi="Times New Roman" w:cs="Times New Roman"/>
          <w:color w:val="000000" w:themeColor="text1"/>
          <w:sz w:val="24"/>
          <w:szCs w:val="24"/>
        </w:rPr>
        <w:fldChar w:fldCharType="end"/>
      </w:r>
      <w:r w:rsidR="00901259" w:rsidRPr="00C1522B">
        <w:rPr>
          <w:rFonts w:ascii="Times New Roman" w:hAnsi="Times New Roman" w:cs="Times New Roman"/>
          <w:color w:val="000000" w:themeColor="text1"/>
          <w:sz w:val="24"/>
          <w:szCs w:val="24"/>
          <w:lang w:val="en-US"/>
        </w:rPr>
        <w:t>.</w:t>
      </w:r>
      <w:r w:rsidR="006733C7" w:rsidRPr="00C1522B">
        <w:rPr>
          <w:rFonts w:ascii="Times New Roman" w:hAnsi="Times New Roman" w:cs="Times New Roman"/>
          <w:color w:val="000000" w:themeColor="text1"/>
          <w:sz w:val="24"/>
          <w:szCs w:val="24"/>
          <w:lang w:val="en-US"/>
        </w:rPr>
        <w:t xml:space="preserve"> </w:t>
      </w:r>
      <w:r w:rsidR="00076F63" w:rsidRPr="00C1522B">
        <w:rPr>
          <w:rFonts w:ascii="Times New Roman" w:hAnsi="Times New Roman" w:cs="Times New Roman"/>
          <w:color w:val="000000" w:themeColor="text1"/>
          <w:sz w:val="24"/>
          <w:szCs w:val="24"/>
          <w:lang w:val="en-US"/>
        </w:rPr>
        <w:t xml:space="preserve">The </w:t>
      </w:r>
      <w:r w:rsidR="006733C7" w:rsidRPr="00C1522B">
        <w:rPr>
          <w:rFonts w:ascii="Times New Roman" w:hAnsi="Times New Roman" w:cs="Times New Roman"/>
          <w:color w:val="000000" w:themeColor="text1"/>
          <w:sz w:val="24"/>
          <w:szCs w:val="24"/>
          <w:lang w:val="en-US"/>
        </w:rPr>
        <w:t xml:space="preserve">MeLam </w:t>
      </w:r>
      <w:r w:rsidR="00E61A27" w:rsidRPr="00C1522B">
        <w:rPr>
          <w:rFonts w:ascii="Times New Roman" w:hAnsi="Times New Roman" w:cs="Times New Roman"/>
          <w:color w:val="000000" w:themeColor="text1"/>
          <w:sz w:val="24"/>
          <w:szCs w:val="24"/>
          <w:lang w:val="en-US"/>
        </w:rPr>
        <w:t xml:space="preserve">cell microcarriers here developed </w:t>
      </w:r>
      <w:r w:rsidR="00D8415D" w:rsidRPr="00C1522B">
        <w:rPr>
          <w:rFonts w:ascii="Times New Roman" w:hAnsi="Times New Roman" w:cs="Times New Roman"/>
          <w:color w:val="000000" w:themeColor="text1"/>
          <w:sz w:val="24"/>
          <w:szCs w:val="24"/>
          <w:lang w:val="en-US"/>
        </w:rPr>
        <w:t>act as a support for</w:t>
      </w:r>
      <w:r w:rsidR="006733C7" w:rsidRPr="00C1522B">
        <w:rPr>
          <w:rFonts w:ascii="Times New Roman" w:hAnsi="Times New Roman" w:cs="Times New Roman"/>
          <w:color w:val="000000" w:themeColor="text1"/>
          <w:sz w:val="24"/>
          <w:szCs w:val="24"/>
          <w:lang w:val="en-US"/>
        </w:rPr>
        <w:t xml:space="preserve"> cell attachment</w:t>
      </w:r>
      <w:r w:rsidR="00D8415D" w:rsidRPr="00C1522B">
        <w:rPr>
          <w:rFonts w:ascii="Times New Roman" w:hAnsi="Times New Roman" w:cs="Times New Roman"/>
          <w:color w:val="000000" w:themeColor="text1"/>
          <w:sz w:val="24"/>
          <w:szCs w:val="24"/>
          <w:lang w:val="en-US"/>
        </w:rPr>
        <w:t xml:space="preserve"> and</w:t>
      </w:r>
      <w:r w:rsidR="009371E8" w:rsidRPr="00C1522B">
        <w:rPr>
          <w:rFonts w:ascii="Times New Roman" w:hAnsi="Times New Roman" w:cs="Times New Roman"/>
          <w:color w:val="000000" w:themeColor="text1"/>
          <w:sz w:val="24"/>
          <w:szCs w:val="24"/>
          <w:lang w:val="en-US"/>
        </w:rPr>
        <w:t xml:space="preserve"> </w:t>
      </w:r>
      <w:r w:rsidR="00E61A27" w:rsidRPr="00C1522B">
        <w:rPr>
          <w:rFonts w:ascii="Times New Roman" w:hAnsi="Times New Roman" w:cs="Times New Roman"/>
          <w:color w:val="000000" w:themeColor="text1"/>
          <w:sz w:val="24"/>
          <w:szCs w:val="24"/>
          <w:lang w:val="en-US"/>
        </w:rPr>
        <w:t>have</w:t>
      </w:r>
      <w:r w:rsidR="006733C7" w:rsidRPr="00C1522B">
        <w:rPr>
          <w:rFonts w:ascii="Times New Roman" w:hAnsi="Times New Roman" w:cs="Times New Roman"/>
          <w:color w:val="000000" w:themeColor="text1"/>
          <w:sz w:val="24"/>
          <w:szCs w:val="24"/>
          <w:lang w:val="en-US"/>
        </w:rPr>
        <w:t xml:space="preserve"> </w:t>
      </w:r>
      <w:r w:rsidR="00E61A27" w:rsidRPr="00C1522B">
        <w:rPr>
          <w:rFonts w:ascii="Times New Roman" w:hAnsi="Times New Roman" w:cs="Times New Roman"/>
          <w:color w:val="000000" w:themeColor="text1"/>
          <w:sz w:val="24"/>
          <w:szCs w:val="24"/>
          <w:lang w:val="en-US"/>
        </w:rPr>
        <w:t xml:space="preserve">also </w:t>
      </w:r>
      <w:r w:rsidR="006733C7" w:rsidRPr="00C1522B">
        <w:rPr>
          <w:rFonts w:ascii="Times New Roman" w:hAnsi="Times New Roman" w:cs="Times New Roman"/>
          <w:color w:val="000000" w:themeColor="text1"/>
          <w:sz w:val="24"/>
          <w:szCs w:val="24"/>
          <w:lang w:val="en-US"/>
        </w:rPr>
        <w:t>the capability</w:t>
      </w:r>
      <w:r w:rsidR="00D8415D" w:rsidRPr="00C1522B">
        <w:rPr>
          <w:rFonts w:ascii="Times New Roman" w:hAnsi="Times New Roman" w:cs="Times New Roman"/>
          <w:color w:val="000000" w:themeColor="text1"/>
          <w:sz w:val="24"/>
          <w:szCs w:val="24"/>
          <w:lang w:val="en-US"/>
        </w:rPr>
        <w:t xml:space="preserve"> to</w:t>
      </w:r>
      <w:r w:rsidR="006733C7" w:rsidRPr="00C1522B">
        <w:rPr>
          <w:rFonts w:ascii="Times New Roman" w:hAnsi="Times New Roman" w:cs="Times New Roman"/>
          <w:color w:val="000000" w:themeColor="text1"/>
          <w:sz w:val="24"/>
          <w:szCs w:val="24"/>
          <w:lang w:val="en-US"/>
        </w:rPr>
        <w:t xml:space="preserve"> </w:t>
      </w:r>
      <w:r w:rsidR="00E61A27" w:rsidRPr="00C1522B">
        <w:rPr>
          <w:rFonts w:ascii="Times New Roman" w:hAnsi="Times New Roman" w:cs="Times New Roman"/>
          <w:color w:val="000000" w:themeColor="text1"/>
          <w:sz w:val="24"/>
          <w:szCs w:val="24"/>
          <w:lang w:val="en-US"/>
        </w:rPr>
        <w:t>deliver bio</w:t>
      </w:r>
      <w:r w:rsidR="006733C7" w:rsidRPr="00C1522B">
        <w:rPr>
          <w:rFonts w:ascii="Times New Roman" w:hAnsi="Times New Roman" w:cs="Times New Roman"/>
          <w:color w:val="000000" w:themeColor="text1"/>
          <w:sz w:val="24"/>
          <w:szCs w:val="24"/>
          <w:lang w:val="en-US"/>
        </w:rPr>
        <w:t>active factor</w:t>
      </w:r>
      <w:r w:rsidR="00E61A27" w:rsidRPr="00C1522B">
        <w:rPr>
          <w:rFonts w:ascii="Times New Roman" w:hAnsi="Times New Roman" w:cs="Times New Roman"/>
          <w:color w:val="000000" w:themeColor="text1"/>
          <w:sz w:val="24"/>
          <w:szCs w:val="24"/>
          <w:lang w:val="en-US"/>
        </w:rPr>
        <w:t>s</w:t>
      </w:r>
      <w:r w:rsidR="006733C7" w:rsidRPr="00C1522B">
        <w:rPr>
          <w:rFonts w:ascii="Times New Roman" w:hAnsi="Times New Roman" w:cs="Times New Roman"/>
          <w:color w:val="000000" w:themeColor="text1"/>
          <w:sz w:val="24"/>
          <w:szCs w:val="24"/>
          <w:lang w:val="en-US"/>
        </w:rPr>
        <w:t xml:space="preserve"> to further control </w:t>
      </w:r>
      <w:r w:rsidR="007F1249" w:rsidRPr="00C1522B">
        <w:rPr>
          <w:rFonts w:ascii="Times New Roman" w:hAnsi="Times New Roman" w:cs="Times New Roman"/>
          <w:color w:val="000000" w:themeColor="text1"/>
          <w:sz w:val="24"/>
          <w:szCs w:val="24"/>
          <w:lang w:val="en-US"/>
        </w:rPr>
        <w:t xml:space="preserve">cell </w:t>
      </w:r>
      <w:r w:rsidR="00D8415D" w:rsidRPr="00C1522B">
        <w:rPr>
          <w:rFonts w:ascii="Times New Roman" w:hAnsi="Times New Roman" w:cs="Times New Roman"/>
          <w:color w:val="000000" w:themeColor="text1"/>
          <w:sz w:val="24"/>
          <w:szCs w:val="24"/>
          <w:lang w:val="en-US"/>
        </w:rPr>
        <w:t>function, such as proliferation and differentiation</w:t>
      </w:r>
      <w:r w:rsidR="007F1249" w:rsidRPr="00C1522B">
        <w:rPr>
          <w:rFonts w:ascii="Times New Roman" w:hAnsi="Times New Roman" w:cs="Times New Roman"/>
          <w:color w:val="000000" w:themeColor="text1"/>
          <w:sz w:val="24"/>
          <w:szCs w:val="24"/>
          <w:lang w:val="en-US"/>
        </w:rPr>
        <w:t>.</w:t>
      </w:r>
      <w:r w:rsidRPr="00C1522B">
        <w:rPr>
          <w:rFonts w:ascii="Times New Roman" w:hAnsi="Times New Roman" w:cs="Times New Roman"/>
          <w:color w:val="000000" w:themeColor="text1"/>
          <w:sz w:val="24"/>
          <w:szCs w:val="24"/>
          <w:lang w:val="en-US"/>
        </w:rPr>
        <w:t xml:space="preserve"> </w:t>
      </w:r>
      <w:r w:rsidR="00E914B6" w:rsidRPr="00C1522B">
        <w:rPr>
          <w:rFonts w:ascii="Times New Roman" w:hAnsi="Times New Roman" w:cs="Times New Roman"/>
          <w:color w:val="000000" w:themeColor="text1"/>
          <w:sz w:val="24"/>
          <w:szCs w:val="24"/>
          <w:lang w:val="en-US"/>
        </w:rPr>
        <w:t xml:space="preserve">In this work, </w:t>
      </w:r>
      <w:r w:rsidR="00E61A27" w:rsidRPr="00C1522B">
        <w:rPr>
          <w:rFonts w:ascii="Times New Roman" w:hAnsi="Times New Roman" w:cs="Times New Roman"/>
          <w:color w:val="000000" w:themeColor="text1"/>
          <w:sz w:val="24"/>
          <w:szCs w:val="24"/>
          <w:lang w:val="en-US"/>
        </w:rPr>
        <w:t>platelet lysate</w:t>
      </w:r>
      <w:r w:rsidR="007F1249" w:rsidRPr="00C1522B">
        <w:rPr>
          <w:rFonts w:ascii="Times New Roman" w:hAnsi="Times New Roman" w:cs="Times New Roman"/>
          <w:color w:val="000000" w:themeColor="text1"/>
          <w:sz w:val="24"/>
          <w:szCs w:val="24"/>
          <w:lang w:val="en-US"/>
        </w:rPr>
        <w:t>s</w:t>
      </w:r>
      <w:r w:rsidR="00E61A27" w:rsidRPr="00C1522B">
        <w:rPr>
          <w:rFonts w:ascii="Times New Roman" w:hAnsi="Times New Roman" w:cs="Times New Roman"/>
          <w:color w:val="000000" w:themeColor="text1"/>
          <w:sz w:val="24"/>
          <w:szCs w:val="24"/>
          <w:lang w:val="en-US"/>
        </w:rPr>
        <w:t xml:space="preserve"> (</w:t>
      </w:r>
      <w:r w:rsidR="00DF5F21" w:rsidRPr="00C1522B">
        <w:rPr>
          <w:rFonts w:ascii="Times New Roman" w:hAnsi="Times New Roman" w:cs="Times New Roman"/>
          <w:color w:val="000000" w:themeColor="text1"/>
          <w:sz w:val="24"/>
          <w:szCs w:val="24"/>
          <w:lang w:val="en-US"/>
        </w:rPr>
        <w:t>PL</w:t>
      </w:r>
      <w:r w:rsidR="00E61A27" w:rsidRPr="00C1522B">
        <w:rPr>
          <w:rFonts w:ascii="Times New Roman" w:hAnsi="Times New Roman" w:cs="Times New Roman"/>
          <w:color w:val="000000" w:themeColor="text1"/>
          <w:sz w:val="24"/>
          <w:szCs w:val="24"/>
          <w:lang w:val="en-US"/>
        </w:rPr>
        <w:t>)</w:t>
      </w:r>
      <w:r w:rsidR="00E914B6" w:rsidRPr="00C1522B">
        <w:rPr>
          <w:rFonts w:ascii="Times New Roman" w:hAnsi="Times New Roman" w:cs="Times New Roman"/>
          <w:color w:val="000000" w:themeColor="text1"/>
          <w:sz w:val="24"/>
          <w:szCs w:val="24"/>
          <w:lang w:val="en-US"/>
        </w:rPr>
        <w:t xml:space="preserve"> </w:t>
      </w:r>
      <w:r w:rsidR="00D8415D" w:rsidRPr="00C1522B">
        <w:rPr>
          <w:rFonts w:ascii="Times New Roman" w:hAnsi="Times New Roman" w:cs="Times New Roman"/>
          <w:color w:val="000000" w:themeColor="text1"/>
          <w:sz w:val="24"/>
          <w:szCs w:val="24"/>
          <w:lang w:val="en-US"/>
        </w:rPr>
        <w:t xml:space="preserve">were </w:t>
      </w:r>
      <w:r w:rsidR="00E914B6" w:rsidRPr="00C1522B">
        <w:rPr>
          <w:rFonts w:ascii="Times New Roman" w:hAnsi="Times New Roman" w:cs="Times New Roman"/>
          <w:color w:val="000000" w:themeColor="text1"/>
          <w:sz w:val="24"/>
          <w:szCs w:val="24"/>
          <w:lang w:val="en-US"/>
        </w:rPr>
        <w:t xml:space="preserve">used as a source of growth factors </w:t>
      </w:r>
      <w:r w:rsidR="000619F2" w:rsidRPr="00C1522B">
        <w:rPr>
          <w:rFonts w:ascii="Times New Roman" w:hAnsi="Times New Roman" w:cs="Times New Roman"/>
          <w:color w:val="000000" w:themeColor="text1"/>
          <w:sz w:val="24"/>
          <w:szCs w:val="24"/>
          <w:lang w:val="en-US"/>
        </w:rPr>
        <w:t xml:space="preserve">(GFs) </w:t>
      </w:r>
      <w:r w:rsidR="00E914B6" w:rsidRPr="00C1522B">
        <w:rPr>
          <w:rFonts w:ascii="Times New Roman" w:hAnsi="Times New Roman" w:cs="Times New Roman"/>
          <w:color w:val="000000" w:themeColor="text1"/>
          <w:sz w:val="24"/>
          <w:szCs w:val="24"/>
          <w:lang w:val="en-US"/>
        </w:rPr>
        <w:t>to improve cell</w:t>
      </w:r>
      <w:r w:rsidR="00626BF0" w:rsidRPr="00C1522B">
        <w:rPr>
          <w:rFonts w:ascii="Times New Roman" w:hAnsi="Times New Roman" w:cs="Times New Roman"/>
          <w:color w:val="000000" w:themeColor="text1"/>
          <w:sz w:val="24"/>
          <w:szCs w:val="24"/>
          <w:lang w:val="en-US"/>
        </w:rPr>
        <w:t xml:space="preserve"> adhesion and</w:t>
      </w:r>
      <w:r w:rsidR="00E914B6" w:rsidRPr="00C1522B">
        <w:rPr>
          <w:rFonts w:ascii="Times New Roman" w:hAnsi="Times New Roman" w:cs="Times New Roman"/>
          <w:color w:val="000000" w:themeColor="text1"/>
          <w:sz w:val="24"/>
          <w:szCs w:val="24"/>
          <w:lang w:val="en-US"/>
        </w:rPr>
        <w:t xml:space="preserve"> </w:t>
      </w:r>
      <w:r w:rsidR="00E61A27" w:rsidRPr="00C1522B">
        <w:rPr>
          <w:rFonts w:ascii="Times New Roman" w:hAnsi="Times New Roman" w:cs="Times New Roman"/>
          <w:color w:val="000000" w:themeColor="text1"/>
          <w:sz w:val="24"/>
          <w:szCs w:val="24"/>
          <w:lang w:val="en-US"/>
        </w:rPr>
        <w:t xml:space="preserve">promote cell </w:t>
      </w:r>
      <w:r w:rsidR="00E914B6" w:rsidRPr="00C1522B">
        <w:rPr>
          <w:rFonts w:ascii="Times New Roman" w:hAnsi="Times New Roman" w:cs="Times New Roman"/>
          <w:color w:val="000000" w:themeColor="text1"/>
          <w:sz w:val="24"/>
          <w:szCs w:val="24"/>
          <w:lang w:val="en-US"/>
        </w:rPr>
        <w:t>expansion.</w:t>
      </w:r>
      <w:r w:rsidR="00E61A27" w:rsidRPr="00C1522B">
        <w:rPr>
          <w:rFonts w:ascii="Times New Roman" w:hAnsi="Times New Roman" w:cs="Times New Roman"/>
          <w:color w:val="000000" w:themeColor="text1"/>
          <w:sz w:val="24"/>
          <w:szCs w:val="24"/>
          <w:lang w:val="en-US"/>
        </w:rPr>
        <w:t xml:space="preserve"> To achieve that,</w:t>
      </w:r>
      <w:r w:rsidR="00E914B6" w:rsidRPr="00C1522B">
        <w:rPr>
          <w:rFonts w:ascii="Times New Roman" w:hAnsi="Times New Roman" w:cs="Times New Roman"/>
          <w:color w:val="000000" w:themeColor="text1"/>
          <w:sz w:val="24"/>
          <w:szCs w:val="24"/>
          <w:lang w:val="en-US"/>
        </w:rPr>
        <w:t xml:space="preserve"> </w:t>
      </w:r>
      <w:r w:rsidR="00626BF0" w:rsidRPr="00C1522B">
        <w:rPr>
          <w:rFonts w:ascii="Times New Roman" w:hAnsi="Times New Roman" w:cs="Times New Roman"/>
          <w:color w:val="000000" w:themeColor="text1"/>
          <w:sz w:val="24"/>
          <w:szCs w:val="24"/>
          <w:lang w:val="en-US"/>
        </w:rPr>
        <w:t xml:space="preserve">PL </w:t>
      </w:r>
      <w:r w:rsidR="008A64B9" w:rsidRPr="00C1522B">
        <w:rPr>
          <w:rFonts w:ascii="Times New Roman" w:hAnsi="Times New Roman" w:cs="Times New Roman"/>
          <w:color w:val="000000" w:themeColor="text1"/>
          <w:sz w:val="24"/>
          <w:szCs w:val="24"/>
          <w:lang w:val="en-US"/>
        </w:rPr>
        <w:t xml:space="preserve">(25% v/v) </w:t>
      </w:r>
      <w:r w:rsidR="00E61A27" w:rsidRPr="00C1522B">
        <w:rPr>
          <w:rFonts w:ascii="Times New Roman" w:hAnsi="Times New Roman" w:cs="Times New Roman"/>
          <w:color w:val="000000" w:themeColor="text1"/>
          <w:sz w:val="24"/>
          <w:szCs w:val="24"/>
          <w:lang w:val="en-US"/>
        </w:rPr>
        <w:t xml:space="preserve">was </w:t>
      </w:r>
      <w:r w:rsidR="00F63B73" w:rsidRPr="00C1522B">
        <w:rPr>
          <w:rFonts w:ascii="Times New Roman" w:hAnsi="Times New Roman" w:cs="Times New Roman"/>
          <w:color w:val="000000" w:themeColor="text1"/>
          <w:sz w:val="24"/>
          <w:szCs w:val="24"/>
          <w:lang w:val="en-US"/>
        </w:rPr>
        <w:t>incorporated in</w:t>
      </w:r>
      <w:r w:rsidR="00E914B6" w:rsidRPr="00C1522B">
        <w:rPr>
          <w:rFonts w:ascii="Times New Roman" w:hAnsi="Times New Roman" w:cs="Times New Roman"/>
          <w:color w:val="000000" w:themeColor="text1"/>
          <w:sz w:val="24"/>
          <w:szCs w:val="24"/>
          <w:lang w:val="en-US"/>
        </w:rPr>
        <w:t xml:space="preserve"> the </w:t>
      </w:r>
      <w:r w:rsidR="00626BF0" w:rsidRPr="00C1522B">
        <w:rPr>
          <w:rFonts w:ascii="Times New Roman" w:hAnsi="Times New Roman" w:cs="Times New Roman"/>
          <w:color w:val="000000" w:themeColor="text1"/>
          <w:sz w:val="24"/>
          <w:szCs w:val="24"/>
          <w:lang w:val="en-US"/>
        </w:rPr>
        <w:t xml:space="preserve">MeLam </w:t>
      </w:r>
      <w:r w:rsidR="00E914B6" w:rsidRPr="00C1522B">
        <w:rPr>
          <w:rFonts w:ascii="Times New Roman" w:hAnsi="Times New Roman" w:cs="Times New Roman"/>
          <w:color w:val="000000" w:themeColor="text1"/>
          <w:sz w:val="24"/>
          <w:szCs w:val="24"/>
          <w:lang w:val="en-US"/>
        </w:rPr>
        <w:t>solution and this mixture was processed as previously described</w:t>
      </w:r>
      <w:r w:rsidR="00D8415D" w:rsidRPr="00C1522B">
        <w:rPr>
          <w:rFonts w:ascii="Times New Roman" w:hAnsi="Times New Roman" w:cs="Times New Roman"/>
          <w:color w:val="000000" w:themeColor="text1"/>
          <w:sz w:val="24"/>
          <w:szCs w:val="24"/>
          <w:lang w:val="en-US"/>
        </w:rPr>
        <w:t>, using the microfluidic apparatus</w:t>
      </w:r>
      <w:r w:rsidR="00350E7D" w:rsidRPr="00C1522B">
        <w:rPr>
          <w:rFonts w:ascii="Times New Roman" w:hAnsi="Times New Roman" w:cs="Times New Roman"/>
          <w:color w:val="000000" w:themeColor="text1"/>
          <w:sz w:val="24"/>
          <w:szCs w:val="24"/>
          <w:lang w:val="en-US"/>
        </w:rPr>
        <w:t>.</w:t>
      </w:r>
      <w:r w:rsidR="00E61A27" w:rsidRPr="00C1522B">
        <w:rPr>
          <w:rFonts w:ascii="Times New Roman" w:hAnsi="Times New Roman" w:cs="Times New Roman"/>
          <w:color w:val="000000" w:themeColor="text1"/>
          <w:sz w:val="24"/>
          <w:szCs w:val="24"/>
          <w:lang w:val="en-US"/>
        </w:rPr>
        <w:t xml:space="preserve"> </w:t>
      </w:r>
      <w:r w:rsidR="00E914B6" w:rsidRPr="00C1522B">
        <w:rPr>
          <w:rFonts w:ascii="Times New Roman" w:hAnsi="Times New Roman" w:cs="Times New Roman"/>
          <w:color w:val="000000" w:themeColor="text1"/>
          <w:sz w:val="24"/>
          <w:szCs w:val="24"/>
          <w:lang w:val="en-US"/>
        </w:rPr>
        <w:t xml:space="preserve">The </w:t>
      </w:r>
      <w:r w:rsidRPr="00C1522B">
        <w:rPr>
          <w:rFonts w:ascii="Times New Roman" w:hAnsi="Times New Roman" w:cs="Times New Roman"/>
          <w:color w:val="000000" w:themeColor="text1"/>
          <w:sz w:val="24"/>
          <w:szCs w:val="24"/>
          <w:lang w:val="en-US"/>
        </w:rPr>
        <w:t>release profile of encapsulated PL in high and low MeLam microparticles was followed up to 14 days</w:t>
      </w:r>
      <w:r w:rsidR="00E61A27" w:rsidRPr="00C1522B">
        <w:rPr>
          <w:rFonts w:ascii="Times New Roman" w:hAnsi="Times New Roman" w:cs="Times New Roman"/>
          <w:color w:val="000000" w:themeColor="text1"/>
          <w:sz w:val="24"/>
          <w:szCs w:val="24"/>
          <w:lang w:val="en-US"/>
        </w:rPr>
        <w:t xml:space="preserve">, and the cumulative protein release is shown in Fig. </w:t>
      </w:r>
      <w:r w:rsidR="00B91C3D" w:rsidRPr="00C1522B">
        <w:rPr>
          <w:rFonts w:ascii="Times New Roman" w:hAnsi="Times New Roman" w:cs="Times New Roman"/>
          <w:color w:val="000000" w:themeColor="text1"/>
          <w:sz w:val="24"/>
          <w:szCs w:val="24"/>
          <w:lang w:val="en-US"/>
        </w:rPr>
        <w:t>4</w:t>
      </w:r>
      <w:r w:rsidR="00E61A27" w:rsidRPr="00C1522B">
        <w:rPr>
          <w:rFonts w:ascii="Times New Roman" w:hAnsi="Times New Roman" w:cs="Times New Roman"/>
          <w:color w:val="000000" w:themeColor="text1"/>
          <w:sz w:val="24"/>
          <w:szCs w:val="24"/>
          <w:lang w:val="en-US"/>
        </w:rPr>
        <w:t xml:space="preserve">A. </w:t>
      </w:r>
      <w:r w:rsidR="007947C7" w:rsidRPr="00C1522B">
        <w:rPr>
          <w:rFonts w:ascii="Times New Roman" w:hAnsi="Times New Roman" w:cs="Times New Roman"/>
          <w:color w:val="000000" w:themeColor="text1"/>
          <w:sz w:val="24"/>
          <w:szCs w:val="24"/>
          <w:lang w:val="en-US"/>
        </w:rPr>
        <w:t>H</w:t>
      </w:r>
      <w:r w:rsidRPr="00C1522B">
        <w:rPr>
          <w:rFonts w:ascii="Times New Roman" w:hAnsi="Times New Roman" w:cs="Times New Roman"/>
          <w:color w:val="000000" w:themeColor="text1"/>
          <w:sz w:val="24"/>
          <w:szCs w:val="24"/>
          <w:lang w:val="en-US"/>
        </w:rPr>
        <w:t>igh MeLa</w:t>
      </w:r>
      <w:r w:rsidR="007A2D6C" w:rsidRPr="00C1522B">
        <w:rPr>
          <w:rFonts w:ascii="Times New Roman" w:hAnsi="Times New Roman" w:cs="Times New Roman"/>
          <w:color w:val="000000" w:themeColor="text1"/>
          <w:sz w:val="24"/>
          <w:szCs w:val="24"/>
          <w:lang w:val="en-US"/>
        </w:rPr>
        <w:t>m microparticles exhibit a</w:t>
      </w:r>
      <w:r w:rsidRPr="00C1522B">
        <w:rPr>
          <w:rFonts w:ascii="Times New Roman" w:hAnsi="Times New Roman" w:cs="Times New Roman"/>
          <w:color w:val="000000" w:themeColor="text1"/>
          <w:sz w:val="24"/>
          <w:szCs w:val="24"/>
          <w:lang w:val="en-US"/>
        </w:rPr>
        <w:t xml:space="preserve"> release of 40.31 ± 0.27%</w:t>
      </w:r>
      <w:r w:rsidR="00E61A27" w:rsidRPr="00C1522B">
        <w:rPr>
          <w:rFonts w:ascii="Times New Roman" w:hAnsi="Times New Roman" w:cs="Times New Roman"/>
          <w:color w:val="000000" w:themeColor="text1"/>
          <w:sz w:val="24"/>
          <w:szCs w:val="24"/>
          <w:lang w:val="en-US"/>
        </w:rPr>
        <w:t xml:space="preserve"> of the total encapsulated protein</w:t>
      </w:r>
      <w:r w:rsidRPr="00C1522B">
        <w:rPr>
          <w:rFonts w:ascii="Times New Roman" w:hAnsi="Times New Roman" w:cs="Times New Roman"/>
          <w:color w:val="000000" w:themeColor="text1"/>
          <w:sz w:val="24"/>
          <w:szCs w:val="24"/>
          <w:lang w:val="en-US"/>
        </w:rPr>
        <w:t xml:space="preserve"> after 12 hours while the low MeLam exhibit </w:t>
      </w:r>
      <w:r w:rsidR="00E914B6" w:rsidRPr="00C1522B">
        <w:rPr>
          <w:rFonts w:ascii="Times New Roman" w:hAnsi="Times New Roman" w:cs="Times New Roman"/>
          <w:color w:val="000000" w:themeColor="text1"/>
          <w:sz w:val="24"/>
          <w:szCs w:val="24"/>
          <w:lang w:val="en-US"/>
        </w:rPr>
        <w:t xml:space="preserve">a release </w:t>
      </w:r>
      <w:r w:rsidRPr="00C1522B">
        <w:rPr>
          <w:rFonts w:ascii="Times New Roman" w:hAnsi="Times New Roman" w:cs="Times New Roman"/>
          <w:color w:val="000000" w:themeColor="text1"/>
          <w:sz w:val="24"/>
          <w:szCs w:val="24"/>
          <w:lang w:val="en-US"/>
        </w:rPr>
        <w:t xml:space="preserve">of 22.54 ± 1.13% after </w:t>
      </w:r>
      <w:r w:rsidR="000360F1" w:rsidRPr="00C1522B">
        <w:rPr>
          <w:rFonts w:ascii="Times New Roman" w:hAnsi="Times New Roman" w:cs="Times New Roman"/>
          <w:color w:val="000000" w:themeColor="text1"/>
          <w:sz w:val="24"/>
          <w:szCs w:val="24"/>
          <w:lang w:val="en-US"/>
        </w:rPr>
        <w:t xml:space="preserve">the same </w:t>
      </w:r>
      <w:r w:rsidR="000360F1" w:rsidRPr="00C1522B">
        <w:rPr>
          <w:rFonts w:ascii="Times New Roman" w:hAnsi="Times New Roman" w:cs="Times New Roman"/>
          <w:color w:val="000000" w:themeColor="text1"/>
          <w:sz w:val="24"/>
          <w:szCs w:val="24"/>
          <w:lang w:val="en-US"/>
        </w:rPr>
        <w:lastRenderedPageBreak/>
        <w:t>period</w:t>
      </w:r>
      <w:r w:rsidR="00E914B6" w:rsidRPr="00C1522B">
        <w:rPr>
          <w:rFonts w:ascii="Times New Roman" w:hAnsi="Times New Roman" w:cs="Times New Roman"/>
          <w:color w:val="000000" w:themeColor="text1"/>
          <w:sz w:val="24"/>
          <w:szCs w:val="24"/>
          <w:lang w:val="en-US"/>
        </w:rPr>
        <w:t>. At the end of 14 days</w:t>
      </w:r>
      <w:r w:rsidR="00D8415D" w:rsidRPr="00C1522B">
        <w:rPr>
          <w:rFonts w:ascii="Times New Roman" w:hAnsi="Times New Roman" w:cs="Times New Roman"/>
          <w:color w:val="000000" w:themeColor="text1"/>
          <w:sz w:val="24"/>
          <w:szCs w:val="24"/>
          <w:lang w:val="en-US"/>
        </w:rPr>
        <w:t>,</w:t>
      </w:r>
      <w:r w:rsidR="00E914B6" w:rsidRPr="00C1522B">
        <w:rPr>
          <w:rFonts w:ascii="Times New Roman" w:hAnsi="Times New Roman" w:cs="Times New Roman"/>
          <w:color w:val="000000" w:themeColor="text1"/>
          <w:sz w:val="24"/>
          <w:szCs w:val="24"/>
          <w:lang w:val="en-US"/>
        </w:rPr>
        <w:t xml:space="preserve"> </w:t>
      </w:r>
      <w:r w:rsidRPr="00C1522B">
        <w:rPr>
          <w:rFonts w:ascii="Times New Roman" w:hAnsi="Times New Roman" w:cs="Times New Roman"/>
          <w:color w:val="000000" w:themeColor="text1"/>
          <w:sz w:val="24"/>
          <w:szCs w:val="24"/>
          <w:lang w:val="en-US"/>
        </w:rPr>
        <w:t>56.89 ± 1.03%</w:t>
      </w:r>
      <w:r w:rsidR="00E914B6" w:rsidRPr="00C1522B">
        <w:rPr>
          <w:rFonts w:ascii="Times New Roman" w:hAnsi="Times New Roman" w:cs="Times New Roman"/>
          <w:color w:val="000000" w:themeColor="text1"/>
          <w:sz w:val="24"/>
          <w:szCs w:val="24"/>
          <w:lang w:val="en-US"/>
        </w:rPr>
        <w:t xml:space="preserve"> of the total protein was released from the high MeLam microparticles, while only</w:t>
      </w:r>
      <w:r w:rsidRPr="00C1522B">
        <w:rPr>
          <w:rFonts w:ascii="Times New Roman" w:hAnsi="Times New Roman" w:cs="Times New Roman"/>
          <w:color w:val="000000" w:themeColor="text1"/>
          <w:sz w:val="24"/>
          <w:szCs w:val="24"/>
          <w:lang w:val="en-US"/>
        </w:rPr>
        <w:t xml:space="preserve"> 35.31</w:t>
      </w:r>
      <w:r w:rsidR="00904044" w:rsidRPr="00C1522B">
        <w:rPr>
          <w:rFonts w:ascii="Times New Roman" w:hAnsi="Times New Roman" w:cs="Times New Roman"/>
          <w:color w:val="000000" w:themeColor="text1"/>
          <w:sz w:val="24"/>
          <w:szCs w:val="24"/>
          <w:lang w:val="en-US"/>
        </w:rPr>
        <w:t xml:space="preserve"> </w:t>
      </w:r>
      <w:r w:rsidRPr="00C1522B">
        <w:rPr>
          <w:rFonts w:ascii="Times New Roman" w:hAnsi="Times New Roman" w:cs="Times New Roman"/>
          <w:color w:val="000000" w:themeColor="text1"/>
          <w:sz w:val="24"/>
          <w:szCs w:val="24"/>
          <w:lang w:val="en-US"/>
        </w:rPr>
        <w:t>±</w:t>
      </w:r>
      <w:r w:rsidR="00904044" w:rsidRPr="00C1522B">
        <w:rPr>
          <w:rFonts w:ascii="Times New Roman" w:hAnsi="Times New Roman" w:cs="Times New Roman"/>
          <w:color w:val="000000" w:themeColor="text1"/>
          <w:sz w:val="24"/>
          <w:szCs w:val="24"/>
          <w:lang w:val="en-US"/>
        </w:rPr>
        <w:t xml:space="preserve"> </w:t>
      </w:r>
      <w:r w:rsidRPr="00C1522B">
        <w:rPr>
          <w:rFonts w:ascii="Times New Roman" w:hAnsi="Times New Roman" w:cs="Times New Roman"/>
          <w:color w:val="000000" w:themeColor="text1"/>
          <w:sz w:val="24"/>
          <w:szCs w:val="24"/>
          <w:lang w:val="en-US"/>
        </w:rPr>
        <w:t xml:space="preserve">2.73% </w:t>
      </w:r>
      <w:r w:rsidR="00E914B6" w:rsidRPr="00C1522B">
        <w:rPr>
          <w:rFonts w:ascii="Times New Roman" w:hAnsi="Times New Roman" w:cs="Times New Roman"/>
          <w:color w:val="000000" w:themeColor="text1"/>
          <w:sz w:val="24"/>
          <w:szCs w:val="24"/>
          <w:lang w:val="en-US"/>
        </w:rPr>
        <w:t>of the tota</w:t>
      </w:r>
      <w:r w:rsidR="003768C0" w:rsidRPr="00C1522B">
        <w:rPr>
          <w:rFonts w:ascii="Times New Roman" w:hAnsi="Times New Roman" w:cs="Times New Roman"/>
          <w:color w:val="000000" w:themeColor="text1"/>
          <w:sz w:val="24"/>
          <w:szCs w:val="24"/>
          <w:lang w:val="en-US"/>
        </w:rPr>
        <w:t>l</w:t>
      </w:r>
      <w:r w:rsidR="00E914B6" w:rsidRPr="00C1522B">
        <w:rPr>
          <w:rFonts w:ascii="Times New Roman" w:hAnsi="Times New Roman" w:cs="Times New Roman"/>
          <w:color w:val="000000" w:themeColor="text1"/>
          <w:sz w:val="24"/>
          <w:szCs w:val="24"/>
          <w:lang w:val="en-US"/>
        </w:rPr>
        <w:t xml:space="preserve"> encapsulated protein was released from the low MeLam microparticles. </w:t>
      </w:r>
      <w:r w:rsidRPr="00C1522B">
        <w:rPr>
          <w:rFonts w:ascii="Times New Roman" w:hAnsi="Times New Roman" w:cs="Times New Roman"/>
          <w:color w:val="000000" w:themeColor="text1"/>
          <w:sz w:val="24"/>
          <w:szCs w:val="24"/>
          <w:lang w:val="en-US"/>
        </w:rPr>
        <w:t xml:space="preserve">Protein release rate depends </w:t>
      </w:r>
      <w:r w:rsidR="008A3EE8" w:rsidRPr="00C1522B">
        <w:rPr>
          <w:rFonts w:ascii="Times New Roman" w:hAnsi="Times New Roman" w:cs="Times New Roman"/>
          <w:color w:val="000000" w:themeColor="text1"/>
          <w:sz w:val="24"/>
          <w:szCs w:val="24"/>
          <w:lang w:val="en-US"/>
        </w:rPr>
        <w:t xml:space="preserve">on the </w:t>
      </w:r>
      <w:r w:rsidRPr="00C1522B">
        <w:rPr>
          <w:rFonts w:ascii="Times New Roman" w:hAnsi="Times New Roman" w:cs="Times New Roman"/>
          <w:color w:val="000000" w:themeColor="text1"/>
          <w:sz w:val="24"/>
          <w:szCs w:val="24"/>
          <w:lang w:val="en-US"/>
        </w:rPr>
        <w:t xml:space="preserve">solubility, diffusion and biodegradation </w:t>
      </w:r>
      <w:r w:rsidR="008A3EE8" w:rsidRPr="00C1522B">
        <w:rPr>
          <w:rFonts w:ascii="Times New Roman" w:hAnsi="Times New Roman" w:cs="Times New Roman"/>
          <w:color w:val="000000" w:themeColor="text1"/>
          <w:sz w:val="24"/>
          <w:szCs w:val="24"/>
          <w:lang w:val="en-US"/>
        </w:rPr>
        <w:t>of the encapsulation</w:t>
      </w:r>
      <w:r w:rsidR="00D8415D" w:rsidRPr="00C1522B">
        <w:rPr>
          <w:rFonts w:ascii="Times New Roman" w:hAnsi="Times New Roman" w:cs="Times New Roman"/>
          <w:color w:val="000000" w:themeColor="text1"/>
          <w:sz w:val="24"/>
          <w:szCs w:val="24"/>
          <w:lang w:val="en-US"/>
        </w:rPr>
        <w:t xml:space="preserve"> matrix</w:t>
      </w:r>
      <w:r w:rsidR="008A3EE8" w:rsidRPr="00C1522B">
        <w:rPr>
          <w:rFonts w:ascii="Times New Roman" w:hAnsi="Times New Roman" w:cs="Times New Roman"/>
          <w:color w:val="000000" w:themeColor="text1"/>
          <w:sz w:val="24"/>
          <w:szCs w:val="24"/>
          <w:lang w:val="en-US"/>
        </w:rPr>
        <w:t>.</w:t>
      </w:r>
      <w:r w:rsidRPr="00C1522B">
        <w:rPr>
          <w:rFonts w:ascii="Times New Roman" w:hAnsi="Times New Roman" w:cs="Times New Roman"/>
          <w:color w:val="000000" w:themeColor="text1"/>
          <w:sz w:val="24"/>
          <w:szCs w:val="24"/>
          <w:lang w:val="en-US"/>
        </w:rPr>
        <w:t xml:space="preserve"> </w:t>
      </w:r>
      <w:r w:rsidR="00142BA8" w:rsidRPr="00C1522B">
        <w:rPr>
          <w:rFonts w:ascii="Times New Roman" w:hAnsi="Times New Roman" w:cs="Times New Roman"/>
          <w:color w:val="000000" w:themeColor="text1"/>
          <w:sz w:val="24"/>
          <w:szCs w:val="24"/>
          <w:lang w:val="en-US"/>
        </w:rPr>
        <w:t xml:space="preserve">The sustained duration of release of proteins from both type of microparticles renders this an ideal delivery vehicle </w:t>
      </w:r>
      <w:r w:rsidR="00774B4B" w:rsidRPr="00C1522B">
        <w:rPr>
          <w:rFonts w:ascii="Times New Roman" w:hAnsi="Times New Roman" w:cs="Times New Roman"/>
          <w:color w:val="000000" w:themeColor="text1"/>
          <w:sz w:val="24"/>
          <w:szCs w:val="24"/>
          <w:lang w:val="en-US"/>
        </w:rPr>
        <w:t>for PL.</w:t>
      </w:r>
      <w:r w:rsidR="00901259" w:rsidRPr="00C1522B">
        <w:rPr>
          <w:rFonts w:ascii="Times New Roman" w:hAnsi="Times New Roman" w:cs="Times New Roman"/>
          <w:color w:val="000000" w:themeColor="text1"/>
          <w:sz w:val="24"/>
          <w:szCs w:val="24"/>
          <w:lang w:val="en-US"/>
        </w:rPr>
        <w:t xml:space="preserve"> </w:t>
      </w:r>
      <w:r w:rsidR="00774B4B" w:rsidRPr="00C1522B">
        <w:rPr>
          <w:rFonts w:ascii="Times New Roman" w:hAnsi="Times New Roman" w:cs="Times New Roman"/>
          <w:color w:val="000000" w:themeColor="text1"/>
          <w:sz w:val="24"/>
          <w:szCs w:val="24"/>
          <w:lang w:val="en-US"/>
        </w:rPr>
        <w:t xml:space="preserve">The </w:t>
      </w:r>
      <w:r w:rsidR="00A80498" w:rsidRPr="00C1522B">
        <w:rPr>
          <w:rFonts w:ascii="Times New Roman" w:hAnsi="Times New Roman" w:cs="Times New Roman"/>
          <w:color w:val="000000" w:themeColor="text1"/>
          <w:sz w:val="24"/>
          <w:szCs w:val="24"/>
          <w:lang w:val="en-US"/>
        </w:rPr>
        <w:t>small</w:t>
      </w:r>
      <w:r w:rsidR="00774B4B" w:rsidRPr="00C1522B">
        <w:rPr>
          <w:rFonts w:ascii="Times New Roman" w:hAnsi="Times New Roman" w:cs="Times New Roman"/>
          <w:color w:val="000000" w:themeColor="text1"/>
          <w:sz w:val="24"/>
          <w:szCs w:val="24"/>
          <w:lang w:val="en-US"/>
        </w:rPr>
        <w:t xml:space="preserve"> difference in the release profile for </w:t>
      </w:r>
      <w:r w:rsidR="00A3323A" w:rsidRPr="00C1522B">
        <w:rPr>
          <w:rFonts w:ascii="Times New Roman" w:hAnsi="Times New Roman" w:cs="Times New Roman"/>
          <w:color w:val="000000" w:themeColor="text1"/>
          <w:sz w:val="24"/>
          <w:szCs w:val="24"/>
          <w:lang w:val="en-US"/>
        </w:rPr>
        <w:t>l</w:t>
      </w:r>
      <w:r w:rsidR="00774B4B" w:rsidRPr="00C1522B">
        <w:rPr>
          <w:rFonts w:ascii="Times New Roman" w:hAnsi="Times New Roman" w:cs="Times New Roman"/>
          <w:color w:val="000000" w:themeColor="text1"/>
          <w:sz w:val="24"/>
          <w:szCs w:val="24"/>
          <w:lang w:val="en-US"/>
        </w:rPr>
        <w:t xml:space="preserve">ow MeLam and </w:t>
      </w:r>
      <w:r w:rsidR="00A3323A" w:rsidRPr="00C1522B">
        <w:rPr>
          <w:rFonts w:ascii="Times New Roman" w:hAnsi="Times New Roman" w:cs="Times New Roman"/>
          <w:color w:val="000000" w:themeColor="text1"/>
          <w:sz w:val="24"/>
          <w:szCs w:val="24"/>
          <w:lang w:val="en-US"/>
        </w:rPr>
        <w:t>hi</w:t>
      </w:r>
      <w:r w:rsidR="00774B4B" w:rsidRPr="00C1522B">
        <w:rPr>
          <w:rFonts w:ascii="Times New Roman" w:hAnsi="Times New Roman" w:cs="Times New Roman"/>
          <w:color w:val="000000" w:themeColor="text1"/>
          <w:sz w:val="24"/>
          <w:szCs w:val="24"/>
          <w:lang w:val="en-US"/>
        </w:rPr>
        <w:t xml:space="preserve">gh MeLam </w:t>
      </w:r>
      <w:r w:rsidR="00E61A27" w:rsidRPr="00C1522B">
        <w:rPr>
          <w:rFonts w:ascii="Times New Roman" w:hAnsi="Times New Roman" w:cs="Times New Roman"/>
          <w:color w:val="000000" w:themeColor="text1"/>
          <w:sz w:val="24"/>
          <w:szCs w:val="24"/>
          <w:lang w:val="en-US"/>
        </w:rPr>
        <w:t xml:space="preserve">may </w:t>
      </w:r>
      <w:r w:rsidR="00774B4B" w:rsidRPr="00C1522B">
        <w:rPr>
          <w:rFonts w:ascii="Times New Roman" w:hAnsi="Times New Roman" w:cs="Times New Roman"/>
          <w:color w:val="000000" w:themeColor="text1"/>
          <w:sz w:val="24"/>
          <w:szCs w:val="24"/>
          <w:lang w:val="en-US"/>
        </w:rPr>
        <w:t xml:space="preserve">be related to the methacrylation degree. </w:t>
      </w:r>
      <w:r w:rsidRPr="00C1522B">
        <w:rPr>
          <w:rFonts w:ascii="Times New Roman" w:hAnsi="Times New Roman" w:cs="Times New Roman"/>
          <w:color w:val="000000" w:themeColor="text1"/>
          <w:sz w:val="24"/>
          <w:szCs w:val="24"/>
          <w:lang w:val="en-US"/>
        </w:rPr>
        <w:t xml:space="preserve">Due to different levels of substitution, the chemical interactions between </w:t>
      </w:r>
      <w:r w:rsidR="00774B4B" w:rsidRPr="00C1522B">
        <w:rPr>
          <w:rFonts w:ascii="Times New Roman" w:hAnsi="Times New Roman" w:cs="Times New Roman"/>
          <w:color w:val="000000" w:themeColor="text1"/>
          <w:sz w:val="24"/>
          <w:szCs w:val="24"/>
          <w:lang w:val="en-US"/>
        </w:rPr>
        <w:t xml:space="preserve">the polymeric network </w:t>
      </w:r>
      <w:r w:rsidRPr="00C1522B">
        <w:rPr>
          <w:rFonts w:ascii="Times New Roman" w:hAnsi="Times New Roman" w:cs="Times New Roman"/>
          <w:color w:val="000000" w:themeColor="text1"/>
          <w:sz w:val="24"/>
          <w:szCs w:val="24"/>
          <w:lang w:val="en-US"/>
        </w:rPr>
        <w:t>and proteins will be different, which may explain the different release profiles</w:t>
      </w:r>
      <w:r w:rsidR="004323F5" w:rsidRPr="00C1522B">
        <w:rPr>
          <w:rFonts w:ascii="Times New Roman" w:hAnsi="Times New Roman" w:cs="Times New Roman"/>
          <w:color w:val="000000" w:themeColor="text1"/>
          <w:sz w:val="24"/>
          <w:szCs w:val="24"/>
          <w:lang w:val="en-US"/>
        </w:rPr>
        <w:t xml:space="preserve"> This can be explained by covalent or electrostatic interactions between the matrix of the </w:t>
      </w:r>
      <w:r w:rsidR="00B30AB0" w:rsidRPr="00C1522B">
        <w:rPr>
          <w:rFonts w:ascii="Times New Roman" w:hAnsi="Times New Roman" w:cs="Times New Roman"/>
          <w:color w:val="000000" w:themeColor="text1"/>
          <w:sz w:val="24"/>
          <w:szCs w:val="24"/>
          <w:lang w:val="en-US"/>
        </w:rPr>
        <w:t>microparticles</w:t>
      </w:r>
      <w:r w:rsidR="004323F5" w:rsidRPr="00C1522B">
        <w:rPr>
          <w:rFonts w:ascii="Times New Roman" w:hAnsi="Times New Roman" w:cs="Times New Roman"/>
          <w:color w:val="000000" w:themeColor="text1"/>
          <w:sz w:val="24"/>
          <w:szCs w:val="24"/>
          <w:lang w:val="en-US"/>
        </w:rPr>
        <w:t xml:space="preserve"> and proteins</w:t>
      </w:r>
      <w:r w:rsidRPr="00C1522B">
        <w:rPr>
          <w:rFonts w:ascii="Times New Roman" w:hAnsi="Times New Roman" w:cs="Times New Roman"/>
          <w:color w:val="000000" w:themeColor="text1"/>
          <w:sz w:val="24"/>
          <w:szCs w:val="24"/>
          <w:lang w:val="en-US"/>
        </w:rPr>
        <w:t xml:space="preserve">. </w:t>
      </w:r>
      <w:r w:rsidR="006F2640" w:rsidRPr="00C1522B">
        <w:rPr>
          <w:rFonts w:ascii="Times New Roman" w:hAnsi="Times New Roman" w:cs="Times New Roman"/>
          <w:color w:val="000000" w:themeColor="text1"/>
          <w:sz w:val="24"/>
          <w:szCs w:val="24"/>
          <w:lang w:val="en-US"/>
        </w:rPr>
        <w:t>Ngyyen and co-workers stud</w:t>
      </w:r>
      <w:r w:rsidR="00F3129A" w:rsidRPr="00C1522B">
        <w:rPr>
          <w:rFonts w:ascii="Times New Roman" w:hAnsi="Times New Roman" w:cs="Times New Roman"/>
          <w:color w:val="000000" w:themeColor="text1"/>
          <w:sz w:val="24"/>
          <w:szCs w:val="24"/>
          <w:lang w:val="en-US"/>
        </w:rPr>
        <w:t>ied</w:t>
      </w:r>
      <w:r w:rsidR="006F2640" w:rsidRPr="00C1522B">
        <w:rPr>
          <w:rFonts w:ascii="Times New Roman" w:hAnsi="Times New Roman" w:cs="Times New Roman"/>
          <w:color w:val="000000" w:themeColor="text1"/>
          <w:sz w:val="24"/>
          <w:szCs w:val="24"/>
          <w:lang w:val="en-US"/>
        </w:rPr>
        <w:t xml:space="preserve"> the influence </w:t>
      </w:r>
      <w:r w:rsidR="005E79A6" w:rsidRPr="00C1522B">
        <w:rPr>
          <w:rFonts w:ascii="Times New Roman" w:hAnsi="Times New Roman" w:cs="Times New Roman"/>
          <w:color w:val="000000" w:themeColor="text1"/>
          <w:sz w:val="24"/>
          <w:szCs w:val="24"/>
          <w:lang w:val="en-US"/>
        </w:rPr>
        <w:t xml:space="preserve">of different degrees of methacrylation and the </w:t>
      </w:r>
      <w:r w:rsidR="00901259" w:rsidRPr="00C1522B">
        <w:rPr>
          <w:rFonts w:ascii="Times New Roman" w:hAnsi="Times New Roman" w:cs="Times New Roman"/>
          <w:color w:val="000000" w:themeColor="text1"/>
          <w:sz w:val="24"/>
          <w:szCs w:val="24"/>
          <w:lang w:val="en-US"/>
        </w:rPr>
        <w:t xml:space="preserve">ability to bind and release </w:t>
      </w:r>
      <w:r w:rsidR="00D8415D" w:rsidRPr="00C1522B">
        <w:rPr>
          <w:rFonts w:ascii="Times New Roman" w:hAnsi="Times New Roman" w:cs="Times New Roman"/>
          <w:color w:val="000000" w:themeColor="text1"/>
          <w:sz w:val="24"/>
          <w:szCs w:val="24"/>
          <w:lang w:val="en-US"/>
        </w:rPr>
        <w:t xml:space="preserve">proteins and </w:t>
      </w:r>
      <w:r w:rsidR="003D4A33" w:rsidRPr="00C1522B">
        <w:rPr>
          <w:rFonts w:ascii="Times New Roman" w:hAnsi="Times New Roman" w:cs="Times New Roman"/>
          <w:color w:val="000000" w:themeColor="text1"/>
          <w:sz w:val="24"/>
          <w:szCs w:val="24"/>
          <w:lang w:val="en-US"/>
        </w:rPr>
        <w:t>GF</w:t>
      </w:r>
      <w:r w:rsidR="00287213" w:rsidRPr="00C1522B">
        <w:rPr>
          <w:rFonts w:ascii="Times New Roman" w:hAnsi="Times New Roman" w:cs="Times New Roman"/>
          <w:color w:val="000000" w:themeColor="text1"/>
          <w:sz w:val="24"/>
          <w:szCs w:val="24"/>
          <w:lang w:val="en-US"/>
        </w:rPr>
        <w:t xml:space="preserve"> </w:t>
      </w:r>
      <w:r w:rsidR="00BD36F7" w:rsidRPr="00C1522B">
        <w:rPr>
          <w:rFonts w:ascii="Times New Roman" w:hAnsi="Times New Roman" w:cs="Times New Roman"/>
          <w:color w:val="000000" w:themeColor="text1"/>
          <w:sz w:val="24"/>
          <w:szCs w:val="24"/>
          <w:lang w:val="en-US"/>
        </w:rPr>
        <w:fldChar w:fldCharType="begin">
          <w:fldData xml:space="preserve">PEVuZE5vdGU+PENpdGU+PEF1dGhvcj5OZ3V5ZW48L0F1dGhvcj48WWVhcj4yMDE1PC9ZZWFyPjxS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</w:fldData>
        </w:fldChar>
      </w:r>
      <w:r w:rsidR="007377D9" w:rsidRPr="00C1522B">
        <w:rPr>
          <w:rFonts w:ascii="Times New Roman" w:hAnsi="Times New Roman" w:cs="Times New Roman"/>
          <w:color w:val="000000" w:themeColor="text1"/>
          <w:sz w:val="24"/>
          <w:szCs w:val="24"/>
          <w:lang w:val="en-US"/>
        </w:rPr>
        <w:instrText xml:space="preserve"> ADDIN EN.CITE </w:instrText>
      </w:r>
      <w:r w:rsidR="007377D9" w:rsidRPr="00C1522B">
        <w:rPr>
          <w:rFonts w:ascii="Times New Roman" w:hAnsi="Times New Roman" w:cs="Times New Roman"/>
          <w:color w:val="000000" w:themeColor="text1"/>
          <w:sz w:val="24"/>
          <w:szCs w:val="24"/>
          <w:lang w:val="en-US"/>
        </w:rPr>
        <w:fldChar w:fldCharType="begin">
          <w:fldData xml:space="preserve">PEVuZE5vdGU+PENpdGU+PEF1dGhvcj5OZ3V5ZW48L0F1dGhvcj48WWVhcj4yMDE1PC9ZZWFyPjxS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</w:fldData>
        </w:fldChar>
      </w:r>
      <w:r w:rsidR="007377D9" w:rsidRPr="00C1522B">
        <w:rPr>
          <w:rFonts w:ascii="Times New Roman" w:hAnsi="Times New Roman" w:cs="Times New Roman"/>
          <w:color w:val="000000" w:themeColor="text1"/>
          <w:sz w:val="24"/>
          <w:szCs w:val="24"/>
          <w:lang w:val="en-US"/>
        </w:rPr>
        <w:instrText xml:space="preserve"> ADDIN EN.CITE.DATA </w:instrText>
      </w:r>
      <w:r w:rsidR="007377D9" w:rsidRPr="00C1522B">
        <w:rPr>
          <w:rFonts w:ascii="Times New Roman" w:hAnsi="Times New Roman" w:cs="Times New Roman"/>
          <w:color w:val="000000" w:themeColor="text1"/>
          <w:sz w:val="24"/>
          <w:szCs w:val="24"/>
          <w:lang w:val="en-US"/>
        </w:rPr>
      </w:r>
      <w:r w:rsidR="007377D9" w:rsidRPr="00C1522B">
        <w:rPr>
          <w:rFonts w:ascii="Times New Roman" w:hAnsi="Times New Roman" w:cs="Times New Roman"/>
          <w:color w:val="000000" w:themeColor="text1"/>
          <w:sz w:val="24"/>
          <w:szCs w:val="24"/>
          <w:lang w:val="en-US"/>
        </w:rPr>
        <w:fldChar w:fldCharType="end"/>
      </w:r>
      <w:r w:rsidR="00BD36F7" w:rsidRPr="00C1522B">
        <w:rPr>
          <w:rFonts w:ascii="Times New Roman" w:hAnsi="Times New Roman" w:cs="Times New Roman"/>
          <w:color w:val="000000" w:themeColor="text1"/>
          <w:sz w:val="24"/>
          <w:szCs w:val="24"/>
          <w:lang w:val="en-US"/>
        </w:rPr>
      </w:r>
      <w:r w:rsidR="00BD36F7" w:rsidRPr="00C1522B">
        <w:rPr>
          <w:rFonts w:ascii="Times New Roman" w:hAnsi="Times New Roman" w:cs="Times New Roman"/>
          <w:color w:val="000000" w:themeColor="text1"/>
          <w:sz w:val="24"/>
          <w:szCs w:val="24"/>
          <w:lang w:val="en-US"/>
        </w:rPr>
        <w:fldChar w:fldCharType="separate"/>
      </w:r>
      <w:r w:rsidR="007377D9" w:rsidRPr="00C1522B">
        <w:rPr>
          <w:rFonts w:ascii="Times New Roman" w:hAnsi="Times New Roman" w:cs="Times New Roman"/>
          <w:noProof/>
          <w:color w:val="000000" w:themeColor="text1"/>
          <w:sz w:val="24"/>
          <w:szCs w:val="24"/>
          <w:lang w:val="en-US"/>
        </w:rPr>
        <w:t>(Nguyen, McKinney, Miller, Bongiorno, &amp; McDevitt, 2015)</w:t>
      </w:r>
      <w:r w:rsidR="00BD36F7" w:rsidRPr="00C1522B">
        <w:rPr>
          <w:rFonts w:ascii="Times New Roman" w:hAnsi="Times New Roman" w:cs="Times New Roman"/>
          <w:color w:val="000000" w:themeColor="text1"/>
          <w:sz w:val="24"/>
          <w:szCs w:val="24"/>
          <w:lang w:val="en-US"/>
        </w:rPr>
        <w:fldChar w:fldCharType="end"/>
      </w:r>
      <w:r w:rsidR="00901259" w:rsidRPr="00C1522B">
        <w:rPr>
          <w:rFonts w:ascii="Times New Roman" w:hAnsi="Times New Roman" w:cs="Times New Roman"/>
          <w:color w:val="000000" w:themeColor="text1"/>
          <w:sz w:val="24"/>
          <w:szCs w:val="24"/>
          <w:lang w:val="en-US"/>
        </w:rPr>
        <w:t>.</w:t>
      </w:r>
      <w:r w:rsidR="00153F1E" w:rsidRPr="00C1522B">
        <w:rPr>
          <w:rFonts w:ascii="Times New Roman" w:hAnsi="Times New Roman" w:cs="Times New Roman"/>
          <w:color w:val="000000" w:themeColor="text1"/>
          <w:sz w:val="24"/>
          <w:szCs w:val="24"/>
          <w:lang w:val="en-US"/>
        </w:rPr>
        <w:t xml:space="preserve"> They demonstrated </w:t>
      </w:r>
      <w:r w:rsidR="00C11817" w:rsidRPr="00C1522B">
        <w:rPr>
          <w:rFonts w:ascii="Times New Roman" w:hAnsi="Times New Roman" w:cs="Times New Roman"/>
          <w:color w:val="000000" w:themeColor="text1"/>
          <w:sz w:val="24"/>
          <w:szCs w:val="24"/>
          <w:lang w:val="en-US"/>
        </w:rPr>
        <w:t xml:space="preserve">that decreasing the degree of methacrylation increases </w:t>
      </w:r>
      <w:r w:rsidR="00D8415D" w:rsidRPr="00C1522B">
        <w:rPr>
          <w:rFonts w:ascii="Times New Roman" w:hAnsi="Times New Roman" w:cs="Times New Roman"/>
          <w:color w:val="000000" w:themeColor="text1"/>
          <w:sz w:val="24"/>
          <w:szCs w:val="24"/>
          <w:lang w:val="en-US"/>
        </w:rPr>
        <w:t xml:space="preserve">protein </w:t>
      </w:r>
      <w:r w:rsidR="00C11817" w:rsidRPr="00C1522B">
        <w:rPr>
          <w:rFonts w:ascii="Times New Roman" w:hAnsi="Times New Roman" w:cs="Times New Roman"/>
          <w:color w:val="000000" w:themeColor="text1"/>
          <w:sz w:val="24"/>
          <w:szCs w:val="24"/>
          <w:lang w:val="en-US"/>
        </w:rPr>
        <w:t xml:space="preserve">binding. This </w:t>
      </w:r>
      <w:r w:rsidR="00A80498" w:rsidRPr="00C1522B">
        <w:rPr>
          <w:rFonts w:ascii="Times New Roman" w:hAnsi="Times New Roman" w:cs="Times New Roman"/>
          <w:color w:val="000000" w:themeColor="text1"/>
          <w:sz w:val="24"/>
          <w:szCs w:val="24"/>
          <w:lang w:val="en-US"/>
        </w:rPr>
        <w:t xml:space="preserve">is in accordance with our </w:t>
      </w:r>
      <w:r w:rsidR="00C11817" w:rsidRPr="00C1522B">
        <w:rPr>
          <w:rFonts w:ascii="Times New Roman" w:hAnsi="Times New Roman" w:cs="Times New Roman"/>
          <w:color w:val="000000" w:themeColor="text1"/>
          <w:sz w:val="24"/>
          <w:szCs w:val="24"/>
          <w:lang w:val="en-US"/>
        </w:rPr>
        <w:t>results</w:t>
      </w:r>
      <w:r w:rsidR="00A80498" w:rsidRPr="00C1522B">
        <w:rPr>
          <w:rFonts w:ascii="Times New Roman" w:hAnsi="Times New Roman" w:cs="Times New Roman"/>
          <w:color w:val="000000" w:themeColor="text1"/>
          <w:sz w:val="24"/>
          <w:szCs w:val="24"/>
          <w:lang w:val="en-US"/>
        </w:rPr>
        <w:t xml:space="preserve">, where the </w:t>
      </w:r>
      <w:r w:rsidR="00A3323A" w:rsidRPr="00C1522B">
        <w:rPr>
          <w:rFonts w:ascii="Times New Roman" w:hAnsi="Times New Roman" w:cs="Times New Roman"/>
          <w:color w:val="000000" w:themeColor="text1"/>
          <w:sz w:val="24"/>
          <w:szCs w:val="24"/>
          <w:lang w:val="en-US"/>
        </w:rPr>
        <w:t>l</w:t>
      </w:r>
      <w:r w:rsidR="007F1249" w:rsidRPr="00C1522B">
        <w:rPr>
          <w:rFonts w:ascii="Times New Roman" w:hAnsi="Times New Roman" w:cs="Times New Roman"/>
          <w:color w:val="000000" w:themeColor="text1"/>
          <w:sz w:val="24"/>
          <w:szCs w:val="24"/>
          <w:lang w:val="en-US"/>
        </w:rPr>
        <w:t xml:space="preserve">ow </w:t>
      </w:r>
      <w:r w:rsidR="00A80498" w:rsidRPr="00C1522B">
        <w:rPr>
          <w:rFonts w:ascii="Times New Roman" w:hAnsi="Times New Roman" w:cs="Times New Roman"/>
          <w:color w:val="000000" w:themeColor="text1"/>
          <w:sz w:val="24"/>
          <w:szCs w:val="24"/>
          <w:lang w:val="en-US"/>
        </w:rPr>
        <w:t xml:space="preserve">MeLam microparticles provide a slightly more sustained release of proteins compared to the </w:t>
      </w:r>
      <w:r w:rsidR="00A3323A" w:rsidRPr="00C1522B">
        <w:rPr>
          <w:rFonts w:ascii="Times New Roman" w:hAnsi="Times New Roman" w:cs="Times New Roman"/>
          <w:color w:val="000000" w:themeColor="text1"/>
          <w:sz w:val="24"/>
          <w:szCs w:val="24"/>
          <w:lang w:val="en-US"/>
        </w:rPr>
        <w:t>h</w:t>
      </w:r>
      <w:r w:rsidR="00A80498" w:rsidRPr="00C1522B">
        <w:rPr>
          <w:rFonts w:ascii="Times New Roman" w:hAnsi="Times New Roman" w:cs="Times New Roman"/>
          <w:color w:val="000000" w:themeColor="text1"/>
          <w:sz w:val="24"/>
          <w:szCs w:val="24"/>
          <w:lang w:val="en-US"/>
        </w:rPr>
        <w:t xml:space="preserve">igh MeLam. </w:t>
      </w:r>
      <w:r w:rsidR="00DC43B7" w:rsidRPr="00C1522B">
        <w:rPr>
          <w:rFonts w:ascii="Times New Roman" w:hAnsi="Times New Roman" w:cs="Times New Roman"/>
          <w:color w:val="000000" w:themeColor="text1"/>
          <w:sz w:val="24"/>
          <w:szCs w:val="24"/>
          <w:lang w:val="en-US"/>
        </w:rPr>
        <w:t xml:space="preserve">The amount of </w:t>
      </w:r>
      <w:r w:rsidR="00314267" w:rsidRPr="00C1522B">
        <w:rPr>
          <w:rFonts w:ascii="Times New Roman" w:hAnsi="Times New Roman" w:cs="Times New Roman"/>
          <w:color w:val="000000" w:themeColor="text1"/>
          <w:sz w:val="24"/>
          <w:szCs w:val="24"/>
          <w:lang w:val="en-US"/>
        </w:rPr>
        <w:t>PL</w:t>
      </w:r>
      <w:r w:rsidR="00DC43B7" w:rsidRPr="00C1522B">
        <w:rPr>
          <w:rFonts w:ascii="Times New Roman" w:hAnsi="Times New Roman" w:cs="Times New Roman"/>
          <w:color w:val="000000" w:themeColor="text1"/>
          <w:sz w:val="24"/>
          <w:szCs w:val="24"/>
          <w:lang w:val="en-US"/>
        </w:rPr>
        <w:t xml:space="preserve"> released from </w:t>
      </w:r>
      <w:r w:rsidR="00314267" w:rsidRPr="00C1522B">
        <w:rPr>
          <w:rFonts w:ascii="Times New Roman" w:hAnsi="Times New Roman" w:cs="Times New Roman"/>
          <w:color w:val="000000" w:themeColor="text1"/>
          <w:sz w:val="24"/>
          <w:szCs w:val="24"/>
          <w:lang w:val="en-US"/>
        </w:rPr>
        <w:t xml:space="preserve">low </w:t>
      </w:r>
      <w:r w:rsidR="00DC43B7" w:rsidRPr="00C1522B">
        <w:rPr>
          <w:rFonts w:ascii="Times New Roman" w:hAnsi="Times New Roman" w:cs="Times New Roman"/>
          <w:color w:val="000000" w:themeColor="text1"/>
          <w:sz w:val="24"/>
          <w:szCs w:val="24"/>
          <w:lang w:val="en-US"/>
        </w:rPr>
        <w:t xml:space="preserve">MeLam microparticles </w:t>
      </w:r>
      <w:r w:rsidR="00314267" w:rsidRPr="00C1522B">
        <w:rPr>
          <w:rFonts w:ascii="Times New Roman" w:hAnsi="Times New Roman" w:cs="Times New Roman"/>
          <w:color w:val="000000" w:themeColor="text1"/>
          <w:sz w:val="24"/>
          <w:szCs w:val="24"/>
          <w:lang w:val="en-US"/>
        </w:rPr>
        <w:t xml:space="preserve">and high MeLam microparticles </w:t>
      </w:r>
      <w:r w:rsidR="00DC43B7" w:rsidRPr="00C1522B">
        <w:rPr>
          <w:rFonts w:ascii="Times New Roman" w:hAnsi="Times New Roman" w:cs="Times New Roman"/>
          <w:color w:val="000000" w:themeColor="text1"/>
          <w:sz w:val="24"/>
          <w:szCs w:val="24"/>
          <w:lang w:val="en-US"/>
        </w:rPr>
        <w:t xml:space="preserve">was </w:t>
      </w:r>
      <w:r w:rsidR="00314267" w:rsidRPr="00C1522B">
        <w:rPr>
          <w:rFonts w:ascii="Times New Roman" w:hAnsi="Times New Roman" w:cs="Times New Roman"/>
          <w:color w:val="000000" w:themeColor="text1"/>
          <w:sz w:val="24"/>
          <w:szCs w:val="24"/>
          <w:lang w:val="en-US"/>
        </w:rPr>
        <w:t>20</w:t>
      </w:r>
      <w:r w:rsidR="00DC43B7" w:rsidRPr="00C1522B">
        <w:rPr>
          <w:rFonts w:ascii="Times New Roman" w:hAnsi="Times New Roman" w:cs="Times New Roman"/>
          <w:color w:val="000000" w:themeColor="text1"/>
          <w:sz w:val="24"/>
          <w:szCs w:val="24"/>
          <w:lang w:val="en-US"/>
        </w:rPr>
        <w:t>%</w:t>
      </w:r>
      <w:r w:rsidR="00314267" w:rsidRPr="00C1522B">
        <w:rPr>
          <w:rFonts w:ascii="Times New Roman" w:hAnsi="Times New Roman" w:cs="Times New Roman"/>
          <w:color w:val="000000" w:themeColor="text1"/>
          <w:sz w:val="24"/>
          <w:szCs w:val="24"/>
          <w:lang w:val="en-US"/>
        </w:rPr>
        <w:t xml:space="preserve"> and 40% respectively</w:t>
      </w:r>
      <w:r w:rsidR="00DC43B7" w:rsidRPr="00C1522B">
        <w:rPr>
          <w:rFonts w:ascii="Times New Roman" w:hAnsi="Times New Roman" w:cs="Times New Roman"/>
          <w:color w:val="000000" w:themeColor="text1"/>
          <w:sz w:val="24"/>
          <w:szCs w:val="24"/>
          <w:lang w:val="en-US"/>
        </w:rPr>
        <w:t xml:space="preserve"> after </w:t>
      </w:r>
      <w:r w:rsidR="00314267" w:rsidRPr="00C1522B">
        <w:rPr>
          <w:rFonts w:ascii="Times New Roman" w:hAnsi="Times New Roman" w:cs="Times New Roman"/>
          <w:color w:val="000000" w:themeColor="text1"/>
          <w:sz w:val="24"/>
          <w:szCs w:val="24"/>
          <w:lang w:val="en-US"/>
        </w:rPr>
        <w:t>10</w:t>
      </w:r>
      <w:r w:rsidR="00DC43B7" w:rsidRPr="00C1522B">
        <w:rPr>
          <w:rFonts w:ascii="Times New Roman" w:hAnsi="Times New Roman" w:cs="Times New Roman"/>
          <w:color w:val="000000" w:themeColor="text1"/>
          <w:sz w:val="24"/>
          <w:szCs w:val="24"/>
          <w:lang w:val="en-US"/>
        </w:rPr>
        <w:t xml:space="preserve">h (Figure </w:t>
      </w:r>
      <w:r w:rsidR="00507731" w:rsidRPr="00C1522B">
        <w:rPr>
          <w:rFonts w:ascii="Times New Roman" w:hAnsi="Times New Roman" w:cs="Times New Roman"/>
          <w:color w:val="000000" w:themeColor="text1"/>
          <w:sz w:val="24"/>
          <w:szCs w:val="24"/>
          <w:lang w:val="en-US"/>
        </w:rPr>
        <w:t>4A</w:t>
      </w:r>
      <w:r w:rsidR="00314267" w:rsidRPr="00C1522B">
        <w:rPr>
          <w:rFonts w:ascii="Times New Roman" w:hAnsi="Times New Roman" w:cs="Times New Roman"/>
          <w:color w:val="000000" w:themeColor="text1"/>
          <w:sz w:val="24"/>
          <w:szCs w:val="24"/>
          <w:lang w:val="en-US"/>
        </w:rPr>
        <w:t>).</w:t>
      </w:r>
      <w:r w:rsidR="00507731" w:rsidRPr="00C1522B">
        <w:rPr>
          <w:rFonts w:ascii="Times New Roman" w:hAnsi="Times New Roman" w:cs="Times New Roman"/>
          <w:color w:val="000000" w:themeColor="text1"/>
          <w:sz w:val="24"/>
          <w:szCs w:val="24"/>
          <w:lang w:val="en-US"/>
        </w:rPr>
        <w:t xml:space="preserve"> </w:t>
      </w:r>
      <w:r w:rsidR="00A84A9C" w:rsidRPr="00C1522B">
        <w:rPr>
          <w:rFonts w:ascii="Times New Roman" w:hAnsi="Times New Roman" w:cs="Times New Roman"/>
          <w:color w:val="000000" w:themeColor="text1"/>
          <w:sz w:val="24"/>
          <w:szCs w:val="24"/>
          <w:lang w:val="en-US"/>
        </w:rPr>
        <w:t xml:space="preserve">Maximum release observed over the experiment (14 days) was </w:t>
      </w:r>
      <w:r w:rsidR="00A84A9C" w:rsidRPr="00C1522B">
        <w:rPr>
          <w:rFonts w:ascii="MS Mincho" w:eastAsia="MS Mincho" w:hAnsi="MS Mincho" w:cs="MS Mincho"/>
          <w:color w:val="000000" w:themeColor="text1"/>
          <w:sz w:val="24"/>
          <w:szCs w:val="24"/>
          <w:lang w:val="en-US"/>
        </w:rPr>
        <w:t>∼</w:t>
      </w:r>
      <w:r w:rsidR="00A84A9C" w:rsidRPr="00C1522B">
        <w:rPr>
          <w:rFonts w:ascii="Times New Roman" w:hAnsi="Times New Roman" w:cs="Times New Roman"/>
          <w:color w:val="000000" w:themeColor="text1"/>
          <w:sz w:val="24"/>
          <w:szCs w:val="24"/>
          <w:lang w:val="en-US"/>
        </w:rPr>
        <w:t xml:space="preserve">30% low MeLam microparticles and 55% for high MeLam microparticles. </w:t>
      </w:r>
      <w:r w:rsidR="007561C8" w:rsidRPr="00C1522B">
        <w:rPr>
          <w:rFonts w:ascii="Times New Roman" w:hAnsi="Times New Roman" w:cs="Times New Roman"/>
          <w:color w:val="000000" w:themeColor="text1"/>
          <w:sz w:val="24"/>
          <w:szCs w:val="24"/>
          <w:lang w:val="en-US"/>
        </w:rPr>
        <w:t xml:space="preserve">These results suggest that protein delivery systems based on MeLam microparticles, can be easily modulated by adjusting </w:t>
      </w:r>
      <w:r w:rsidR="00A84A9C" w:rsidRPr="00C1522B">
        <w:rPr>
          <w:rFonts w:ascii="Times New Roman" w:hAnsi="Times New Roman" w:cs="Times New Roman"/>
          <w:color w:val="000000" w:themeColor="text1"/>
          <w:sz w:val="24"/>
          <w:szCs w:val="24"/>
          <w:lang w:val="en-US"/>
        </w:rPr>
        <w:t xml:space="preserve">the degree of modification of laminarin. </w:t>
      </w:r>
      <w:r w:rsidR="008A3EE8" w:rsidRPr="00C1522B">
        <w:rPr>
          <w:rFonts w:ascii="Times New Roman" w:hAnsi="Times New Roman" w:cs="Times New Roman"/>
          <w:color w:val="000000" w:themeColor="text1"/>
          <w:sz w:val="24"/>
          <w:szCs w:val="24"/>
          <w:lang w:val="en-US"/>
        </w:rPr>
        <w:t>PL</w:t>
      </w:r>
      <w:r w:rsidRPr="00C1522B">
        <w:rPr>
          <w:rFonts w:ascii="Times New Roman" w:hAnsi="Times New Roman" w:cs="Times New Roman"/>
          <w:color w:val="000000" w:themeColor="text1"/>
          <w:sz w:val="24"/>
          <w:szCs w:val="24"/>
          <w:lang w:val="en-US"/>
        </w:rPr>
        <w:t xml:space="preserve"> are rich in several chemokines and </w:t>
      </w:r>
      <w:r w:rsidR="004323F5" w:rsidRPr="00C1522B">
        <w:rPr>
          <w:rFonts w:ascii="Times New Roman" w:hAnsi="Times New Roman" w:cs="Times New Roman"/>
          <w:color w:val="000000" w:themeColor="text1"/>
          <w:sz w:val="24"/>
          <w:szCs w:val="24"/>
          <w:lang w:val="en-US"/>
        </w:rPr>
        <w:t>GFs</w:t>
      </w:r>
      <w:r w:rsidRPr="00C1522B">
        <w:rPr>
          <w:rFonts w:ascii="Times New Roman" w:hAnsi="Times New Roman" w:cs="Times New Roman"/>
          <w:color w:val="000000" w:themeColor="text1"/>
          <w:sz w:val="24"/>
          <w:szCs w:val="24"/>
          <w:lang w:val="en-US"/>
        </w:rPr>
        <w:t xml:space="preserve"> such as platelet derived growth factor isoforms (PDGF-AA, -AB and -BB), transforming growth factor-</w:t>
      </w:r>
      <w:r w:rsidRPr="00C1522B">
        <w:rPr>
          <w:rFonts w:ascii="Times New Roman" w:hAnsi="Times New Roman" w:cs="Times New Roman"/>
          <w:color w:val="000000" w:themeColor="text1"/>
          <w:sz w:val="24"/>
          <w:szCs w:val="24"/>
        </w:rPr>
        <w:t>β</w:t>
      </w:r>
      <w:r w:rsidRPr="00C1522B">
        <w:rPr>
          <w:rFonts w:ascii="Times New Roman" w:hAnsi="Times New Roman" w:cs="Times New Roman"/>
          <w:color w:val="000000" w:themeColor="text1"/>
          <w:sz w:val="24"/>
          <w:szCs w:val="24"/>
          <w:lang w:val="en-US"/>
        </w:rPr>
        <w:t xml:space="preserve"> (TGF-</w:t>
      </w:r>
      <w:r w:rsidRPr="00C1522B">
        <w:rPr>
          <w:rFonts w:ascii="Times New Roman" w:hAnsi="Times New Roman" w:cs="Times New Roman"/>
          <w:color w:val="000000" w:themeColor="text1"/>
          <w:sz w:val="24"/>
          <w:szCs w:val="24"/>
        </w:rPr>
        <w:t>β</w:t>
      </w:r>
      <w:r w:rsidRPr="00C1522B">
        <w:rPr>
          <w:rFonts w:ascii="Times New Roman" w:hAnsi="Times New Roman" w:cs="Times New Roman"/>
          <w:color w:val="000000" w:themeColor="text1"/>
          <w:sz w:val="24"/>
          <w:szCs w:val="24"/>
          <w:lang w:val="en-US"/>
        </w:rPr>
        <w:t>), insulin-like growth factor-1 (IGF-1), vascular endothelial growth factor (</w:t>
      </w:r>
      <w:r w:rsidR="00F3129A" w:rsidRPr="00C1522B">
        <w:rPr>
          <w:rFonts w:ascii="Times New Roman" w:hAnsi="Times New Roman" w:cs="Times New Roman"/>
          <w:color w:val="000000" w:themeColor="text1"/>
          <w:sz w:val="24"/>
          <w:szCs w:val="24"/>
          <w:lang w:val="en-US"/>
        </w:rPr>
        <w:t>VEGF</w:t>
      </w:r>
      <w:r w:rsidRPr="00C1522B">
        <w:rPr>
          <w:rFonts w:ascii="Times New Roman" w:hAnsi="Times New Roman" w:cs="Times New Roman"/>
          <w:color w:val="000000" w:themeColor="text1"/>
          <w:sz w:val="24"/>
          <w:szCs w:val="24"/>
          <w:lang w:val="en-US"/>
        </w:rPr>
        <w:t>)</w:t>
      </w:r>
      <w:r w:rsidR="00F3129A" w:rsidRPr="00C1522B">
        <w:rPr>
          <w:rFonts w:ascii="Times New Roman" w:hAnsi="Times New Roman" w:cs="Times New Roman"/>
          <w:color w:val="000000" w:themeColor="text1"/>
          <w:sz w:val="24"/>
          <w:szCs w:val="24"/>
          <w:lang w:val="en-US"/>
        </w:rPr>
        <w:t xml:space="preserve"> </w:t>
      </w:r>
      <w:r w:rsidRPr="00C1522B">
        <w:rPr>
          <w:rFonts w:ascii="Times New Roman" w:hAnsi="Times New Roman" w:cs="Times New Roman"/>
          <w:color w:val="000000" w:themeColor="text1"/>
          <w:sz w:val="24"/>
          <w:szCs w:val="24"/>
          <w:lang w:val="en-US"/>
        </w:rPr>
        <w:t xml:space="preserve">and bone morphogenetic protein 2, -4 and -6 (BMP-2, -4, -6). </w:t>
      </w:r>
      <w:r w:rsidR="008B4321" w:rsidRPr="00C1522B">
        <w:rPr>
          <w:rFonts w:ascii="Times New Roman" w:hAnsi="Times New Roman" w:cs="Times New Roman"/>
          <w:color w:val="000000" w:themeColor="text1"/>
          <w:sz w:val="24"/>
          <w:szCs w:val="24"/>
          <w:lang w:val="en-US"/>
        </w:rPr>
        <w:t xml:space="preserve">Several works </w:t>
      </w:r>
      <w:r w:rsidR="008A043E" w:rsidRPr="00C1522B">
        <w:rPr>
          <w:rFonts w:ascii="Times New Roman" w:hAnsi="Times New Roman" w:cs="Times New Roman"/>
          <w:color w:val="000000" w:themeColor="text1"/>
          <w:sz w:val="24"/>
          <w:szCs w:val="24"/>
          <w:lang w:val="en-US"/>
        </w:rPr>
        <w:t xml:space="preserve">have suggested that </w:t>
      </w:r>
      <w:r w:rsidR="008B4321" w:rsidRPr="00C1522B">
        <w:rPr>
          <w:rFonts w:ascii="Times New Roman" w:hAnsi="Times New Roman" w:cs="Times New Roman"/>
          <w:color w:val="000000" w:themeColor="text1"/>
          <w:sz w:val="24"/>
          <w:szCs w:val="24"/>
          <w:lang w:val="en-US"/>
        </w:rPr>
        <w:t xml:space="preserve">PL </w:t>
      </w:r>
      <w:r w:rsidR="00CE6214" w:rsidRPr="00C1522B">
        <w:rPr>
          <w:rFonts w:ascii="Times New Roman" w:hAnsi="Times New Roman" w:cs="Times New Roman"/>
          <w:color w:val="000000" w:themeColor="text1"/>
          <w:sz w:val="24"/>
          <w:szCs w:val="24"/>
          <w:lang w:val="en-US"/>
        </w:rPr>
        <w:t>are</w:t>
      </w:r>
      <w:r w:rsidR="007F1249" w:rsidRPr="00C1522B">
        <w:rPr>
          <w:rFonts w:ascii="Times New Roman" w:hAnsi="Times New Roman" w:cs="Times New Roman"/>
          <w:color w:val="000000" w:themeColor="text1"/>
          <w:sz w:val="24"/>
          <w:szCs w:val="24"/>
          <w:lang w:val="en-US"/>
        </w:rPr>
        <w:t xml:space="preserve"> </w:t>
      </w:r>
      <w:r w:rsidR="008A043E" w:rsidRPr="00C1522B">
        <w:rPr>
          <w:rFonts w:ascii="Times New Roman" w:hAnsi="Times New Roman" w:cs="Times New Roman"/>
          <w:color w:val="000000" w:themeColor="text1"/>
          <w:sz w:val="24"/>
          <w:szCs w:val="24"/>
          <w:lang w:val="en-US"/>
        </w:rPr>
        <w:t xml:space="preserve">a valuable, non-xenogenic alternative to </w:t>
      </w:r>
      <w:r w:rsidR="008B4321" w:rsidRPr="00C1522B">
        <w:rPr>
          <w:rFonts w:ascii="Times New Roman" w:hAnsi="Times New Roman" w:cs="Times New Roman"/>
          <w:color w:val="000000" w:themeColor="text1"/>
          <w:sz w:val="24"/>
          <w:szCs w:val="24"/>
          <w:lang w:val="en-US"/>
        </w:rPr>
        <w:t>animal derived serum</w:t>
      </w:r>
      <w:r w:rsidR="008A043E" w:rsidRPr="00C1522B">
        <w:rPr>
          <w:rFonts w:ascii="Times New Roman" w:hAnsi="Times New Roman" w:cs="Times New Roman"/>
          <w:color w:val="000000" w:themeColor="text1"/>
          <w:sz w:val="24"/>
          <w:szCs w:val="24"/>
          <w:lang w:val="en-US"/>
        </w:rPr>
        <w:t xml:space="preserve"> in cell culture</w:t>
      </w:r>
      <w:r w:rsidR="00BD36F7" w:rsidRPr="00C1522B">
        <w:rPr>
          <w:rFonts w:ascii="Times New Roman" w:hAnsi="Times New Roman" w:cs="Times New Roman"/>
          <w:color w:val="000000" w:themeColor="text1"/>
          <w:sz w:val="24"/>
          <w:szCs w:val="24"/>
          <w:lang w:val="en-US"/>
        </w:rPr>
        <w:fldChar w:fldCharType="begin"/>
      </w:r>
      <w:r w:rsidR="007377D9" w:rsidRPr="00C1522B">
        <w:rPr>
          <w:rFonts w:ascii="Times New Roman" w:hAnsi="Times New Roman" w:cs="Times New Roman"/>
          <w:color w:val="000000" w:themeColor="text1"/>
          <w:sz w:val="24"/>
          <w:szCs w:val="24"/>
          <w:lang w:val="en-US"/>
        </w:rPr>
        <w:instrText xml:space="preserve"> ADDIN EN.CITE &lt;EndNote&gt;&lt;Cite&gt;&lt;Author&gt;Bieback&lt;/Author&gt;&lt;Year&gt;2013&lt;/Year&gt;&lt;RecNum&gt;25&lt;/RecNum&gt;&lt;DisplayText&gt;(Bieback, 2013)&lt;/DisplayText&gt;&lt;record&gt;&lt;rec-number&gt;25&lt;/rec-number&gt;&lt;foreign-keys&gt;&lt;key app="EN" db-id="vvvppzzfnxd59sexzaoxxsxzvxsxfrfwp00w" timestamp="1533122441"&gt;25&lt;/key&gt;&lt;/foreign-keys&gt;&lt;ref-type name="Journal Article"&gt;17&lt;/ref-type&gt;&lt;contributors&gt;&lt;authors&gt;&lt;author&gt;Bieback, K.&lt;/author&gt;&lt;/authors&gt;&lt;/contributors&gt;&lt;auth-address&gt;Heidelberg Univ, Med Fac Mannheim, Inst Transfus Med &amp;amp; Immunol, German Red Cross Blood Serv BadenWurttemberg Hess, D-68167 Mannheim, Germany&lt;/auth-address&gt;&lt;titles&gt;&lt;title&gt;Platelet Lysate as Replacement for Fetal Bovine Serum in Mesenchymal Stromal Cell Cultures&lt;/title&gt;&lt;secondary-title&gt;Transfusion Medicine and Hemotherapy&lt;/secondary-title&gt;&lt;alt-title&gt;Transfus Med Hemoth&amp;#xD;Transfus Med Hemoth&lt;/alt-title&gt;&lt;/titles&gt;&lt;periodical&gt;&lt;full-title&gt;Transfusion Medicine and Hemotherapy&lt;/full-title&gt;&lt;abbr-1&gt;Transfus Med Hemoth&lt;/abbr-1&gt;&lt;/periodical&gt;&lt;pages&gt;326-335&lt;/pages&gt;&lt;volume&gt;40&lt;/volume&gt;&lt;number&gt;5&lt;/number&gt;&lt;keywords&gt;&lt;keyword&gt;platelet lysate&lt;/keyword&gt;&lt;keyword&gt;platelet releasate&lt;/keyword&gt;&lt;keyword&gt;mesenchymal stromal cells&lt;/keyword&gt;&lt;keyword&gt;fetal bovine serum&lt;/keyword&gt;&lt;keyword&gt;good manufacturing practice&lt;/keyword&gt;&lt;keyword&gt;major histocompatibility complex&lt;/keyword&gt;&lt;keyword&gt;therapy position statement&lt;/keyword&gt;&lt;keyword&gt;clinical-grade production&lt;/keyword&gt;&lt;keyword&gt;versus-host-disease&lt;/keyword&gt;&lt;keyword&gt;stem-cells&lt;/keyword&gt;&lt;keyword&gt;bone-marrow&lt;/keyword&gt;&lt;keyword&gt;rich plasma&lt;/keyword&gt;&lt;keyword&gt;adipose-tissue&lt;/keyword&gt;&lt;keyword&gt;calf serum&lt;/keyword&gt;&lt;keyword&gt;in-vitro&lt;/keyword&gt;&lt;/keywords&gt;&lt;dates&gt;&lt;year&gt;2013&lt;/year&gt;&lt;/dates&gt;&lt;isbn&gt;1660-3796&lt;/isbn&gt;&lt;accession-num&gt;WOS:000325306900005&lt;/accession-num&gt;&lt;urls&gt;&lt;related-urls&gt;&lt;url&gt;&amp;lt;Go to ISI&amp;gt;://WOS:000325306900005&lt;/url&gt;&lt;/related-urls&gt;&lt;/urls&gt;&lt;language&gt;English&lt;/language&gt;&lt;/record&gt;&lt;/Cite&gt;&lt;/EndNote&gt;</w:instrText>
      </w:r>
      <w:r w:rsidR="00BD36F7" w:rsidRPr="00C1522B">
        <w:rPr>
          <w:rFonts w:ascii="Times New Roman" w:hAnsi="Times New Roman" w:cs="Times New Roman"/>
          <w:color w:val="000000" w:themeColor="text1"/>
          <w:sz w:val="24"/>
          <w:szCs w:val="24"/>
          <w:lang w:val="en-US"/>
        </w:rPr>
        <w:fldChar w:fldCharType="separate"/>
      </w:r>
      <w:r w:rsidR="007377D9" w:rsidRPr="00C1522B">
        <w:rPr>
          <w:rFonts w:ascii="Times New Roman" w:hAnsi="Times New Roman" w:cs="Times New Roman"/>
          <w:noProof/>
          <w:color w:val="000000" w:themeColor="text1"/>
          <w:sz w:val="24"/>
          <w:szCs w:val="24"/>
          <w:lang w:val="en-US"/>
        </w:rPr>
        <w:t>(Bieback, 2013)</w:t>
      </w:r>
      <w:r w:rsidR="00BD36F7" w:rsidRPr="00C1522B">
        <w:rPr>
          <w:rFonts w:ascii="Times New Roman" w:hAnsi="Times New Roman" w:cs="Times New Roman"/>
          <w:color w:val="000000" w:themeColor="text1"/>
          <w:sz w:val="24"/>
          <w:szCs w:val="24"/>
          <w:lang w:val="en-US"/>
        </w:rPr>
        <w:fldChar w:fldCharType="end"/>
      </w:r>
      <w:r w:rsidR="00287213" w:rsidRPr="00C1522B">
        <w:rPr>
          <w:color w:val="000000" w:themeColor="text1"/>
        </w:rPr>
        <w:t xml:space="preserve"> </w:t>
      </w:r>
      <w:r w:rsidR="00BD36F7" w:rsidRPr="00C1522B">
        <w:rPr>
          <w:rFonts w:ascii="Times New Roman" w:hAnsi="Times New Roman" w:cs="Times New Roman"/>
          <w:color w:val="000000" w:themeColor="text1"/>
          <w:sz w:val="24"/>
          <w:szCs w:val="24"/>
          <w:lang w:val="en-US"/>
        </w:rPr>
        <w:fldChar w:fldCharType="begin"/>
      </w:r>
      <w:r w:rsidR="007377D9" w:rsidRPr="00C1522B">
        <w:rPr>
          <w:rFonts w:ascii="Times New Roman" w:hAnsi="Times New Roman" w:cs="Times New Roman"/>
          <w:color w:val="000000" w:themeColor="text1"/>
          <w:sz w:val="24"/>
          <w:szCs w:val="24"/>
          <w:lang w:val="en-US"/>
        </w:rPr>
        <w:instrText xml:space="preserve"> ADDIN EN.CITE &lt;EndNote&gt;&lt;Cite&gt;&lt;Author&gt;Turner&lt;/Author&gt;&lt;Year&gt;2017&lt;/Year&gt;&lt;RecNum&gt;26&lt;/RecNum&gt;&lt;DisplayText&gt;(Turner, Thiele, &amp;amp; Stegemann, 2017)&lt;/DisplayText&gt;&lt;record&gt;&lt;rec-number&gt;26&lt;/rec-number&gt;&lt;foreign-keys&gt;&lt;key app="EN" db-id="vvvppzzfnxd59sexzaoxxsxzvxsxfrfwp00w" timestamp="1533122472"&gt;26&lt;/key&gt;&lt;/foreign-keys&gt;&lt;ref-type name="Journal Article"&gt;17&lt;/ref-type&gt;&lt;contributors&gt;&lt;authors&gt;&lt;author&gt;Turner, P. A.&lt;/author&gt;&lt;author&gt;Thiele, J. S.&lt;/author&gt;&lt;author&gt;Stegemann, J. P.&lt;/author&gt;&lt;/authors&gt;&lt;/contributors&gt;&lt;auth-address&gt;Univ Michigan, Dept Biomed Engn, Ann Arbor, MI 48109 USA&lt;/auth-address&gt;&lt;titles&gt;&lt;title&gt;Growth factor sequestration and enzyme-mediated release from genipin-crosslinked gelatin microspheres&lt;/title&gt;&lt;secondary-title&gt;Journal of Biomaterials Science-Polymer Edition&lt;/secondary-title&gt;&lt;alt-title&gt;J Biomat Sci-Polym E&amp;#xD;J Biomat Sci-Polym E&lt;/alt-title&gt;&lt;/titles&gt;&lt;periodical&gt;&lt;full-title&gt;Journal of Biomaterials Science-Polymer Edition&lt;/full-title&gt;&lt;abbr-1&gt;J Biomat Sci-Polym E&lt;/abbr-1&gt;&lt;/periodical&gt;&lt;pages&gt;1826-1846&lt;/pages&gt;&lt;volume&gt;28&lt;/volume&gt;&lt;number&gt;16&lt;/number&gt;&lt;keywords&gt;&lt;keyword&gt;vegf&lt;/keyword&gt;&lt;keyword&gt;bmp2&lt;/keyword&gt;&lt;keyword&gt;tissue engineering&lt;/keyword&gt;&lt;keyword&gt;microcarriers&lt;/keyword&gt;&lt;keyword&gt;cytokine delivery&lt;/keyword&gt;&lt;keyword&gt;controlled drug release&lt;/keyword&gt;&lt;keyword&gt;bone morphogenetic protein-2&lt;/keyword&gt;&lt;keyword&gt;ring-opening polymerization&lt;/keyword&gt;&lt;keyword&gt;controlled delivery systems&lt;/keyword&gt;&lt;keyword&gt;in-vitro&lt;/keyword&gt;&lt;keyword&gt;matrix metalloproteinases&lt;/keyword&gt;&lt;keyword&gt;linking&lt;/keyword&gt;&lt;keyword&gt;hydrogel&lt;/keyword&gt;&lt;keyword&gt;chitosan&lt;/keyword&gt;&lt;keyword&gt;vegf&lt;/keyword&gt;&lt;keyword&gt;scaffolds&lt;/keyword&gt;&lt;/keywords&gt;&lt;dates&gt;&lt;year&gt;2017&lt;/year&gt;&lt;/dates&gt;&lt;isbn&gt;0920-5063&lt;/isbn&gt;&lt;accession-num&gt;WOS:000408773700002&lt;/accession-num&gt;&lt;urls&gt;&lt;related-urls&gt;&lt;url&gt;&amp;lt;Go to ISI&amp;gt;://WOS:000408773700002&lt;/url&gt;&lt;/related-urls&gt;&lt;/urls&gt;&lt;language&gt;English&lt;/language&gt;&lt;/record&gt;&lt;/Cite&gt;&lt;/EndNote&gt;</w:instrText>
      </w:r>
      <w:r w:rsidR="00BD36F7" w:rsidRPr="00C1522B">
        <w:rPr>
          <w:rFonts w:ascii="Times New Roman" w:hAnsi="Times New Roman" w:cs="Times New Roman"/>
          <w:color w:val="000000" w:themeColor="text1"/>
          <w:sz w:val="24"/>
          <w:szCs w:val="24"/>
          <w:lang w:val="en-US"/>
        </w:rPr>
        <w:fldChar w:fldCharType="separate"/>
      </w:r>
      <w:r w:rsidR="007377D9" w:rsidRPr="00C1522B">
        <w:rPr>
          <w:rFonts w:ascii="Times New Roman" w:hAnsi="Times New Roman" w:cs="Times New Roman"/>
          <w:noProof/>
          <w:color w:val="000000" w:themeColor="text1"/>
          <w:sz w:val="24"/>
          <w:szCs w:val="24"/>
          <w:lang w:val="en-US"/>
        </w:rPr>
        <w:t>(Turner, Thiele, &amp; Stegemann, 2017)</w:t>
      </w:r>
      <w:r w:rsidR="00BD36F7" w:rsidRPr="00C1522B">
        <w:rPr>
          <w:rFonts w:ascii="Times New Roman" w:hAnsi="Times New Roman" w:cs="Times New Roman"/>
          <w:color w:val="000000" w:themeColor="text1"/>
          <w:sz w:val="24"/>
          <w:szCs w:val="24"/>
          <w:lang w:val="en-US"/>
        </w:rPr>
        <w:fldChar w:fldCharType="end"/>
      </w:r>
      <w:r w:rsidR="00057FBD" w:rsidRPr="00C1522B">
        <w:rPr>
          <w:rFonts w:ascii="Times New Roman" w:hAnsi="Times New Roman" w:cs="Times New Roman"/>
          <w:color w:val="000000" w:themeColor="text1"/>
          <w:sz w:val="24"/>
          <w:szCs w:val="24"/>
          <w:lang w:val="en-US"/>
        </w:rPr>
        <w:t xml:space="preserve"> </w:t>
      </w:r>
      <w:r w:rsidR="00BD36F7" w:rsidRPr="00C1522B">
        <w:rPr>
          <w:rFonts w:ascii="Times New Roman" w:hAnsi="Times New Roman" w:cs="Times New Roman"/>
          <w:color w:val="000000" w:themeColor="text1"/>
          <w:sz w:val="24"/>
          <w:szCs w:val="24"/>
          <w:lang w:val="en-US"/>
        </w:rPr>
        <w:fldChar w:fldCharType="begin">
          <w:fldData xml:space="preserve">PEVuZE5vdGU+PENpdGU+PEF1dGhvcj5CdXJub3VmPC9BdXRob3I+PFllYXI+MjAxNjwvWWVhcj48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</w:fldData>
        </w:fldChar>
      </w:r>
      <w:r w:rsidR="007377D9" w:rsidRPr="00C1522B">
        <w:rPr>
          <w:rFonts w:ascii="Times New Roman" w:hAnsi="Times New Roman" w:cs="Times New Roman"/>
          <w:color w:val="000000" w:themeColor="text1"/>
          <w:sz w:val="24"/>
          <w:szCs w:val="24"/>
          <w:lang w:val="en-US"/>
        </w:rPr>
        <w:instrText xml:space="preserve"> ADDIN EN.CITE </w:instrText>
      </w:r>
      <w:r w:rsidR="007377D9" w:rsidRPr="00C1522B">
        <w:rPr>
          <w:rFonts w:ascii="Times New Roman" w:hAnsi="Times New Roman" w:cs="Times New Roman"/>
          <w:color w:val="000000" w:themeColor="text1"/>
          <w:sz w:val="24"/>
          <w:szCs w:val="24"/>
          <w:lang w:val="en-US"/>
        </w:rPr>
        <w:fldChar w:fldCharType="begin">
          <w:fldData xml:space="preserve">PEVuZE5vdGU+PENpdGU+PEF1dGhvcj5CdXJub3VmPC9BdXRob3I+PFllYXI+MjAxNjwvWWVhcj48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</w:fldData>
        </w:fldChar>
      </w:r>
      <w:r w:rsidR="007377D9" w:rsidRPr="00C1522B">
        <w:rPr>
          <w:rFonts w:ascii="Times New Roman" w:hAnsi="Times New Roman" w:cs="Times New Roman"/>
          <w:color w:val="000000" w:themeColor="text1"/>
          <w:sz w:val="24"/>
          <w:szCs w:val="24"/>
          <w:lang w:val="en-US"/>
        </w:rPr>
        <w:instrText xml:space="preserve"> ADDIN EN.CITE.DATA </w:instrText>
      </w:r>
      <w:r w:rsidR="007377D9" w:rsidRPr="00C1522B">
        <w:rPr>
          <w:rFonts w:ascii="Times New Roman" w:hAnsi="Times New Roman" w:cs="Times New Roman"/>
          <w:color w:val="000000" w:themeColor="text1"/>
          <w:sz w:val="24"/>
          <w:szCs w:val="24"/>
          <w:lang w:val="en-US"/>
        </w:rPr>
      </w:r>
      <w:r w:rsidR="007377D9" w:rsidRPr="00C1522B">
        <w:rPr>
          <w:rFonts w:ascii="Times New Roman" w:hAnsi="Times New Roman" w:cs="Times New Roman"/>
          <w:color w:val="000000" w:themeColor="text1"/>
          <w:sz w:val="24"/>
          <w:szCs w:val="24"/>
          <w:lang w:val="en-US"/>
        </w:rPr>
        <w:fldChar w:fldCharType="end"/>
      </w:r>
      <w:r w:rsidR="00BD36F7" w:rsidRPr="00C1522B">
        <w:rPr>
          <w:rFonts w:ascii="Times New Roman" w:hAnsi="Times New Roman" w:cs="Times New Roman"/>
          <w:color w:val="000000" w:themeColor="text1"/>
          <w:sz w:val="24"/>
          <w:szCs w:val="24"/>
          <w:lang w:val="en-US"/>
        </w:rPr>
      </w:r>
      <w:r w:rsidR="00BD36F7" w:rsidRPr="00C1522B">
        <w:rPr>
          <w:rFonts w:ascii="Times New Roman" w:hAnsi="Times New Roman" w:cs="Times New Roman"/>
          <w:color w:val="000000" w:themeColor="text1"/>
          <w:sz w:val="24"/>
          <w:szCs w:val="24"/>
          <w:lang w:val="en-US"/>
        </w:rPr>
        <w:fldChar w:fldCharType="separate"/>
      </w:r>
      <w:r w:rsidR="007377D9" w:rsidRPr="00C1522B">
        <w:rPr>
          <w:rFonts w:ascii="Times New Roman" w:hAnsi="Times New Roman" w:cs="Times New Roman"/>
          <w:noProof/>
          <w:color w:val="000000" w:themeColor="text1"/>
          <w:sz w:val="24"/>
          <w:szCs w:val="24"/>
          <w:lang w:val="en-US"/>
        </w:rPr>
        <w:t>(Burnouf, Strunk, Koh, &amp; Schallmoser, 2016)</w:t>
      </w:r>
      <w:r w:rsidR="00BD36F7" w:rsidRPr="00C1522B">
        <w:rPr>
          <w:rFonts w:ascii="Times New Roman" w:hAnsi="Times New Roman" w:cs="Times New Roman"/>
          <w:color w:val="000000" w:themeColor="text1"/>
          <w:sz w:val="24"/>
          <w:szCs w:val="24"/>
          <w:lang w:val="en-US"/>
        </w:rPr>
        <w:fldChar w:fldCharType="end"/>
      </w:r>
      <w:r w:rsidR="001774C7" w:rsidRPr="00C1522B">
        <w:rPr>
          <w:rFonts w:ascii="Times New Roman" w:hAnsi="Times New Roman" w:cs="Times New Roman"/>
          <w:color w:val="000000" w:themeColor="text1"/>
          <w:sz w:val="24"/>
          <w:szCs w:val="24"/>
          <w:lang w:val="en-US"/>
        </w:rPr>
        <w:t xml:space="preserve"> </w:t>
      </w:r>
      <w:r w:rsidR="006733C7" w:rsidRPr="00C1522B">
        <w:rPr>
          <w:rFonts w:ascii="Times New Roman" w:hAnsi="Times New Roman" w:cs="Times New Roman"/>
          <w:color w:val="000000" w:themeColor="text1"/>
          <w:sz w:val="24"/>
          <w:szCs w:val="24"/>
          <w:lang w:val="en-US"/>
        </w:rPr>
        <w:t xml:space="preserve">or </w:t>
      </w:r>
      <w:r w:rsidR="002A221F" w:rsidRPr="00C1522B">
        <w:rPr>
          <w:rFonts w:ascii="Times New Roman" w:hAnsi="Times New Roman" w:cs="Times New Roman"/>
          <w:color w:val="000000" w:themeColor="text1"/>
          <w:sz w:val="24"/>
          <w:szCs w:val="24"/>
          <w:lang w:val="en-US"/>
        </w:rPr>
        <w:t>combined with biomaterials</w:t>
      </w:r>
      <w:r w:rsidR="001774C7" w:rsidRPr="00C1522B">
        <w:rPr>
          <w:rFonts w:ascii="Times New Roman" w:hAnsi="Times New Roman" w:cs="Times New Roman"/>
          <w:color w:val="000000" w:themeColor="text1"/>
          <w:sz w:val="24"/>
          <w:szCs w:val="24"/>
          <w:lang w:val="en-US"/>
        </w:rPr>
        <w:t xml:space="preserve"> </w:t>
      </w:r>
      <w:r w:rsidR="00D32B8D" w:rsidRPr="00C1522B">
        <w:rPr>
          <w:rFonts w:ascii="Times New Roman" w:hAnsi="Times New Roman" w:cs="Times New Roman"/>
          <w:color w:val="000000" w:themeColor="text1"/>
          <w:sz w:val="24"/>
          <w:szCs w:val="24"/>
          <w:lang w:val="en-US"/>
        </w:rPr>
        <w:fldChar w:fldCharType="begin"/>
      </w:r>
      <w:r w:rsidR="00D32B8D" w:rsidRPr="00C1522B">
        <w:rPr>
          <w:rFonts w:ascii="Times New Roman" w:hAnsi="Times New Roman" w:cs="Times New Roman"/>
          <w:color w:val="000000" w:themeColor="text1"/>
          <w:sz w:val="24"/>
          <w:szCs w:val="24"/>
          <w:lang w:val="en-US"/>
        </w:rPr>
        <w:instrText xml:space="preserve"> ADDIN EN.CITE &lt;EndNote&gt;&lt;Cite&gt;&lt;Author&gt;Santos&lt;/Author&gt;&lt;Year&gt;2018&lt;/Year&gt;&lt;RecNum&gt;36&lt;/RecNum&gt;&lt;DisplayText&gt;(Santos, Sigurjonsson, Custodio, &amp;amp; Mano, 2018)&lt;/DisplayText&gt;&lt;record&gt;&lt;rec-number&gt;36&lt;/rec-number&gt;&lt;foreign-keys&gt;&lt;key app="EN" db-id="vvvppzzfnxd59sexzaoxxsxzvxsxfrfwp00w" timestamp="1533127945"&gt;36&lt;/key&gt;&lt;/foreign-keys&gt;&lt;ref-type name="Journal Article"&gt;17&lt;/ref-type&gt;&lt;contributors&gt;&lt;authors&gt;&lt;author&gt;Santos, S. C.&lt;/author&gt;&lt;author&gt;Sigurjonsson, O. E.&lt;/author&gt;&lt;author&gt;Custodio, C. A.&lt;/author&gt;&lt;author&gt;Mano, J. F.&lt;/author&gt;&lt;/authors&gt;&lt;/contributors&gt;&lt;auth-address&gt;1 Department of Chemistry, CICECO-Aveiro Institute of Materials, University of Aveiro , Campus Universitario de Santiago, Aveiro, Portugal .&amp;#xD;2 The Blood Bank, Landspitali University Hospital , Reykjavik, Iceland .&amp;#xD;3 School of Science and Engineering, University of Reykjavik , Reykjavik, Iceland .&lt;/auth-address&gt;&lt;titles&gt;&lt;title&gt;Blood Plasma Derivatives for Tissue Engineering and Regenerative Medicine Therapies&lt;/title&gt;&lt;secondary-title&gt;Tissue Eng Part B Rev&lt;/secondary-title&gt;&lt;/titles&gt;&lt;periodical&gt;&lt;full-title&gt;Tissue Eng Part B Rev&lt;/full-title&gt;&lt;/periodical&gt;&lt;keywords&gt;&lt;keyword&gt;personalized medicine&lt;/keyword&gt;&lt;keyword&gt;platelet lysates&lt;/keyword&gt;&lt;keyword&gt;platelet-rich plasma&lt;/keyword&gt;&lt;keyword&gt;platelets&lt;/keyword&gt;&lt;/keywords&gt;&lt;dates&gt;&lt;year&gt;2018&lt;/year&gt;&lt;pub-dates&gt;&lt;date&gt;Jun 20&lt;/date&gt;&lt;/pub-dates&gt;&lt;/dates&gt;&lt;isbn&gt;1937-3376 (Electronic)&amp;#xD;1937-3368 (Linking)&lt;/isbn&gt;&lt;accession-num&gt;29737237&lt;/accession-num&gt;&lt;urls&gt;&lt;related-urls&gt;&lt;url&gt;https://www.ncbi.nlm.nih.gov/pubmed/29737237&lt;/url&gt;&lt;/related-urls&gt;&lt;/urls&gt;&lt;electronic-resource-num&gt;10.1089/ten.TEB.2018.0008&lt;/electronic-resource-num&gt;&lt;/record&gt;&lt;/Cite&gt;&lt;/EndNote&gt;</w:instrText>
      </w:r>
      <w:r w:rsidR="00D32B8D" w:rsidRPr="00C1522B">
        <w:rPr>
          <w:rFonts w:ascii="Times New Roman" w:hAnsi="Times New Roman" w:cs="Times New Roman"/>
          <w:color w:val="000000" w:themeColor="text1"/>
          <w:sz w:val="24"/>
          <w:szCs w:val="24"/>
          <w:lang w:val="en-US"/>
        </w:rPr>
        <w:fldChar w:fldCharType="separate"/>
      </w:r>
      <w:r w:rsidR="00D32B8D" w:rsidRPr="00C1522B">
        <w:rPr>
          <w:rFonts w:ascii="Times New Roman" w:hAnsi="Times New Roman" w:cs="Times New Roman"/>
          <w:noProof/>
          <w:color w:val="000000" w:themeColor="text1"/>
          <w:sz w:val="24"/>
          <w:szCs w:val="24"/>
          <w:lang w:val="en-US"/>
        </w:rPr>
        <w:t>(Santos, Sigurjonsson, Custodio, &amp; Mano, 2018)</w:t>
      </w:r>
      <w:r w:rsidR="00D32B8D" w:rsidRPr="00C1522B">
        <w:rPr>
          <w:rFonts w:ascii="Times New Roman" w:hAnsi="Times New Roman" w:cs="Times New Roman"/>
          <w:color w:val="000000" w:themeColor="text1"/>
          <w:sz w:val="24"/>
          <w:szCs w:val="24"/>
          <w:lang w:val="en-US"/>
        </w:rPr>
        <w:fldChar w:fldCharType="end"/>
      </w:r>
      <w:r w:rsidR="001774C7" w:rsidRPr="00C1522B">
        <w:rPr>
          <w:rFonts w:ascii="Times New Roman" w:hAnsi="Times New Roman" w:cs="Times New Roman"/>
          <w:color w:val="000000" w:themeColor="text1"/>
          <w:sz w:val="24"/>
          <w:szCs w:val="24"/>
          <w:lang w:val="en-US"/>
        </w:rPr>
        <w:t xml:space="preserve"> </w:t>
      </w:r>
      <w:r w:rsidR="00287213" w:rsidRPr="00C1522B">
        <w:rPr>
          <w:rFonts w:ascii="Times New Roman" w:hAnsi="Times New Roman" w:cs="Times New Roman"/>
          <w:color w:val="000000" w:themeColor="text1"/>
          <w:sz w:val="24"/>
          <w:szCs w:val="24"/>
          <w:lang w:val="en-US"/>
        </w:rPr>
        <w:t xml:space="preserve"> </w:t>
      </w:r>
      <w:r w:rsidR="00BD36F7" w:rsidRPr="00C1522B">
        <w:rPr>
          <w:rFonts w:ascii="Times New Roman" w:hAnsi="Times New Roman" w:cs="Times New Roman"/>
          <w:color w:val="000000" w:themeColor="text1"/>
          <w:sz w:val="24"/>
          <w:szCs w:val="24"/>
          <w:lang w:val="en-US"/>
        </w:rPr>
        <w:fldChar w:fldCharType="begin">
          <w:fldData xml:space="preserve">PEVuZE5vdGU+PENpdGU+PEF1dGhvcj5PbGl2ZWlyYTwvQXV0aG9yPjxZZWFyPjIwMTU8L1llYXI+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</w:fldData>
        </w:fldChar>
      </w:r>
      <w:r w:rsidR="007377D9" w:rsidRPr="00C1522B">
        <w:rPr>
          <w:rFonts w:ascii="Times New Roman" w:hAnsi="Times New Roman" w:cs="Times New Roman"/>
          <w:color w:val="000000" w:themeColor="text1"/>
          <w:sz w:val="24"/>
          <w:szCs w:val="24"/>
          <w:lang w:val="en-US"/>
        </w:rPr>
        <w:instrText xml:space="preserve"> ADDIN EN.CITE </w:instrText>
      </w:r>
      <w:r w:rsidR="007377D9" w:rsidRPr="00C1522B">
        <w:rPr>
          <w:rFonts w:ascii="Times New Roman" w:hAnsi="Times New Roman" w:cs="Times New Roman"/>
          <w:color w:val="000000" w:themeColor="text1"/>
          <w:sz w:val="24"/>
          <w:szCs w:val="24"/>
          <w:lang w:val="en-US"/>
        </w:rPr>
        <w:fldChar w:fldCharType="begin">
          <w:fldData xml:space="preserve">PEVuZE5vdGU+PENpdGU+PEF1dGhvcj5PbGl2ZWlyYTwvQXV0aG9yPjxZZWFyPjIwMTU8L1llYXI+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</w:fldData>
        </w:fldChar>
      </w:r>
      <w:r w:rsidR="007377D9" w:rsidRPr="00C1522B">
        <w:rPr>
          <w:rFonts w:ascii="Times New Roman" w:hAnsi="Times New Roman" w:cs="Times New Roman"/>
          <w:color w:val="000000" w:themeColor="text1"/>
          <w:sz w:val="24"/>
          <w:szCs w:val="24"/>
          <w:lang w:val="en-US"/>
        </w:rPr>
        <w:instrText xml:space="preserve"> ADDIN EN.CITE.DATA </w:instrText>
      </w:r>
      <w:r w:rsidR="007377D9" w:rsidRPr="00C1522B">
        <w:rPr>
          <w:rFonts w:ascii="Times New Roman" w:hAnsi="Times New Roman" w:cs="Times New Roman"/>
          <w:color w:val="000000" w:themeColor="text1"/>
          <w:sz w:val="24"/>
          <w:szCs w:val="24"/>
          <w:lang w:val="en-US"/>
        </w:rPr>
      </w:r>
      <w:r w:rsidR="007377D9" w:rsidRPr="00C1522B">
        <w:rPr>
          <w:rFonts w:ascii="Times New Roman" w:hAnsi="Times New Roman" w:cs="Times New Roman"/>
          <w:color w:val="000000" w:themeColor="text1"/>
          <w:sz w:val="24"/>
          <w:szCs w:val="24"/>
          <w:lang w:val="en-US"/>
        </w:rPr>
        <w:fldChar w:fldCharType="end"/>
      </w:r>
      <w:r w:rsidR="00BD36F7" w:rsidRPr="00C1522B">
        <w:rPr>
          <w:rFonts w:ascii="Times New Roman" w:hAnsi="Times New Roman" w:cs="Times New Roman"/>
          <w:color w:val="000000" w:themeColor="text1"/>
          <w:sz w:val="24"/>
          <w:szCs w:val="24"/>
          <w:lang w:val="en-US"/>
        </w:rPr>
      </w:r>
      <w:r w:rsidR="00BD36F7" w:rsidRPr="00C1522B">
        <w:rPr>
          <w:rFonts w:ascii="Times New Roman" w:hAnsi="Times New Roman" w:cs="Times New Roman"/>
          <w:color w:val="000000" w:themeColor="text1"/>
          <w:sz w:val="24"/>
          <w:szCs w:val="24"/>
          <w:lang w:val="en-US"/>
        </w:rPr>
        <w:fldChar w:fldCharType="separate"/>
      </w:r>
      <w:r w:rsidR="007377D9" w:rsidRPr="00C1522B">
        <w:rPr>
          <w:rFonts w:ascii="Times New Roman" w:hAnsi="Times New Roman" w:cs="Times New Roman"/>
          <w:noProof/>
          <w:color w:val="000000" w:themeColor="text1"/>
          <w:sz w:val="24"/>
          <w:szCs w:val="24"/>
          <w:lang w:val="en-US"/>
        </w:rPr>
        <w:t>(Oliveira, Santo, Gomes, Reis, &amp; Mano, 2015)</w:t>
      </w:r>
      <w:r w:rsidR="00BD36F7" w:rsidRPr="00C1522B">
        <w:rPr>
          <w:rFonts w:ascii="Times New Roman" w:hAnsi="Times New Roman" w:cs="Times New Roman"/>
          <w:color w:val="000000" w:themeColor="text1"/>
          <w:sz w:val="24"/>
          <w:szCs w:val="24"/>
          <w:lang w:val="en-US"/>
        </w:rPr>
        <w:fldChar w:fldCharType="end"/>
      </w:r>
      <w:r w:rsidR="00901259" w:rsidRPr="00C1522B">
        <w:rPr>
          <w:rFonts w:ascii="Times New Roman" w:hAnsi="Times New Roman" w:cs="Times New Roman"/>
          <w:color w:val="000000" w:themeColor="text1"/>
          <w:sz w:val="24"/>
          <w:szCs w:val="24"/>
          <w:lang w:val="en-US"/>
        </w:rPr>
        <w:t>.</w:t>
      </w:r>
      <w:r w:rsidR="008B4321" w:rsidRPr="00C1522B">
        <w:rPr>
          <w:rFonts w:ascii="Times New Roman" w:hAnsi="Times New Roman" w:cs="Times New Roman"/>
          <w:color w:val="000000" w:themeColor="text1"/>
          <w:sz w:val="24"/>
          <w:szCs w:val="24"/>
          <w:lang w:val="en-US"/>
        </w:rPr>
        <w:t xml:space="preserve"> Physiologically, platelets are known to deliver a broad spectrum of </w:t>
      </w:r>
      <w:r w:rsidR="007F1249" w:rsidRPr="00C1522B">
        <w:rPr>
          <w:rFonts w:ascii="Times New Roman" w:hAnsi="Times New Roman" w:cs="Times New Roman"/>
          <w:color w:val="000000" w:themeColor="text1"/>
          <w:sz w:val="24"/>
          <w:szCs w:val="24"/>
          <w:lang w:val="en-US"/>
        </w:rPr>
        <w:t>GFs</w:t>
      </w:r>
      <w:r w:rsidR="008B4321" w:rsidRPr="00C1522B">
        <w:rPr>
          <w:rFonts w:ascii="Times New Roman" w:hAnsi="Times New Roman" w:cs="Times New Roman"/>
          <w:color w:val="000000" w:themeColor="text1"/>
          <w:sz w:val="24"/>
          <w:szCs w:val="24"/>
          <w:lang w:val="en-US"/>
        </w:rPr>
        <w:t xml:space="preserve"> and have a main role in wound healing.</w:t>
      </w:r>
      <w:r w:rsidR="00EA3F64" w:rsidRPr="00C1522B">
        <w:rPr>
          <w:rFonts w:ascii="Times New Roman" w:hAnsi="Times New Roman" w:cs="Times New Roman"/>
          <w:color w:val="000000" w:themeColor="text1"/>
          <w:sz w:val="24"/>
          <w:szCs w:val="24"/>
          <w:lang w:val="en-US"/>
        </w:rPr>
        <w:t xml:space="preserve"> In the present work, the encapsulation of PL and subsequent sustained release from the </w:t>
      </w:r>
      <w:r w:rsidR="007F1249" w:rsidRPr="00C1522B">
        <w:rPr>
          <w:rFonts w:ascii="Times New Roman" w:hAnsi="Times New Roman" w:cs="Times New Roman"/>
          <w:color w:val="000000" w:themeColor="text1"/>
          <w:sz w:val="24"/>
          <w:szCs w:val="24"/>
          <w:lang w:val="en-US"/>
        </w:rPr>
        <w:t xml:space="preserve">MeLam </w:t>
      </w:r>
      <w:r w:rsidR="00EA3F64" w:rsidRPr="00C1522B">
        <w:rPr>
          <w:rFonts w:ascii="Times New Roman" w:hAnsi="Times New Roman" w:cs="Times New Roman"/>
          <w:color w:val="000000" w:themeColor="text1"/>
          <w:sz w:val="24"/>
          <w:szCs w:val="24"/>
          <w:lang w:val="en-US"/>
        </w:rPr>
        <w:t xml:space="preserve">microparticles, </w:t>
      </w:r>
      <w:r w:rsidR="00706F9A" w:rsidRPr="00C1522B">
        <w:rPr>
          <w:rFonts w:ascii="Times New Roman" w:hAnsi="Times New Roman" w:cs="Times New Roman"/>
          <w:color w:val="000000" w:themeColor="text1"/>
          <w:sz w:val="24"/>
          <w:szCs w:val="24"/>
          <w:lang w:val="en-US"/>
        </w:rPr>
        <w:t xml:space="preserve">was </w:t>
      </w:r>
      <w:r w:rsidR="00EA3F64" w:rsidRPr="00C1522B">
        <w:rPr>
          <w:rFonts w:ascii="Times New Roman" w:hAnsi="Times New Roman" w:cs="Times New Roman"/>
          <w:color w:val="000000" w:themeColor="text1"/>
          <w:sz w:val="24"/>
          <w:szCs w:val="24"/>
          <w:lang w:val="en-US"/>
        </w:rPr>
        <w:t xml:space="preserve">proposed as a platform </w:t>
      </w:r>
      <w:r w:rsidR="004323F5" w:rsidRPr="00C1522B">
        <w:rPr>
          <w:rFonts w:ascii="Times New Roman" w:hAnsi="Times New Roman" w:cs="Times New Roman"/>
          <w:color w:val="000000" w:themeColor="text1"/>
          <w:sz w:val="24"/>
          <w:szCs w:val="24"/>
          <w:lang w:val="en-US"/>
        </w:rPr>
        <w:t xml:space="preserve">to enhance </w:t>
      </w:r>
      <w:r w:rsidR="00EA3F64" w:rsidRPr="00C1522B">
        <w:rPr>
          <w:rFonts w:ascii="Times New Roman" w:hAnsi="Times New Roman" w:cs="Times New Roman"/>
          <w:color w:val="000000" w:themeColor="text1"/>
          <w:sz w:val="24"/>
          <w:szCs w:val="24"/>
          <w:lang w:val="en-US"/>
        </w:rPr>
        <w:t xml:space="preserve">cell </w:t>
      </w:r>
      <w:r w:rsidR="004323F5" w:rsidRPr="00C1522B">
        <w:rPr>
          <w:rFonts w:ascii="Times New Roman" w:hAnsi="Times New Roman" w:cs="Times New Roman"/>
          <w:color w:val="000000" w:themeColor="text1"/>
          <w:sz w:val="24"/>
          <w:szCs w:val="24"/>
          <w:lang w:val="en-US"/>
        </w:rPr>
        <w:t>adhesion and growth</w:t>
      </w:r>
      <w:r w:rsidR="00EA3F64" w:rsidRPr="00C1522B">
        <w:rPr>
          <w:rFonts w:ascii="Times New Roman" w:hAnsi="Times New Roman" w:cs="Times New Roman"/>
          <w:color w:val="000000" w:themeColor="text1"/>
          <w:sz w:val="24"/>
          <w:szCs w:val="24"/>
          <w:lang w:val="en-US"/>
        </w:rPr>
        <w:t xml:space="preserve">. </w:t>
      </w:r>
      <w:r w:rsidR="006B4FCB" w:rsidRPr="00C1522B">
        <w:rPr>
          <w:rFonts w:ascii="Times New Roman" w:hAnsi="Times New Roman" w:cs="Times New Roman"/>
          <w:color w:val="000000" w:themeColor="text1"/>
          <w:sz w:val="24"/>
          <w:szCs w:val="24"/>
          <w:lang w:val="en-US"/>
        </w:rPr>
        <w:t>Platforms for the c</w:t>
      </w:r>
      <w:r w:rsidR="00EF7C17" w:rsidRPr="00C1522B">
        <w:rPr>
          <w:rFonts w:ascii="Times New Roman" w:hAnsi="Times New Roman" w:cs="Times New Roman"/>
          <w:color w:val="000000" w:themeColor="text1"/>
          <w:sz w:val="24"/>
          <w:szCs w:val="24"/>
          <w:lang w:val="en-US"/>
        </w:rPr>
        <w:t xml:space="preserve">ontrolled delivery of </w:t>
      </w:r>
      <w:r w:rsidR="009C7559" w:rsidRPr="00C1522B">
        <w:rPr>
          <w:rFonts w:ascii="Times New Roman" w:hAnsi="Times New Roman" w:cs="Times New Roman"/>
          <w:color w:val="000000" w:themeColor="text1"/>
          <w:sz w:val="24"/>
          <w:szCs w:val="24"/>
          <w:lang w:val="en-US"/>
        </w:rPr>
        <w:t>GFs</w:t>
      </w:r>
      <w:r w:rsidR="00EF7C17" w:rsidRPr="00C1522B">
        <w:rPr>
          <w:rFonts w:ascii="Times New Roman" w:hAnsi="Times New Roman" w:cs="Times New Roman"/>
          <w:color w:val="000000" w:themeColor="text1"/>
          <w:sz w:val="24"/>
          <w:szCs w:val="24"/>
          <w:lang w:val="en-US"/>
        </w:rPr>
        <w:t xml:space="preserve"> should be designed to deliver multiple </w:t>
      </w:r>
      <w:r w:rsidR="009C7559" w:rsidRPr="00C1522B">
        <w:rPr>
          <w:rFonts w:ascii="Times New Roman" w:hAnsi="Times New Roman" w:cs="Times New Roman"/>
          <w:color w:val="000000" w:themeColor="text1"/>
          <w:sz w:val="24"/>
          <w:szCs w:val="24"/>
          <w:lang w:val="en-US"/>
        </w:rPr>
        <w:t>biomolecules</w:t>
      </w:r>
      <w:r w:rsidR="00EF7C17" w:rsidRPr="00C1522B">
        <w:rPr>
          <w:rFonts w:ascii="Times New Roman" w:hAnsi="Times New Roman" w:cs="Times New Roman"/>
          <w:color w:val="000000" w:themeColor="text1"/>
          <w:sz w:val="24"/>
          <w:szCs w:val="24"/>
          <w:lang w:val="en-US"/>
        </w:rPr>
        <w:t xml:space="preserve"> at</w:t>
      </w:r>
      <w:r w:rsidR="006B4FCB" w:rsidRPr="00C1522B">
        <w:rPr>
          <w:rFonts w:ascii="Times New Roman" w:hAnsi="Times New Roman" w:cs="Times New Roman"/>
          <w:color w:val="000000" w:themeColor="text1"/>
          <w:sz w:val="24"/>
          <w:szCs w:val="24"/>
          <w:lang w:val="en-US"/>
        </w:rPr>
        <w:t xml:space="preserve"> </w:t>
      </w:r>
      <w:r w:rsidR="00EF7C17" w:rsidRPr="00C1522B">
        <w:rPr>
          <w:rFonts w:ascii="Times New Roman" w:hAnsi="Times New Roman" w:cs="Times New Roman"/>
          <w:color w:val="000000" w:themeColor="text1"/>
          <w:sz w:val="24"/>
          <w:szCs w:val="24"/>
          <w:lang w:val="en-US"/>
        </w:rPr>
        <w:t>different rates to promote synergistic</w:t>
      </w:r>
      <w:r w:rsidR="006B4FCB" w:rsidRPr="00C1522B">
        <w:rPr>
          <w:rFonts w:ascii="Times New Roman" w:hAnsi="Times New Roman" w:cs="Times New Roman"/>
          <w:color w:val="000000" w:themeColor="text1"/>
          <w:sz w:val="24"/>
          <w:szCs w:val="24"/>
          <w:lang w:val="en-US"/>
        </w:rPr>
        <w:t xml:space="preserve"> </w:t>
      </w:r>
      <w:r w:rsidR="00EF7C17" w:rsidRPr="00C1522B">
        <w:rPr>
          <w:rFonts w:ascii="Times New Roman" w:hAnsi="Times New Roman" w:cs="Times New Roman"/>
          <w:color w:val="000000" w:themeColor="text1"/>
          <w:sz w:val="24"/>
          <w:szCs w:val="24"/>
          <w:lang w:val="en-US"/>
        </w:rPr>
        <w:t>effects on the</w:t>
      </w:r>
      <w:r w:rsidR="009C7559" w:rsidRPr="00C1522B">
        <w:rPr>
          <w:rFonts w:ascii="Times New Roman" w:hAnsi="Times New Roman" w:cs="Times New Roman"/>
          <w:color w:val="000000" w:themeColor="text1"/>
          <w:sz w:val="24"/>
          <w:szCs w:val="24"/>
          <w:lang w:val="en-US"/>
        </w:rPr>
        <w:t xml:space="preserve"> adhesion, proliferation, </w:t>
      </w:r>
      <w:r w:rsidR="000A07D5" w:rsidRPr="00C1522B">
        <w:rPr>
          <w:rFonts w:ascii="Times New Roman" w:hAnsi="Times New Roman" w:cs="Times New Roman"/>
          <w:color w:val="000000" w:themeColor="text1"/>
          <w:sz w:val="24"/>
          <w:szCs w:val="24"/>
          <w:lang w:val="en-US"/>
        </w:rPr>
        <w:t>migration</w:t>
      </w:r>
      <w:r w:rsidR="009C7559" w:rsidRPr="00C1522B">
        <w:rPr>
          <w:rFonts w:ascii="Times New Roman" w:hAnsi="Times New Roman" w:cs="Times New Roman"/>
          <w:color w:val="000000" w:themeColor="text1"/>
          <w:sz w:val="24"/>
          <w:szCs w:val="24"/>
          <w:lang w:val="en-US"/>
        </w:rPr>
        <w:t xml:space="preserve"> and</w:t>
      </w:r>
      <w:r w:rsidR="00EF7C17" w:rsidRPr="00C1522B">
        <w:rPr>
          <w:rFonts w:ascii="Times New Roman" w:hAnsi="Times New Roman" w:cs="Times New Roman"/>
          <w:color w:val="000000" w:themeColor="text1"/>
          <w:sz w:val="24"/>
          <w:szCs w:val="24"/>
          <w:lang w:val="en-US"/>
        </w:rPr>
        <w:t xml:space="preserve"> differentiation of cells</w:t>
      </w:r>
      <w:r w:rsidR="009C7559" w:rsidRPr="00C1522B">
        <w:rPr>
          <w:rFonts w:ascii="Times New Roman" w:hAnsi="Times New Roman" w:cs="Times New Roman"/>
          <w:color w:val="000000" w:themeColor="text1"/>
          <w:sz w:val="24"/>
          <w:szCs w:val="24"/>
          <w:lang w:val="en-US"/>
        </w:rPr>
        <w:t xml:space="preserve">. In the present work </w:t>
      </w:r>
      <w:r w:rsidR="003558DE" w:rsidRPr="00C1522B">
        <w:rPr>
          <w:rFonts w:ascii="Times New Roman" w:hAnsi="Times New Roman" w:cs="Times New Roman"/>
          <w:color w:val="000000" w:themeColor="text1"/>
          <w:sz w:val="24"/>
          <w:szCs w:val="24"/>
          <w:lang w:val="en-US"/>
        </w:rPr>
        <w:t xml:space="preserve">a </w:t>
      </w:r>
      <w:r w:rsidR="003558DE" w:rsidRPr="00C1522B">
        <w:rPr>
          <w:rFonts w:ascii="Times New Roman" w:hAnsi="Times New Roman" w:cs="Times New Roman"/>
          <w:color w:val="000000" w:themeColor="text1"/>
          <w:sz w:val="24"/>
          <w:szCs w:val="24"/>
          <w:lang w:val="en-US"/>
        </w:rPr>
        <w:lastRenderedPageBreak/>
        <w:t xml:space="preserve">complex mixture of GFs </w:t>
      </w:r>
      <w:r w:rsidR="0075133B" w:rsidRPr="00C1522B">
        <w:rPr>
          <w:rFonts w:ascii="Times New Roman" w:hAnsi="Times New Roman" w:cs="Times New Roman"/>
          <w:color w:val="000000" w:themeColor="text1"/>
          <w:sz w:val="24"/>
          <w:szCs w:val="24"/>
          <w:lang w:val="en-US"/>
        </w:rPr>
        <w:t>was</w:t>
      </w:r>
      <w:r w:rsidR="00EF7C17" w:rsidRPr="00C1522B">
        <w:rPr>
          <w:rFonts w:ascii="Times New Roman" w:hAnsi="Times New Roman" w:cs="Times New Roman"/>
          <w:color w:val="000000" w:themeColor="text1"/>
          <w:sz w:val="24"/>
          <w:szCs w:val="24"/>
          <w:lang w:val="en-US"/>
        </w:rPr>
        <w:t xml:space="preserve"> immobilized in</w:t>
      </w:r>
      <w:r w:rsidR="009C7559" w:rsidRPr="00C1522B">
        <w:rPr>
          <w:rFonts w:ascii="Times New Roman" w:hAnsi="Times New Roman" w:cs="Times New Roman"/>
          <w:color w:val="000000" w:themeColor="text1"/>
          <w:sz w:val="24"/>
          <w:szCs w:val="24"/>
          <w:lang w:val="en-US"/>
        </w:rPr>
        <w:t xml:space="preserve"> the </w:t>
      </w:r>
      <w:r w:rsidR="00CE6214" w:rsidRPr="00C1522B">
        <w:rPr>
          <w:rFonts w:ascii="Times New Roman" w:hAnsi="Times New Roman" w:cs="Times New Roman"/>
          <w:color w:val="000000" w:themeColor="text1"/>
          <w:sz w:val="24"/>
          <w:szCs w:val="24"/>
          <w:lang w:val="en-US"/>
        </w:rPr>
        <w:t xml:space="preserve">MeLam </w:t>
      </w:r>
      <w:r w:rsidR="00EF7C17" w:rsidRPr="00C1522B">
        <w:rPr>
          <w:rFonts w:ascii="Times New Roman" w:hAnsi="Times New Roman" w:cs="Times New Roman"/>
          <w:color w:val="000000" w:themeColor="text1"/>
          <w:sz w:val="24"/>
          <w:szCs w:val="24"/>
          <w:lang w:val="en-US"/>
        </w:rPr>
        <w:t>matrix through electrostatic interactions between oppositely charged groups on GFs and</w:t>
      </w:r>
      <w:r w:rsidR="009C7559" w:rsidRPr="00C1522B">
        <w:rPr>
          <w:rFonts w:ascii="Times New Roman" w:hAnsi="Times New Roman" w:cs="Times New Roman"/>
          <w:color w:val="000000" w:themeColor="text1"/>
          <w:sz w:val="24"/>
          <w:szCs w:val="24"/>
          <w:lang w:val="en-US"/>
        </w:rPr>
        <w:t xml:space="preserve"> </w:t>
      </w:r>
      <w:r w:rsidR="00EF7C17" w:rsidRPr="00C1522B">
        <w:rPr>
          <w:rFonts w:ascii="Times New Roman" w:hAnsi="Times New Roman" w:cs="Times New Roman"/>
          <w:color w:val="000000" w:themeColor="text1"/>
          <w:sz w:val="24"/>
          <w:szCs w:val="24"/>
          <w:lang w:val="en-US"/>
        </w:rPr>
        <w:t>poly</w:t>
      </w:r>
      <w:r w:rsidR="009C7559" w:rsidRPr="00C1522B">
        <w:rPr>
          <w:rFonts w:ascii="Times New Roman" w:hAnsi="Times New Roman" w:cs="Times New Roman"/>
          <w:color w:val="000000" w:themeColor="text1"/>
          <w:sz w:val="24"/>
          <w:szCs w:val="24"/>
          <w:lang w:val="en-US"/>
        </w:rPr>
        <w:t>mer chains on the substrate.</w:t>
      </w:r>
      <w:r w:rsidR="00E217F0" w:rsidRPr="00C1522B">
        <w:rPr>
          <w:rFonts w:ascii="Times New Roman" w:hAnsi="Times New Roman" w:cs="Times New Roman"/>
          <w:color w:val="000000" w:themeColor="text1"/>
          <w:sz w:val="24"/>
          <w:szCs w:val="24"/>
          <w:lang w:val="en-US"/>
        </w:rPr>
        <w:t xml:space="preserve"> </w:t>
      </w:r>
      <w:r w:rsidR="004323F5" w:rsidRPr="00C1522B">
        <w:rPr>
          <w:rFonts w:ascii="Times New Roman" w:hAnsi="Times New Roman" w:cs="Times New Roman"/>
          <w:color w:val="000000" w:themeColor="text1"/>
          <w:sz w:val="24"/>
          <w:szCs w:val="24"/>
          <w:lang w:val="en-US"/>
        </w:rPr>
        <w:t>VEGF and TGF-</w:t>
      </w:r>
      <w:r w:rsidR="004323F5" w:rsidRPr="00C1522B">
        <w:rPr>
          <w:rFonts w:ascii="Calibri" w:hAnsi="Calibri" w:cs="Calibri"/>
          <w:color w:val="000000" w:themeColor="text1"/>
          <w:sz w:val="24"/>
          <w:szCs w:val="24"/>
          <w:lang w:val="en-US"/>
        </w:rPr>
        <w:t xml:space="preserve"> β</w:t>
      </w:r>
      <w:r w:rsidR="004323F5" w:rsidRPr="00C1522B">
        <w:rPr>
          <w:rFonts w:ascii="Times New Roman" w:hAnsi="Times New Roman" w:cs="Times New Roman"/>
          <w:color w:val="000000" w:themeColor="text1"/>
          <w:sz w:val="24"/>
          <w:szCs w:val="24"/>
          <w:lang w:val="en-US"/>
        </w:rPr>
        <w:t xml:space="preserve">1 have a key role in cell proliferation and angiogenesis, processes that guarantee long-term survival and function of 3D tissue constructs. </w:t>
      </w:r>
      <w:r w:rsidR="002A29E7" w:rsidRPr="00C1522B">
        <w:rPr>
          <w:rFonts w:ascii="Times New Roman" w:hAnsi="Times New Roman" w:cs="Times New Roman"/>
          <w:color w:val="000000" w:themeColor="text1"/>
          <w:sz w:val="24"/>
          <w:szCs w:val="24"/>
          <w:lang w:val="en-US"/>
        </w:rPr>
        <w:t>It was</w:t>
      </w:r>
      <w:r w:rsidR="00B061A2" w:rsidRPr="00C1522B">
        <w:rPr>
          <w:rFonts w:ascii="Times New Roman" w:hAnsi="Times New Roman" w:cs="Times New Roman"/>
          <w:color w:val="000000" w:themeColor="text1"/>
          <w:sz w:val="24"/>
          <w:szCs w:val="24"/>
          <w:lang w:val="en-US"/>
        </w:rPr>
        <w:t xml:space="preserve"> suggest</w:t>
      </w:r>
      <w:r w:rsidR="002A29E7" w:rsidRPr="00C1522B">
        <w:rPr>
          <w:rFonts w:ascii="Times New Roman" w:hAnsi="Times New Roman" w:cs="Times New Roman"/>
          <w:color w:val="000000" w:themeColor="text1"/>
          <w:sz w:val="24"/>
          <w:szCs w:val="24"/>
          <w:lang w:val="en-US"/>
        </w:rPr>
        <w:t>ed</w:t>
      </w:r>
      <w:r w:rsidR="00B061A2" w:rsidRPr="00C1522B">
        <w:rPr>
          <w:rFonts w:ascii="Times New Roman" w:hAnsi="Times New Roman" w:cs="Times New Roman"/>
          <w:color w:val="000000" w:themeColor="text1"/>
          <w:sz w:val="24"/>
          <w:szCs w:val="24"/>
          <w:lang w:val="en-US"/>
        </w:rPr>
        <w:t xml:space="preserve"> that the dual sustained release of VEGF and TGF-</w:t>
      </w:r>
      <w:r w:rsidR="00B061A2" w:rsidRPr="00C1522B">
        <w:rPr>
          <w:rFonts w:ascii="Times New Roman" w:hAnsi="Times New Roman" w:cs="Times New Roman"/>
          <w:color w:val="000000" w:themeColor="text1"/>
          <w:sz w:val="24"/>
          <w:szCs w:val="24"/>
          <w:lang w:val="en-US"/>
        </w:rPr>
        <w:sym w:font="Symbol" w:char="F062"/>
      </w:r>
      <w:r w:rsidR="00B061A2" w:rsidRPr="00C1522B">
        <w:rPr>
          <w:rFonts w:ascii="Times New Roman" w:hAnsi="Times New Roman" w:cs="Times New Roman"/>
          <w:color w:val="000000" w:themeColor="text1"/>
          <w:sz w:val="24"/>
          <w:szCs w:val="24"/>
          <w:lang w:val="en-US"/>
        </w:rPr>
        <w:t>s enhance</w:t>
      </w:r>
      <w:r w:rsidR="003A535B" w:rsidRPr="00C1522B">
        <w:rPr>
          <w:rFonts w:ascii="Times New Roman" w:hAnsi="Times New Roman" w:cs="Times New Roman"/>
          <w:color w:val="000000" w:themeColor="text1"/>
          <w:sz w:val="24"/>
          <w:szCs w:val="24"/>
          <w:lang w:val="en-US"/>
        </w:rPr>
        <w:t>s</w:t>
      </w:r>
      <w:r w:rsidR="00B061A2" w:rsidRPr="00C1522B">
        <w:rPr>
          <w:rFonts w:ascii="Times New Roman" w:hAnsi="Times New Roman" w:cs="Times New Roman"/>
          <w:color w:val="000000" w:themeColor="text1"/>
          <w:sz w:val="24"/>
          <w:szCs w:val="24"/>
          <w:lang w:val="en-US"/>
        </w:rPr>
        <w:t xml:space="preserve"> the formation and maturation of newly formed blood vessels compared with that of single VEGF release</w:t>
      </w:r>
      <w:r w:rsidR="00093912" w:rsidRPr="00C1522B">
        <w:rPr>
          <w:color w:val="000000" w:themeColor="text1"/>
        </w:rPr>
        <w:t xml:space="preserve"> </w:t>
      </w:r>
      <w:r w:rsidR="00D32B8D" w:rsidRPr="00C1522B">
        <w:rPr>
          <w:rFonts w:ascii="Times New Roman" w:hAnsi="Times New Roman" w:cs="Times New Roman"/>
          <w:color w:val="000000" w:themeColor="text1"/>
          <w:sz w:val="24"/>
          <w:szCs w:val="24"/>
          <w:lang w:val="en-US"/>
        </w:rPr>
        <w:fldChar w:fldCharType="begin"/>
      </w:r>
      <w:r w:rsidR="00D32B8D" w:rsidRPr="00C1522B">
        <w:rPr>
          <w:rFonts w:ascii="Times New Roman" w:hAnsi="Times New Roman" w:cs="Times New Roman"/>
          <w:color w:val="000000" w:themeColor="text1"/>
          <w:sz w:val="24"/>
          <w:szCs w:val="24"/>
          <w:lang w:val="en-US"/>
        </w:rPr>
        <w:instrText xml:space="preserve"> ADDIN EN.CITE &lt;EndNote&gt;&lt;Cite&gt;&lt;Author&gt;Ferrari&lt;/Author&gt;&lt;Year&gt;2009&lt;/Year&gt;&lt;RecNum&gt;37&lt;/RecNum&gt;&lt;DisplayText&gt;(Ferrari, Cook, Terushkin, Pintucci, &amp;amp; Mignatti, 2009)&lt;/DisplayText&gt;&lt;record&gt;&lt;rec-number&gt;37&lt;/rec-number&gt;&lt;foreign-keys&gt;&lt;key app="EN" db-id="vvvppzzfnxd59sexzaoxxsxzvxsxfrfwp00w" timestamp="1533128247"&gt;37&lt;/key&gt;&lt;/foreign-keys&gt;&lt;ref-type name="Journal Article"&gt;17&lt;/ref-type&gt;&lt;contributors&gt;&lt;authors&gt;&lt;author&gt;Ferrari, G.&lt;/author&gt;&lt;author&gt;Cook, B. D.&lt;/author&gt;&lt;author&gt;Terushkin, V.&lt;/author&gt;&lt;author&gt;Pintucci, G.&lt;/author&gt;&lt;author&gt;Mignatti, P.&lt;/author&gt;&lt;/authors&gt;&lt;/contributors&gt;&lt;auth-address&gt;NYU, Med Ctr, Sch Med, Dept Cell Biol, New York, NY 10016 USA&amp;#xD;Seymour Cohn Cardiovasc Res Lab, Dept Cardiothorac Surg, New York, NY USA&lt;/auth-address&gt;&lt;titles&gt;&lt;title&gt;Transforming Growth Factor-Beta 1 (TGF-beta 1) Induces Angiogenesis Through Vascular Endothelial Growth Factor (VEGF)-Mediated Apoptosis&lt;/title&gt;&lt;secondary-title&gt;Journal of Cellular Physiology&lt;/secondary-title&gt;&lt;alt-title&gt;J Cell Physiol&amp;#xD;J Cell Physiol&lt;/alt-title&gt;&lt;/titles&gt;&lt;periodical&gt;&lt;full-title&gt;Journal of Cellular Physiology&lt;/full-title&gt;&lt;abbr-1&gt;J Cell Physiol&lt;/abbr-1&gt;&lt;/periodical&gt;&lt;pages&gt;449-458&lt;/pages&gt;&lt;volume&gt;219&lt;/volume&gt;&lt;number&gt;2&lt;/number&gt;&lt;keywords&gt;&lt;keyword&gt;embryonic stem-cells&lt;/keyword&gt;&lt;keyword&gt;blood-vessel development&lt;/keyword&gt;&lt;keyword&gt;factor gene-expression&lt;/keyword&gt;&lt;keyword&gt;smooth-muscle-cells&lt;/keyword&gt;&lt;keyword&gt;in-vitro&lt;/keyword&gt;&lt;keyword&gt;tgf-beta&lt;/keyword&gt;&lt;keyword&gt;vegf expression&lt;/keyword&gt;&lt;keyword&gt;inhibition&lt;/keyword&gt;&lt;keyword&gt;receptors&lt;/keyword&gt;&lt;keyword&gt;bodies&lt;/keyword&gt;&lt;/keywords&gt;&lt;dates&gt;&lt;year&gt;2009&lt;/year&gt;&lt;pub-dates&gt;&lt;date&gt;May&lt;/date&gt;&lt;/pub-dates&gt;&lt;/dates&gt;&lt;isbn&gt;0021-9541&lt;/isbn&gt;&lt;accession-num&gt;WOS:000264666000025&lt;/accession-num&gt;&lt;urls&gt;&lt;related-urls&gt;&lt;url&gt;&amp;lt;Go to ISI&amp;gt;://WOS:000264666000025&lt;/url&gt;&lt;/related-urls&gt;&lt;/urls&gt;&lt;language&gt;English&lt;/language&gt;&lt;/record&gt;&lt;/Cite&gt;&lt;/EndNote&gt;</w:instrText>
      </w:r>
      <w:r w:rsidR="00D32B8D" w:rsidRPr="00C1522B">
        <w:rPr>
          <w:rFonts w:ascii="Times New Roman" w:hAnsi="Times New Roman" w:cs="Times New Roman"/>
          <w:color w:val="000000" w:themeColor="text1"/>
          <w:sz w:val="24"/>
          <w:szCs w:val="24"/>
          <w:lang w:val="en-US"/>
        </w:rPr>
        <w:fldChar w:fldCharType="separate"/>
      </w:r>
      <w:r w:rsidR="00D32B8D" w:rsidRPr="00C1522B">
        <w:rPr>
          <w:rFonts w:ascii="Times New Roman" w:hAnsi="Times New Roman" w:cs="Times New Roman"/>
          <w:noProof/>
          <w:color w:val="000000" w:themeColor="text1"/>
          <w:sz w:val="24"/>
          <w:szCs w:val="24"/>
          <w:lang w:val="en-US"/>
        </w:rPr>
        <w:t>(Ferrari, Cook, Terushkin, Pintucci, &amp; Mignatti, 2009)</w:t>
      </w:r>
      <w:r w:rsidR="00D32B8D" w:rsidRPr="00C1522B">
        <w:rPr>
          <w:rFonts w:ascii="Times New Roman" w:hAnsi="Times New Roman" w:cs="Times New Roman"/>
          <w:color w:val="000000" w:themeColor="text1"/>
          <w:sz w:val="24"/>
          <w:szCs w:val="24"/>
          <w:lang w:val="en-US"/>
        </w:rPr>
        <w:fldChar w:fldCharType="end"/>
      </w:r>
      <w:r w:rsidR="00C50E84" w:rsidRPr="00C1522B">
        <w:rPr>
          <w:rFonts w:ascii="Times New Roman" w:hAnsi="Times New Roman" w:cs="Times New Roman"/>
          <w:color w:val="000000" w:themeColor="text1"/>
          <w:sz w:val="24"/>
          <w:szCs w:val="24"/>
          <w:lang w:val="en-US"/>
        </w:rPr>
        <w:t xml:space="preserve">. These factors are attached to the </w:t>
      </w:r>
      <w:r w:rsidR="00AF2C3A" w:rsidRPr="00C1522B">
        <w:rPr>
          <w:rFonts w:ascii="Times New Roman" w:hAnsi="Times New Roman" w:cs="Times New Roman"/>
          <w:color w:val="000000" w:themeColor="text1"/>
          <w:sz w:val="24"/>
          <w:szCs w:val="24"/>
          <w:lang w:val="en-US"/>
        </w:rPr>
        <w:t>ECM</w:t>
      </w:r>
      <w:r w:rsidR="00C50E84" w:rsidRPr="00C1522B">
        <w:rPr>
          <w:rFonts w:ascii="Times New Roman" w:hAnsi="Times New Roman" w:cs="Times New Roman"/>
          <w:color w:val="000000" w:themeColor="text1"/>
          <w:sz w:val="24"/>
          <w:szCs w:val="24"/>
          <w:lang w:val="en-US"/>
        </w:rPr>
        <w:t xml:space="preserve"> via specific interactions and act in spatio-temporal gradients to regulate vessel density, size and distribution</w:t>
      </w:r>
      <w:r w:rsidR="00287213" w:rsidRPr="00C1522B">
        <w:rPr>
          <w:rFonts w:ascii="Times New Roman" w:hAnsi="Times New Roman" w:cs="Times New Roman"/>
          <w:color w:val="000000" w:themeColor="text1"/>
          <w:sz w:val="24"/>
          <w:szCs w:val="24"/>
          <w:lang w:val="en-US"/>
        </w:rPr>
        <w:t xml:space="preserve"> </w:t>
      </w:r>
      <w:r w:rsidR="00BD36F7" w:rsidRPr="00C1522B">
        <w:rPr>
          <w:rFonts w:ascii="Times New Roman" w:hAnsi="Times New Roman" w:cs="Times New Roman"/>
          <w:color w:val="000000" w:themeColor="text1"/>
          <w:sz w:val="24"/>
          <w:szCs w:val="24"/>
          <w:lang w:val="en-US"/>
        </w:rPr>
        <w:fldChar w:fldCharType="begin">
          <w:fldData xml:space="preserve">PEVuZE5vdGU+PENpdGU+PEF1dGhvcj5TaGloPC9BdXRob3I+PFllYXI+MjAwMzwvWWVhcj48UmVj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==
</w:fldData>
        </w:fldChar>
      </w:r>
      <w:r w:rsidR="007377D9" w:rsidRPr="00C1522B">
        <w:rPr>
          <w:rFonts w:ascii="Times New Roman" w:hAnsi="Times New Roman" w:cs="Times New Roman"/>
          <w:color w:val="000000" w:themeColor="text1"/>
          <w:sz w:val="24"/>
          <w:szCs w:val="24"/>
          <w:lang w:val="en-US"/>
        </w:rPr>
        <w:instrText xml:space="preserve"> ADDIN EN.CITE </w:instrText>
      </w:r>
      <w:r w:rsidR="007377D9" w:rsidRPr="00C1522B">
        <w:rPr>
          <w:rFonts w:ascii="Times New Roman" w:hAnsi="Times New Roman" w:cs="Times New Roman"/>
          <w:color w:val="000000" w:themeColor="text1"/>
          <w:sz w:val="24"/>
          <w:szCs w:val="24"/>
          <w:lang w:val="en-US"/>
        </w:rPr>
        <w:fldChar w:fldCharType="begin">
          <w:fldData xml:space="preserve">PEVuZE5vdGU+PENpdGU+PEF1dGhvcj5TaGloPC9BdXRob3I+PFllYXI+MjAwMzwvWWVhcj48UmVj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==
</w:fldData>
        </w:fldChar>
      </w:r>
      <w:r w:rsidR="007377D9" w:rsidRPr="00C1522B">
        <w:rPr>
          <w:rFonts w:ascii="Times New Roman" w:hAnsi="Times New Roman" w:cs="Times New Roman"/>
          <w:color w:val="000000" w:themeColor="text1"/>
          <w:sz w:val="24"/>
          <w:szCs w:val="24"/>
          <w:lang w:val="en-US"/>
        </w:rPr>
        <w:instrText xml:space="preserve"> ADDIN EN.CITE.DATA </w:instrText>
      </w:r>
      <w:r w:rsidR="007377D9" w:rsidRPr="00C1522B">
        <w:rPr>
          <w:rFonts w:ascii="Times New Roman" w:hAnsi="Times New Roman" w:cs="Times New Roman"/>
          <w:color w:val="000000" w:themeColor="text1"/>
          <w:sz w:val="24"/>
          <w:szCs w:val="24"/>
          <w:lang w:val="en-US"/>
        </w:rPr>
      </w:r>
      <w:r w:rsidR="007377D9" w:rsidRPr="00C1522B">
        <w:rPr>
          <w:rFonts w:ascii="Times New Roman" w:hAnsi="Times New Roman" w:cs="Times New Roman"/>
          <w:color w:val="000000" w:themeColor="text1"/>
          <w:sz w:val="24"/>
          <w:szCs w:val="24"/>
          <w:lang w:val="en-US"/>
        </w:rPr>
        <w:fldChar w:fldCharType="end"/>
      </w:r>
      <w:r w:rsidR="00BD36F7" w:rsidRPr="00C1522B">
        <w:rPr>
          <w:rFonts w:ascii="Times New Roman" w:hAnsi="Times New Roman" w:cs="Times New Roman"/>
          <w:color w:val="000000" w:themeColor="text1"/>
          <w:sz w:val="24"/>
          <w:szCs w:val="24"/>
          <w:lang w:val="en-US"/>
        </w:rPr>
      </w:r>
      <w:r w:rsidR="00BD36F7" w:rsidRPr="00C1522B">
        <w:rPr>
          <w:rFonts w:ascii="Times New Roman" w:hAnsi="Times New Roman" w:cs="Times New Roman"/>
          <w:color w:val="000000" w:themeColor="text1"/>
          <w:sz w:val="24"/>
          <w:szCs w:val="24"/>
          <w:lang w:val="en-US"/>
        </w:rPr>
        <w:fldChar w:fldCharType="separate"/>
      </w:r>
      <w:r w:rsidR="007377D9" w:rsidRPr="00C1522B">
        <w:rPr>
          <w:rFonts w:ascii="Times New Roman" w:hAnsi="Times New Roman" w:cs="Times New Roman"/>
          <w:noProof/>
          <w:color w:val="000000" w:themeColor="text1"/>
          <w:sz w:val="24"/>
          <w:szCs w:val="24"/>
          <w:lang w:val="en-US"/>
        </w:rPr>
        <w:t>(Shih et al., 2003)</w:t>
      </w:r>
      <w:r w:rsidR="00BD36F7" w:rsidRPr="00C1522B">
        <w:rPr>
          <w:rFonts w:ascii="Times New Roman" w:hAnsi="Times New Roman" w:cs="Times New Roman"/>
          <w:color w:val="000000" w:themeColor="text1"/>
          <w:sz w:val="24"/>
          <w:szCs w:val="24"/>
          <w:lang w:val="en-US"/>
        </w:rPr>
        <w:fldChar w:fldCharType="end"/>
      </w:r>
      <w:r w:rsidR="00B061A2" w:rsidRPr="00C1522B">
        <w:rPr>
          <w:rFonts w:ascii="Times New Roman" w:hAnsi="Times New Roman" w:cs="Times New Roman"/>
          <w:color w:val="000000" w:themeColor="text1"/>
          <w:sz w:val="24"/>
          <w:szCs w:val="24"/>
          <w:lang w:val="en-US"/>
        </w:rPr>
        <w:t>. The synergistic effect of both GFs in osteogenesis has also been reported, TGF-β1 stimulates matrix formation including collagen and osteonectin while VEGF plays an important role in bone metabolism and affects both osteoblasts and osteoclasts</w:t>
      </w:r>
      <w:r w:rsidR="008C049A" w:rsidRPr="00C1522B">
        <w:rPr>
          <w:rFonts w:ascii="Times New Roman" w:hAnsi="Times New Roman" w:cs="Times New Roman"/>
          <w:color w:val="000000" w:themeColor="text1"/>
          <w:sz w:val="24"/>
          <w:szCs w:val="24"/>
          <w:lang w:val="en-US"/>
        </w:rPr>
        <w:t xml:space="preserve"> </w:t>
      </w:r>
      <w:r w:rsidR="00BD36F7" w:rsidRPr="00C1522B">
        <w:rPr>
          <w:rFonts w:ascii="Times New Roman" w:hAnsi="Times New Roman" w:cs="Times New Roman"/>
          <w:color w:val="000000" w:themeColor="text1"/>
          <w:sz w:val="24"/>
          <w:szCs w:val="24"/>
          <w:lang w:val="en-US"/>
        </w:rPr>
        <w:fldChar w:fldCharType="begin"/>
      </w:r>
      <w:r w:rsidR="007377D9" w:rsidRPr="00C1522B">
        <w:rPr>
          <w:rFonts w:ascii="Times New Roman" w:hAnsi="Times New Roman" w:cs="Times New Roman"/>
          <w:color w:val="000000" w:themeColor="text1"/>
          <w:sz w:val="24"/>
          <w:szCs w:val="24"/>
          <w:lang w:val="en-US"/>
        </w:rPr>
        <w:instrText xml:space="preserve"> ADDIN EN.CITE &lt;EndNote&gt;&lt;Cite&gt;&lt;Author&gt;Hayrapetyan&lt;/Author&gt;&lt;Year&gt;2015&lt;/Year&gt;&lt;RecNum&gt;30&lt;/RecNum&gt;&lt;DisplayText&gt;(Hayrapetyan, Jansen, &amp;amp; van den Beucken, 2015)&lt;/DisplayText&gt;&lt;record&gt;&lt;rec-number&gt;30&lt;/rec-number&gt;&lt;foreign-keys&gt;&lt;key app="EN" db-id="vvvppzzfnxd59sexzaoxxsxzvxsxfrfwp00w" timestamp="1533122580"&gt;30&lt;/key&gt;&lt;/foreign-keys&gt;&lt;ref-type name="Journal Article"&gt;17&lt;/ref-type&gt;&lt;contributors&gt;&lt;authors&gt;&lt;author&gt;Hayrapetyan, A.&lt;/author&gt;&lt;author&gt;Jansen, J. A.&lt;/author&gt;&lt;author&gt;van den Beucken, J. J. J. P.&lt;/author&gt;&lt;/authors&gt;&lt;/contributors&gt;&lt;auth-address&gt;Radboudumc, Dept Biomat, NL-6525 EX Nijmegen, Netherlands&lt;/auth-address&gt;&lt;titles&gt;&lt;title&gt;Signaling Pathways Involved in Osteogenesis and Their Application for Bone Regenerative Medicine&lt;/title&gt;&lt;secondary-title&gt;Tissue Engineering Part B-Reviews&lt;/secondary-title&gt;&lt;alt-title&gt;Tissue Eng Part B-Re&amp;#xD;Tissue Eng Part B-Re&lt;/alt-title&gt;&lt;/titles&gt;&lt;periodical&gt;&lt;full-title&gt;Tissue Engineering Part B-Reviews&lt;/full-title&gt;&lt;abbr-1&gt;Tissue Eng Part B-Re&lt;/abbr-1&gt;&lt;/periodical&gt;&lt;pages&gt;75-87&lt;/pages&gt;&lt;volume&gt;21&lt;/volume&gt;&lt;number&gt;1&lt;/number&gt;&lt;keywords&gt;&lt;keyword&gt;mesenchymal stem-cells&lt;/keyword&gt;&lt;keyword&gt;osteoblast-like cells&lt;/keyword&gt;&lt;keyword&gt;marrow stromal cells&lt;/keyword&gt;&lt;keyword&gt;p38 mapk pathways&lt;/keyword&gt;&lt;keyword&gt;of-the-art&lt;/keyword&gt;&lt;keyword&gt;growth-factor&lt;/keyword&gt;&lt;keyword&gt;tgf-beta&lt;/keyword&gt;&lt;keyword&gt;morphogenetic protein-2&lt;/keyword&gt;&lt;keyword&gt;transduction pathways&lt;/keyword&gt;&lt;keyword&gt;transcription factor&lt;/keyword&gt;&lt;/keywords&gt;&lt;dates&gt;&lt;year&gt;2015&lt;/year&gt;&lt;pub-dates&gt;&lt;date&gt;Feb 1&lt;/date&gt;&lt;/pub-dates&gt;&lt;/dates&gt;&lt;isbn&gt;1937-3368&lt;/isbn&gt;&lt;accession-num&gt;WOS:000349011200007&lt;/accession-num&gt;&lt;urls&gt;&lt;related-urls&gt;&lt;url&gt;&amp;lt;Go to ISI&amp;gt;://WOS:000349011200007&lt;/url&gt;&lt;/related-urls&gt;&lt;/urls&gt;&lt;language&gt;English&lt;/language&gt;&lt;/record&gt;&lt;/Cite&gt;&lt;/EndNote&gt;</w:instrText>
      </w:r>
      <w:r w:rsidR="00BD36F7" w:rsidRPr="00C1522B">
        <w:rPr>
          <w:rFonts w:ascii="Times New Roman" w:hAnsi="Times New Roman" w:cs="Times New Roman"/>
          <w:color w:val="000000" w:themeColor="text1"/>
          <w:sz w:val="24"/>
          <w:szCs w:val="24"/>
          <w:lang w:val="en-US"/>
        </w:rPr>
        <w:fldChar w:fldCharType="separate"/>
      </w:r>
      <w:r w:rsidR="007377D9" w:rsidRPr="00C1522B">
        <w:rPr>
          <w:rFonts w:ascii="Times New Roman" w:hAnsi="Times New Roman" w:cs="Times New Roman"/>
          <w:noProof/>
          <w:color w:val="000000" w:themeColor="text1"/>
          <w:sz w:val="24"/>
          <w:szCs w:val="24"/>
          <w:lang w:val="en-US"/>
        </w:rPr>
        <w:t>(Hayrapetyan, Jansen, &amp; van den Beucken, 2015)</w:t>
      </w:r>
      <w:r w:rsidR="00BD36F7" w:rsidRPr="00C1522B">
        <w:rPr>
          <w:rFonts w:ascii="Times New Roman" w:hAnsi="Times New Roman" w:cs="Times New Roman"/>
          <w:color w:val="000000" w:themeColor="text1"/>
          <w:sz w:val="24"/>
          <w:szCs w:val="24"/>
          <w:lang w:val="en-US"/>
        </w:rPr>
        <w:fldChar w:fldCharType="end"/>
      </w:r>
      <w:r w:rsidR="00287213" w:rsidRPr="00C1522B">
        <w:rPr>
          <w:color w:val="000000" w:themeColor="text1"/>
        </w:rPr>
        <w:t xml:space="preserve"> </w:t>
      </w:r>
      <w:r w:rsidR="00BD36F7" w:rsidRPr="00C1522B">
        <w:rPr>
          <w:rFonts w:ascii="Times New Roman" w:hAnsi="Times New Roman" w:cs="Times New Roman"/>
          <w:color w:val="000000" w:themeColor="text1"/>
          <w:sz w:val="24"/>
          <w:szCs w:val="24"/>
          <w:lang w:val="en-US"/>
        </w:rPr>
        <w:fldChar w:fldCharType="begin"/>
      </w:r>
      <w:r w:rsidR="007377D9" w:rsidRPr="00C1522B">
        <w:rPr>
          <w:rFonts w:ascii="Times New Roman" w:hAnsi="Times New Roman" w:cs="Times New Roman"/>
          <w:color w:val="000000" w:themeColor="text1"/>
          <w:sz w:val="24"/>
          <w:szCs w:val="24"/>
          <w:lang w:val="en-US"/>
        </w:rPr>
        <w:instrText xml:space="preserve"> ADDIN EN.CITE &lt;EndNote&gt;&lt;Cite&gt;&lt;Author&gt;Kuroda&lt;/Author&gt;&lt;Year&gt;2012&lt;/Year&gt;&lt;RecNum&gt;31&lt;/RecNum&gt;&lt;DisplayText&gt;(Kuroda, Sumner, &amp;amp; Virdi, 2012)&lt;/DisplayText&gt;&lt;record&gt;&lt;rec-number&gt;31&lt;/rec-number&gt;&lt;foreign-keys&gt;&lt;key app="EN" db-id="vvvppzzfnxd59sexzaoxxsxzvxsxfrfwp00w" timestamp="1533122607"&gt;31&lt;/key&gt;&lt;/foreign-keys&gt;&lt;ref-type name="Journal Article"&gt;17&lt;/ref-type&gt;&lt;contributors&gt;&lt;authors&gt;&lt;author&gt;Kuroda, S.&lt;/author&gt;&lt;author&gt;Sumner, D. R.&lt;/author&gt;&lt;author&gt;Virdi, A. S.&lt;/author&gt;&lt;/authors&gt;&lt;/contributors&gt;&lt;auth-address&gt;Department of Masticatory Function Rehabilitation, Tokyo Medical and Dental University, Japan.&lt;/auth-address&gt;&lt;titles&gt;&lt;title&gt;Effects of TGF-beta1 and VEGF-A transgenes on the osteogenic potential of bone marrow stromal cells in vitro and in vivo&lt;/title&gt;&lt;secondary-title&gt;J Tissue Eng&lt;/secondary-title&gt;&lt;/titles&gt;&lt;periodical&gt;&lt;full-title&gt;J Tissue Eng&lt;/full-title&gt;&lt;/periodical&gt;&lt;pages&gt;2041731412459745&lt;/pages&gt;&lt;volume&gt;3&lt;/volume&gt;&lt;number&gt;1&lt;/number&gt;&lt;keywords&gt;&lt;keyword&gt;Gene transfer&lt;/keyword&gt;&lt;keyword&gt;TGF-beta1&lt;/keyword&gt;&lt;keyword&gt;Vegf-a&lt;/keyword&gt;&lt;keyword&gt;bone marrow&lt;/keyword&gt;&lt;keyword&gt;tissue engineering&lt;/keyword&gt;&lt;/keywords&gt;&lt;dates&gt;&lt;year&gt;2012&lt;/year&gt;&lt;/dates&gt;&lt;isbn&gt;2041-7314 (Electronic)&amp;#xD;2041-7314 (Linking)&lt;/isbn&gt;&lt;accession-num&gt;22962632&lt;/accession-num&gt;&lt;urls&gt;&lt;related-urls&gt;&lt;url&gt;https://www.ncbi.nlm.nih.gov/pubmed/22962632&lt;/url&gt;&lt;/related-urls&gt;&lt;/urls&gt;&lt;custom2&gt;PMC3434762&lt;/custom2&gt;&lt;electronic-resource-num&gt;10.1177/2041731412459745&lt;/electronic-resource-num&gt;&lt;/record&gt;&lt;/Cite&gt;&lt;/EndNote&gt;</w:instrText>
      </w:r>
      <w:r w:rsidR="00BD36F7" w:rsidRPr="00C1522B">
        <w:rPr>
          <w:rFonts w:ascii="Times New Roman" w:hAnsi="Times New Roman" w:cs="Times New Roman"/>
          <w:color w:val="000000" w:themeColor="text1"/>
          <w:sz w:val="24"/>
          <w:szCs w:val="24"/>
          <w:lang w:val="en-US"/>
        </w:rPr>
        <w:fldChar w:fldCharType="separate"/>
      </w:r>
      <w:r w:rsidR="007377D9" w:rsidRPr="00C1522B">
        <w:rPr>
          <w:rFonts w:ascii="Times New Roman" w:hAnsi="Times New Roman" w:cs="Times New Roman"/>
          <w:noProof/>
          <w:color w:val="000000" w:themeColor="text1"/>
          <w:sz w:val="24"/>
          <w:szCs w:val="24"/>
          <w:lang w:val="en-US"/>
        </w:rPr>
        <w:t>(Kuroda, Sumner, &amp; Virdi, 2012)</w:t>
      </w:r>
      <w:r w:rsidR="00BD36F7" w:rsidRPr="00C1522B">
        <w:rPr>
          <w:rFonts w:ascii="Times New Roman" w:hAnsi="Times New Roman" w:cs="Times New Roman"/>
          <w:color w:val="000000" w:themeColor="text1"/>
          <w:sz w:val="24"/>
          <w:szCs w:val="24"/>
          <w:lang w:val="en-US"/>
        </w:rPr>
        <w:fldChar w:fldCharType="end"/>
      </w:r>
      <w:r w:rsidR="008C049A" w:rsidRPr="00C1522B">
        <w:rPr>
          <w:rFonts w:ascii="Times New Roman" w:hAnsi="Times New Roman" w:cs="Times New Roman"/>
          <w:color w:val="000000" w:themeColor="text1"/>
          <w:sz w:val="24"/>
          <w:szCs w:val="24"/>
        </w:rPr>
        <w:fldChar w:fldCharType="begin" w:fldLock="1"/>
      </w:r>
      <w:r w:rsidR="00216350" w:rsidRPr="00C1522B">
        <w:rPr>
          <w:rFonts w:ascii="Times New Roman" w:hAnsi="Times New Roman" w:cs="Times New Roman"/>
          <w:color w:val="000000" w:themeColor="text1"/>
          <w:sz w:val="24"/>
          <w:szCs w:val="24"/>
          <w:lang w:val="en-US"/>
        </w:rPr>
        <w:instrText>ADDIN CSL_CITATION {"citationItems":[{"id":"ITEM-1","itemData":{"DOI":"10.1177/2041731412459745","ISSN":"20417314","PMID":"22962632","abstract":"An exogenous supply of growth factors and bioreplaceable scaffolds may help bone regeneration. The aim of this study was to examine the effects of TGF-β1 and VEGF-A transgenes on the osteogenic potential of bone marrow stromal cells. Rat bone marrow stromal cells were transfected with plasmids encoding mouse TGF-β1 and/or VEGF-A complementary DNAs and cultured for up to 28 days. Furthermore, collagen scaffolds carrying combinations of the plasmids-transfected cells were implanted subcutaneously in rats. The transgenes increased alkaline phosphatase activity, enhanced mineralized nodule formation, and elevated osteogenic gene expressions in vitro. In vivo, messenger RNA expression of osteogenic genes such as BMPs and Runx2 elevated higher by the transgenes. The data indicate that exogenous TGF-β1 and VEGF-A acted synergistically and could induce osteoblastic differentiation of bone marrow stromal cells in both cell culture and an animal model. The results may provide valuable information to optimize protocols for transgene-and-cell-based tissue engineering.","author":[{"dropping-particle":"","family":"Kuroda","given":"Shinji","non-dropping-particle":"","parse-names":false,"suffix":""},{"dropping-particle":"","family":"Sumner","given":"Dale R.","non-dropping-particle":"","parse-names":false,"suffix":""},{"dropping-particle":"","family":"Virdi","given":"Amarjit S.","non-dropping-particle":"","parse-names":false,"suffix":""}],"container-title":"Journal of Tissue Engineering","id":"ITEM-1","issue":"1","issued":{"date-parts":[["2012"]]},"page":"1-12","title":"Effects of TGF-β1 and VEGF-A transgenes on the osteogenic potential of bone marrow stromal cells in vitro and in vivo","type":"article-journal","volume":"3"},"uris":["http://www.mendeley.com/documents/?uuid=bfaa4d27-44ee-46f5-92a3-3b28a13c230f"]}],"mendeley":{"formattedCitation":"[29]","plainTextFormattedCitation":"[29]","previouslyFormattedCitation":"[29]"},"properties":{"noteIndex":0},"schema":"https://github.com/citation-style-language/schema/raw/master/csl-citation.json"}</w:instrText>
      </w:r>
      <w:r w:rsidR="008C049A" w:rsidRPr="00C1522B">
        <w:rPr>
          <w:rFonts w:ascii="Times New Roman" w:hAnsi="Times New Roman" w:cs="Times New Roman"/>
          <w:color w:val="000000" w:themeColor="text1"/>
          <w:sz w:val="24"/>
          <w:szCs w:val="24"/>
        </w:rPr>
        <w:fldChar w:fldCharType="end"/>
      </w:r>
      <w:r w:rsidR="00B061A2" w:rsidRPr="00C1522B">
        <w:rPr>
          <w:rFonts w:ascii="Times New Roman" w:hAnsi="Times New Roman" w:cs="Times New Roman"/>
          <w:color w:val="000000" w:themeColor="text1"/>
          <w:sz w:val="24"/>
          <w:szCs w:val="24"/>
          <w:lang w:val="en-US"/>
        </w:rPr>
        <w:t xml:space="preserve">. In this </w:t>
      </w:r>
      <w:r w:rsidR="0080329C" w:rsidRPr="00C1522B">
        <w:rPr>
          <w:rFonts w:ascii="Times New Roman" w:hAnsi="Times New Roman" w:cs="Times New Roman"/>
          <w:color w:val="000000" w:themeColor="text1"/>
          <w:sz w:val="24"/>
          <w:szCs w:val="24"/>
          <w:lang w:val="en-US"/>
        </w:rPr>
        <w:t>study</w:t>
      </w:r>
      <w:r w:rsidR="00B061A2" w:rsidRPr="00C1522B">
        <w:rPr>
          <w:rFonts w:ascii="Times New Roman" w:hAnsi="Times New Roman" w:cs="Times New Roman"/>
          <w:color w:val="000000" w:themeColor="text1"/>
          <w:sz w:val="24"/>
          <w:szCs w:val="24"/>
          <w:lang w:val="en-US"/>
        </w:rPr>
        <w:t>, t</w:t>
      </w:r>
      <w:r w:rsidR="004323F5" w:rsidRPr="00C1522B">
        <w:rPr>
          <w:rFonts w:ascii="Times New Roman" w:hAnsi="Times New Roman" w:cs="Times New Roman"/>
          <w:color w:val="000000" w:themeColor="text1"/>
          <w:sz w:val="24"/>
          <w:szCs w:val="24"/>
          <w:lang w:val="en-US"/>
        </w:rPr>
        <w:t xml:space="preserve">he release profile of VEGF and TGF-β1 was </w:t>
      </w:r>
      <w:r w:rsidR="0080329C" w:rsidRPr="00C1522B">
        <w:rPr>
          <w:rFonts w:ascii="Times New Roman" w:hAnsi="Times New Roman" w:cs="Times New Roman"/>
          <w:color w:val="000000" w:themeColor="text1"/>
          <w:sz w:val="24"/>
          <w:szCs w:val="24"/>
          <w:lang w:val="en-US"/>
        </w:rPr>
        <w:t xml:space="preserve">assessed </w:t>
      </w:r>
      <w:r w:rsidR="004323F5" w:rsidRPr="00C1522B">
        <w:rPr>
          <w:rFonts w:ascii="Times New Roman" w:hAnsi="Times New Roman" w:cs="Times New Roman"/>
          <w:color w:val="000000" w:themeColor="text1"/>
          <w:sz w:val="24"/>
          <w:szCs w:val="24"/>
          <w:lang w:val="en-US"/>
        </w:rPr>
        <w:t>by ELISA assay</w:t>
      </w:r>
      <w:r w:rsidR="00B91C3D" w:rsidRPr="00C1522B">
        <w:rPr>
          <w:rFonts w:ascii="Times New Roman" w:hAnsi="Times New Roman" w:cs="Times New Roman"/>
          <w:color w:val="000000" w:themeColor="text1"/>
          <w:sz w:val="24"/>
          <w:szCs w:val="24"/>
          <w:lang w:val="en-US"/>
        </w:rPr>
        <w:t xml:space="preserve"> (Fig. 4</w:t>
      </w:r>
      <w:r w:rsidR="004323F5" w:rsidRPr="00C1522B">
        <w:rPr>
          <w:rFonts w:ascii="Times New Roman" w:hAnsi="Times New Roman" w:cs="Times New Roman"/>
          <w:color w:val="000000" w:themeColor="text1"/>
          <w:sz w:val="24"/>
          <w:szCs w:val="24"/>
          <w:lang w:val="en-US"/>
        </w:rPr>
        <w:t xml:space="preserve">C and </w:t>
      </w:r>
      <w:r w:rsidR="00B91C3D" w:rsidRPr="00C1522B">
        <w:rPr>
          <w:rFonts w:ascii="Times New Roman" w:hAnsi="Times New Roman" w:cs="Times New Roman"/>
          <w:color w:val="000000" w:themeColor="text1"/>
          <w:sz w:val="24"/>
          <w:szCs w:val="24"/>
          <w:lang w:val="en-US"/>
        </w:rPr>
        <w:t>4</w:t>
      </w:r>
      <w:r w:rsidR="004323F5" w:rsidRPr="00C1522B">
        <w:rPr>
          <w:rFonts w:ascii="Times New Roman" w:hAnsi="Times New Roman" w:cs="Times New Roman"/>
          <w:color w:val="000000" w:themeColor="text1"/>
          <w:sz w:val="24"/>
          <w:szCs w:val="24"/>
          <w:lang w:val="en-US"/>
        </w:rPr>
        <w:t xml:space="preserve">D). </w:t>
      </w:r>
      <w:r w:rsidR="00E217F0" w:rsidRPr="00C1522B">
        <w:rPr>
          <w:rFonts w:ascii="Times New Roman" w:hAnsi="Times New Roman" w:cs="Times New Roman"/>
          <w:color w:val="000000" w:themeColor="text1"/>
          <w:sz w:val="24"/>
          <w:szCs w:val="24"/>
          <w:lang w:val="en-US"/>
        </w:rPr>
        <w:t>VEGF and TGF-</w:t>
      </w:r>
      <w:r w:rsidR="00E217F0" w:rsidRPr="00C1522B">
        <w:rPr>
          <w:rFonts w:ascii="Calibri" w:hAnsi="Calibri" w:cs="Calibri"/>
          <w:color w:val="000000" w:themeColor="text1"/>
          <w:sz w:val="24"/>
          <w:szCs w:val="24"/>
          <w:lang w:val="en-US"/>
        </w:rPr>
        <w:t xml:space="preserve"> β</w:t>
      </w:r>
      <w:r w:rsidR="00E217F0" w:rsidRPr="00C1522B">
        <w:rPr>
          <w:rFonts w:ascii="Times New Roman" w:hAnsi="Times New Roman" w:cs="Times New Roman"/>
          <w:color w:val="000000" w:themeColor="text1"/>
          <w:sz w:val="24"/>
          <w:szCs w:val="24"/>
          <w:lang w:val="en-US"/>
        </w:rPr>
        <w:t xml:space="preserve">1 release from </w:t>
      </w:r>
      <w:r w:rsidR="001D186B" w:rsidRPr="00C1522B">
        <w:rPr>
          <w:rFonts w:ascii="Times New Roman" w:hAnsi="Times New Roman" w:cs="Times New Roman"/>
          <w:color w:val="000000" w:themeColor="text1"/>
          <w:sz w:val="24"/>
          <w:szCs w:val="24"/>
          <w:lang w:val="en-US"/>
        </w:rPr>
        <w:t>MeLam</w:t>
      </w:r>
      <w:r w:rsidR="00E217F0" w:rsidRPr="00C1522B">
        <w:rPr>
          <w:rFonts w:ascii="Times New Roman" w:hAnsi="Times New Roman" w:cs="Times New Roman"/>
          <w:color w:val="000000" w:themeColor="text1"/>
          <w:sz w:val="24"/>
          <w:szCs w:val="24"/>
          <w:lang w:val="en-US"/>
        </w:rPr>
        <w:t xml:space="preserve"> microparticles followed a similar pattern to the total protein release profile with a slight low decrease in mass released corresponding to a lower methacrylated </w:t>
      </w:r>
      <w:r w:rsidR="007532B2" w:rsidRPr="00C1522B">
        <w:rPr>
          <w:rFonts w:ascii="Times New Roman" w:hAnsi="Times New Roman" w:cs="Times New Roman"/>
          <w:color w:val="000000" w:themeColor="text1"/>
          <w:sz w:val="24"/>
          <w:szCs w:val="24"/>
          <w:lang w:val="en-US"/>
        </w:rPr>
        <w:t>polymer</w:t>
      </w:r>
      <w:r w:rsidR="00E217F0" w:rsidRPr="00C1522B">
        <w:rPr>
          <w:rFonts w:ascii="Times New Roman" w:hAnsi="Times New Roman" w:cs="Times New Roman"/>
          <w:color w:val="000000" w:themeColor="text1"/>
          <w:sz w:val="24"/>
          <w:szCs w:val="24"/>
          <w:lang w:val="en-US"/>
        </w:rPr>
        <w:t xml:space="preserve">. </w:t>
      </w:r>
      <w:r w:rsidR="00AC5531" w:rsidRPr="00C1522B">
        <w:rPr>
          <w:rFonts w:ascii="Times New Roman" w:hAnsi="Times New Roman" w:cs="Times New Roman"/>
          <w:color w:val="000000" w:themeColor="text1"/>
          <w:sz w:val="24"/>
          <w:szCs w:val="24"/>
          <w:lang w:val="en-US"/>
        </w:rPr>
        <w:t>A burst release was observed for VEGF (</w:t>
      </w:r>
      <w:r w:rsidR="00AC5531" w:rsidRPr="00C1522B">
        <w:rPr>
          <w:rFonts w:ascii="MS Mincho" w:eastAsia="MS Mincho" w:hAnsi="MS Mincho" w:cs="MS Mincho"/>
          <w:color w:val="000000" w:themeColor="text1"/>
          <w:sz w:val="24"/>
          <w:szCs w:val="24"/>
          <w:lang w:val="en-US"/>
        </w:rPr>
        <w:t>∼</w:t>
      </w:r>
      <w:r w:rsidR="00AC5531" w:rsidRPr="00C1522B">
        <w:rPr>
          <w:rFonts w:ascii="Times New Roman" w:hAnsi="Times New Roman" w:cs="Times New Roman"/>
          <w:color w:val="000000" w:themeColor="text1"/>
          <w:sz w:val="24"/>
          <w:szCs w:val="24"/>
          <w:lang w:val="en-US"/>
        </w:rPr>
        <w:t xml:space="preserve">60%) in both high and low MeLam microparticles, followed by a much lower rate of factor release (Fig. 4C). TGF-β1 shows a smaller burst release of </w:t>
      </w:r>
      <w:r w:rsidR="00AC5531" w:rsidRPr="00C1522B">
        <w:rPr>
          <w:rFonts w:ascii="MS Mincho" w:eastAsia="MS Mincho" w:hAnsi="MS Mincho" w:cs="MS Mincho"/>
          <w:color w:val="000000" w:themeColor="text1"/>
          <w:sz w:val="24"/>
          <w:szCs w:val="24"/>
          <w:lang w:val="en-US"/>
        </w:rPr>
        <w:t>∼</w:t>
      </w:r>
      <w:r w:rsidR="00AC5531" w:rsidRPr="00C1522B">
        <w:rPr>
          <w:rFonts w:ascii="Times New Roman" w:hAnsi="Times New Roman" w:cs="Times New Roman"/>
          <w:color w:val="000000" w:themeColor="text1"/>
          <w:sz w:val="24"/>
          <w:szCs w:val="24"/>
          <w:lang w:val="en-US"/>
        </w:rPr>
        <w:t xml:space="preserve">40%, with 80% of release after 1hour (Fig. 4D). </w:t>
      </w:r>
      <w:r w:rsidR="00493AF4" w:rsidRPr="00C1522B">
        <w:rPr>
          <w:rFonts w:ascii="Times New Roman" w:hAnsi="Times New Roman" w:cs="Times New Roman"/>
          <w:color w:val="000000" w:themeColor="text1"/>
          <w:sz w:val="24"/>
          <w:szCs w:val="24"/>
          <w:lang w:val="en-US"/>
        </w:rPr>
        <w:t>Both high</w:t>
      </w:r>
      <w:r w:rsidR="001158E6" w:rsidRPr="00C1522B">
        <w:rPr>
          <w:rFonts w:ascii="Times New Roman" w:hAnsi="Times New Roman" w:cs="Times New Roman"/>
          <w:color w:val="000000" w:themeColor="text1"/>
          <w:sz w:val="24"/>
          <w:szCs w:val="24"/>
          <w:lang w:val="en-US"/>
        </w:rPr>
        <w:t xml:space="preserve"> </w:t>
      </w:r>
      <w:r w:rsidR="00493AF4" w:rsidRPr="00C1522B">
        <w:rPr>
          <w:rFonts w:ascii="Times New Roman" w:hAnsi="Times New Roman" w:cs="Times New Roman"/>
          <w:color w:val="000000" w:themeColor="text1"/>
          <w:sz w:val="24"/>
          <w:szCs w:val="24"/>
          <w:lang w:val="en-US"/>
        </w:rPr>
        <w:t>MeLam and low</w:t>
      </w:r>
      <w:r w:rsidR="001158E6" w:rsidRPr="00C1522B">
        <w:rPr>
          <w:rFonts w:ascii="Times New Roman" w:hAnsi="Times New Roman" w:cs="Times New Roman"/>
          <w:color w:val="000000" w:themeColor="text1"/>
          <w:sz w:val="24"/>
          <w:szCs w:val="24"/>
          <w:lang w:val="en-US"/>
        </w:rPr>
        <w:t xml:space="preserve"> </w:t>
      </w:r>
      <w:r w:rsidR="00493AF4" w:rsidRPr="00C1522B">
        <w:rPr>
          <w:rFonts w:ascii="Times New Roman" w:hAnsi="Times New Roman" w:cs="Times New Roman"/>
          <w:color w:val="000000" w:themeColor="text1"/>
          <w:sz w:val="24"/>
          <w:szCs w:val="24"/>
          <w:lang w:val="en-US"/>
        </w:rPr>
        <w:t xml:space="preserve">MeLam have a sustained and prolonged release over 14 days. </w:t>
      </w:r>
      <w:r w:rsidR="0008145D" w:rsidRPr="00C1522B">
        <w:rPr>
          <w:rFonts w:ascii="Times New Roman" w:hAnsi="Times New Roman" w:cs="Times New Roman"/>
          <w:color w:val="000000" w:themeColor="text1"/>
          <w:sz w:val="24"/>
          <w:szCs w:val="24"/>
          <w:lang w:val="en-US"/>
        </w:rPr>
        <w:t xml:space="preserve">Collectively, the results show sequential delivery of the GFs; with initially, high levels of VEGF being released followed by TGF-β1. </w:t>
      </w:r>
      <w:r w:rsidR="00843E2D" w:rsidRPr="00C1522B">
        <w:rPr>
          <w:rFonts w:ascii="Times New Roman" w:hAnsi="Times New Roman" w:cs="Times New Roman"/>
          <w:color w:val="000000" w:themeColor="text1"/>
          <w:sz w:val="24"/>
          <w:szCs w:val="24"/>
          <w:lang w:val="en-US"/>
        </w:rPr>
        <w:t xml:space="preserve">A main objective herein proposed is to show for the first time the potential of multifunctional </w:t>
      </w:r>
      <w:r w:rsidR="007F1249" w:rsidRPr="00C1522B">
        <w:rPr>
          <w:rFonts w:ascii="Times New Roman" w:hAnsi="Times New Roman" w:cs="Times New Roman"/>
          <w:color w:val="000000" w:themeColor="text1"/>
          <w:sz w:val="24"/>
          <w:szCs w:val="24"/>
          <w:lang w:val="en-US"/>
        </w:rPr>
        <w:t xml:space="preserve">MeLam </w:t>
      </w:r>
      <w:r w:rsidR="00843E2D" w:rsidRPr="00C1522B">
        <w:rPr>
          <w:rFonts w:ascii="Times New Roman" w:hAnsi="Times New Roman" w:cs="Times New Roman"/>
          <w:color w:val="000000" w:themeColor="text1"/>
          <w:sz w:val="24"/>
          <w:szCs w:val="24"/>
          <w:lang w:val="en-US"/>
        </w:rPr>
        <w:t>microparticles as a platform for cell expansion. Considering enhanced release of PL proteins and GFs from the high MeLam particles</w:t>
      </w:r>
      <w:r w:rsidR="009324AA" w:rsidRPr="00C1522B">
        <w:rPr>
          <w:rFonts w:ascii="Times New Roman" w:hAnsi="Times New Roman" w:cs="Times New Roman"/>
          <w:color w:val="000000" w:themeColor="text1"/>
          <w:sz w:val="24"/>
          <w:szCs w:val="24"/>
          <w:lang w:val="en-US"/>
        </w:rPr>
        <w:t xml:space="preserve"> at the first hours of incubation, those </w:t>
      </w:r>
      <w:r w:rsidR="005E1E52" w:rsidRPr="00C1522B">
        <w:rPr>
          <w:rFonts w:ascii="Times New Roman" w:hAnsi="Times New Roman" w:cs="Times New Roman"/>
          <w:color w:val="000000" w:themeColor="text1"/>
          <w:sz w:val="24"/>
          <w:szCs w:val="24"/>
          <w:lang w:val="en-US"/>
        </w:rPr>
        <w:t>micro</w:t>
      </w:r>
      <w:r w:rsidR="009324AA" w:rsidRPr="00C1522B">
        <w:rPr>
          <w:rFonts w:ascii="Times New Roman" w:hAnsi="Times New Roman" w:cs="Times New Roman"/>
          <w:color w:val="000000" w:themeColor="text1"/>
          <w:sz w:val="24"/>
          <w:szCs w:val="24"/>
          <w:lang w:val="en-US"/>
        </w:rPr>
        <w:t>particles were selected for the subsequent studies as cell culture platforms.</w:t>
      </w:r>
    </w:p>
    <w:p w14:paraId="652B9E03" w14:textId="77777777" w:rsidR="00750237" w:rsidRPr="00C1522B" w:rsidRDefault="00750237" w:rsidP="00C87853">
      <w:pPr>
        <w:pStyle w:val="SemEspaamento"/>
        <w:spacing w:line="360" w:lineRule="auto"/>
        <w:jc w:val="both"/>
        <w:rPr>
          <w:rFonts w:ascii="Times New Roman" w:hAnsi="Times New Roman" w:cs="Times New Roman"/>
          <w:color w:val="000000" w:themeColor="text1"/>
          <w:sz w:val="24"/>
          <w:szCs w:val="24"/>
          <w:lang w:val="en-US"/>
        </w:rPr>
      </w:pPr>
    </w:p>
    <w:p w14:paraId="08EAE988" w14:textId="49828FEF" w:rsidR="006E1B4B" w:rsidRPr="00C1522B" w:rsidRDefault="001F4651" w:rsidP="00C87853">
      <w:pPr>
        <w:pStyle w:val="SemEspaamento"/>
        <w:spacing w:line="360" w:lineRule="auto"/>
        <w:jc w:val="center"/>
        <w:rPr>
          <w:rFonts w:ascii="Times New Roman" w:hAnsi="Times New Roman" w:cs="Times New Roman"/>
          <w:color w:val="000000" w:themeColor="text1"/>
          <w:sz w:val="24"/>
          <w:szCs w:val="24"/>
          <w:lang w:val="en-US"/>
        </w:rPr>
      </w:pPr>
      <w:r w:rsidRPr="00C1522B">
        <w:rPr>
          <w:rFonts w:ascii="Times New Roman" w:hAnsi="Times New Roman" w:cs="Times New Roman"/>
          <w:noProof/>
          <w:color w:val="000000" w:themeColor="text1"/>
          <w:sz w:val="24"/>
          <w:szCs w:val="24"/>
          <w:lang w:eastAsia="pt-PT"/>
        </w:rPr>
        <w:lastRenderedPageBreak/>
        <w:drawing>
          <wp:inline distT="0" distB="0" distL="0" distR="0" wp14:anchorId="30D8AEF9" wp14:editId="4243ECE7">
            <wp:extent cx="4962239" cy="3420000"/>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62239" cy="3420000"/>
                    </a:xfrm>
                    <a:prstGeom prst="rect">
                      <a:avLst/>
                    </a:prstGeom>
                  </pic:spPr>
                </pic:pic>
              </a:graphicData>
            </a:graphic>
          </wp:inline>
        </w:drawing>
      </w:r>
    </w:p>
    <w:p w14:paraId="370DC473" w14:textId="2BC6093A" w:rsidR="006E1B4B" w:rsidRPr="00C1522B" w:rsidRDefault="003B707C" w:rsidP="00C87853">
      <w:pPr>
        <w:pStyle w:val="Legenda"/>
        <w:spacing w:after="0" w:line="360" w:lineRule="auto"/>
        <w:jc w:val="both"/>
        <w:rPr>
          <w:rFonts w:ascii="Times New Roman" w:hAnsi="Times New Roman" w:cs="Times New Roman"/>
          <w:i w:val="0"/>
          <w:color w:val="000000" w:themeColor="text1"/>
          <w:sz w:val="20"/>
          <w:szCs w:val="20"/>
        </w:rPr>
      </w:pPr>
      <w:bookmarkStart w:id="77" w:name="_Toc500514535"/>
      <w:bookmarkStart w:id="78" w:name="_Toc500522770"/>
      <w:bookmarkStart w:id="79" w:name="_Toc501309416"/>
      <w:r w:rsidRPr="00C1522B">
        <w:rPr>
          <w:rFonts w:ascii="Times New Roman" w:hAnsi="Times New Roman" w:cs="Times New Roman"/>
          <w:b/>
          <w:i w:val="0"/>
          <w:color w:val="000000" w:themeColor="text1"/>
          <w:sz w:val="20"/>
          <w:szCs w:val="20"/>
        </w:rPr>
        <w:t>Fig</w:t>
      </w:r>
      <w:r w:rsidR="00B91C3D" w:rsidRPr="00C1522B">
        <w:rPr>
          <w:rFonts w:ascii="Times New Roman" w:hAnsi="Times New Roman" w:cs="Times New Roman"/>
          <w:b/>
          <w:i w:val="0"/>
          <w:color w:val="000000" w:themeColor="text1"/>
          <w:sz w:val="20"/>
          <w:szCs w:val="20"/>
        </w:rPr>
        <w:t>ure 4</w:t>
      </w:r>
      <w:r w:rsidRPr="00C1522B">
        <w:rPr>
          <w:rFonts w:ascii="Times New Roman" w:hAnsi="Times New Roman" w:cs="Times New Roman"/>
          <w:b/>
          <w:i w:val="0"/>
          <w:color w:val="000000" w:themeColor="text1"/>
          <w:sz w:val="20"/>
          <w:szCs w:val="20"/>
        </w:rPr>
        <w:t>.</w:t>
      </w:r>
      <w:r w:rsidR="006E1B4B" w:rsidRPr="00C1522B">
        <w:rPr>
          <w:rFonts w:ascii="Times New Roman" w:hAnsi="Times New Roman" w:cs="Times New Roman"/>
          <w:i w:val="0"/>
          <w:color w:val="000000" w:themeColor="text1"/>
          <w:sz w:val="20"/>
          <w:szCs w:val="20"/>
        </w:rPr>
        <w:t xml:space="preserve"> (A) Cumulative protein profile release from low and high methacrylate laminarin microparticles by incubation in PBS solution up to 14 days quantified by micro-BCA assay. ELISA assay performance to quantify specific growth factors release from microparticl</w:t>
      </w:r>
      <w:r w:rsidR="006B4947" w:rsidRPr="00C1522B">
        <w:rPr>
          <w:rFonts w:ascii="Times New Roman" w:hAnsi="Times New Roman" w:cs="Times New Roman"/>
          <w:i w:val="0"/>
          <w:color w:val="000000" w:themeColor="text1"/>
          <w:sz w:val="20"/>
          <w:szCs w:val="20"/>
        </w:rPr>
        <w:t>es. (B) Weight</w:t>
      </w:r>
      <w:r w:rsidR="006E1B4B" w:rsidRPr="00C1522B">
        <w:rPr>
          <w:rFonts w:ascii="Times New Roman" w:hAnsi="Times New Roman" w:cs="Times New Roman"/>
          <w:i w:val="0"/>
          <w:color w:val="000000" w:themeColor="text1"/>
          <w:sz w:val="20"/>
          <w:szCs w:val="20"/>
        </w:rPr>
        <w:t xml:space="preserve"> of VEGF and TGF-β1 presented in </w:t>
      </w:r>
      <w:r w:rsidR="00746F3E" w:rsidRPr="00C1522B">
        <w:rPr>
          <w:rFonts w:ascii="Times New Roman" w:hAnsi="Times New Roman" w:cs="Times New Roman"/>
          <w:i w:val="0"/>
          <w:color w:val="000000" w:themeColor="text1"/>
          <w:sz w:val="20"/>
          <w:szCs w:val="20"/>
        </w:rPr>
        <w:t>encapsulated PL</w:t>
      </w:r>
      <w:r w:rsidR="006E1B4B" w:rsidRPr="00C1522B">
        <w:rPr>
          <w:rFonts w:ascii="Times New Roman" w:hAnsi="Times New Roman" w:cs="Times New Roman"/>
          <w:i w:val="0"/>
          <w:color w:val="000000" w:themeColor="text1"/>
          <w:sz w:val="20"/>
          <w:szCs w:val="20"/>
        </w:rPr>
        <w:t xml:space="preserve">. VEFG </w:t>
      </w:r>
      <w:r w:rsidR="008A3EE8" w:rsidRPr="00C1522B">
        <w:rPr>
          <w:rFonts w:ascii="Times New Roman" w:hAnsi="Times New Roman" w:cs="Times New Roman"/>
          <w:i w:val="0"/>
          <w:color w:val="000000" w:themeColor="text1"/>
          <w:sz w:val="20"/>
          <w:szCs w:val="20"/>
        </w:rPr>
        <w:t>release profile</w:t>
      </w:r>
      <w:r w:rsidR="002B0CBB" w:rsidRPr="00C1522B">
        <w:rPr>
          <w:rFonts w:ascii="Times New Roman" w:hAnsi="Times New Roman" w:cs="Times New Roman"/>
          <w:i w:val="0"/>
          <w:color w:val="000000" w:themeColor="text1"/>
          <w:sz w:val="20"/>
          <w:szCs w:val="20"/>
        </w:rPr>
        <w:t xml:space="preserve"> </w:t>
      </w:r>
      <w:r w:rsidR="006E1B4B" w:rsidRPr="00C1522B">
        <w:rPr>
          <w:rFonts w:ascii="Times New Roman" w:hAnsi="Times New Roman" w:cs="Times New Roman"/>
          <w:i w:val="0"/>
          <w:color w:val="000000" w:themeColor="text1"/>
          <w:sz w:val="20"/>
          <w:szCs w:val="20"/>
        </w:rPr>
        <w:t>(C) and TGF-β1</w:t>
      </w:r>
      <w:r w:rsidR="008A3EE8" w:rsidRPr="00C1522B">
        <w:rPr>
          <w:rFonts w:ascii="Times New Roman" w:hAnsi="Times New Roman" w:cs="Times New Roman"/>
          <w:i w:val="0"/>
          <w:color w:val="000000" w:themeColor="text1"/>
          <w:sz w:val="20"/>
          <w:szCs w:val="20"/>
        </w:rPr>
        <w:t xml:space="preserve"> release profile</w:t>
      </w:r>
      <w:r w:rsidR="006E1B4B" w:rsidRPr="00C1522B">
        <w:rPr>
          <w:rFonts w:ascii="Times New Roman" w:hAnsi="Times New Roman" w:cs="Times New Roman"/>
          <w:i w:val="0"/>
          <w:color w:val="000000" w:themeColor="text1"/>
          <w:sz w:val="20"/>
          <w:szCs w:val="20"/>
        </w:rPr>
        <w:t xml:space="preserve"> (D) up to 14 days from low and high methacrylate laminarin. Error bars represent standard deviation (n = 3).</w:t>
      </w:r>
      <w:bookmarkEnd w:id="77"/>
      <w:bookmarkEnd w:id="78"/>
      <w:bookmarkEnd w:id="79"/>
    </w:p>
    <w:p w14:paraId="0173D596" w14:textId="77777777" w:rsidR="006E1B4B" w:rsidRPr="00C1522B" w:rsidRDefault="006E1B4B" w:rsidP="00C87853">
      <w:pPr>
        <w:pStyle w:val="SemEspaamento"/>
        <w:spacing w:line="360" w:lineRule="auto"/>
        <w:jc w:val="both"/>
        <w:rPr>
          <w:rFonts w:ascii="Times New Roman" w:hAnsi="Times New Roman" w:cs="Times New Roman"/>
          <w:color w:val="000000" w:themeColor="text1"/>
          <w:sz w:val="24"/>
          <w:szCs w:val="24"/>
          <w:lang w:val="en-US"/>
        </w:rPr>
      </w:pPr>
    </w:p>
    <w:p w14:paraId="1D849934" w14:textId="30E49696" w:rsidR="00137D57" w:rsidRPr="00C1522B" w:rsidRDefault="00F21122" w:rsidP="00C87853">
      <w:pPr>
        <w:pStyle w:val="Cabealho4"/>
        <w:spacing w:before="0" w:line="360" w:lineRule="auto"/>
        <w:jc w:val="both"/>
        <w:rPr>
          <w:rFonts w:ascii="Times New Roman" w:hAnsi="Times New Roman" w:cs="Times New Roman"/>
          <w:b/>
          <w:i w:val="0"/>
          <w:color w:val="000000" w:themeColor="text1"/>
          <w:sz w:val="24"/>
          <w:szCs w:val="24"/>
        </w:rPr>
      </w:pPr>
      <w:bookmarkStart w:id="80" w:name="_Toc500196119"/>
      <w:bookmarkStart w:id="81" w:name="_Toc500514398"/>
      <w:bookmarkStart w:id="82" w:name="_Toc500522472"/>
      <w:r w:rsidRPr="00C1522B">
        <w:rPr>
          <w:rFonts w:ascii="Times New Roman" w:hAnsi="Times New Roman" w:cs="Times New Roman"/>
          <w:b/>
          <w:i w:val="0"/>
          <w:color w:val="000000" w:themeColor="text1"/>
          <w:sz w:val="24"/>
          <w:szCs w:val="24"/>
        </w:rPr>
        <w:t xml:space="preserve">3.4. </w:t>
      </w:r>
      <w:r w:rsidR="00137D57" w:rsidRPr="00C1522B">
        <w:rPr>
          <w:rFonts w:ascii="Times New Roman" w:hAnsi="Times New Roman" w:cs="Times New Roman"/>
          <w:b/>
          <w:i w:val="0"/>
          <w:color w:val="000000" w:themeColor="text1"/>
          <w:sz w:val="24"/>
          <w:szCs w:val="24"/>
        </w:rPr>
        <w:t>RGD functionalization of MeLam microparticles</w:t>
      </w:r>
      <w:bookmarkEnd w:id="80"/>
      <w:bookmarkEnd w:id="81"/>
      <w:bookmarkEnd w:id="82"/>
      <w:r w:rsidR="006E1B4B" w:rsidRPr="00C1522B">
        <w:rPr>
          <w:rFonts w:ascii="Times New Roman" w:hAnsi="Times New Roman" w:cs="Times New Roman"/>
          <w:b/>
          <w:i w:val="0"/>
          <w:color w:val="000000" w:themeColor="text1"/>
          <w:sz w:val="24"/>
          <w:szCs w:val="24"/>
        </w:rPr>
        <w:t xml:space="preserve"> </w:t>
      </w:r>
    </w:p>
    <w:p w14:paraId="124B0886" w14:textId="535158C2" w:rsidR="00440812" w:rsidRPr="00C1522B" w:rsidRDefault="00D0616C" w:rsidP="00C87853">
      <w:pPr>
        <w:pStyle w:val="SemEspaamento"/>
        <w:spacing w:line="360" w:lineRule="auto"/>
        <w:jc w:val="both"/>
        <w:rPr>
          <w:rFonts w:ascii="Times New Roman" w:hAnsi="Times New Roman" w:cs="Times New Roman"/>
          <w:color w:val="000000" w:themeColor="text1"/>
          <w:sz w:val="24"/>
          <w:szCs w:val="24"/>
          <w:lang w:val="en-US"/>
        </w:rPr>
      </w:pPr>
      <w:r w:rsidRPr="00C1522B">
        <w:rPr>
          <w:rFonts w:ascii="Times New Roman" w:hAnsi="Times New Roman" w:cs="Times New Roman"/>
          <w:color w:val="000000" w:themeColor="text1"/>
          <w:sz w:val="24"/>
          <w:szCs w:val="24"/>
          <w:lang w:val="en-US"/>
        </w:rPr>
        <w:t xml:space="preserve">Due </w:t>
      </w:r>
      <w:r w:rsidR="00611C61" w:rsidRPr="00C1522B">
        <w:rPr>
          <w:rFonts w:ascii="Times New Roman" w:hAnsi="Times New Roman" w:cs="Times New Roman"/>
          <w:color w:val="000000" w:themeColor="text1"/>
          <w:sz w:val="24"/>
          <w:szCs w:val="24"/>
          <w:lang w:val="en-US"/>
        </w:rPr>
        <w:t>to</w:t>
      </w:r>
      <w:r w:rsidR="00137D57" w:rsidRPr="00C1522B">
        <w:rPr>
          <w:rFonts w:ascii="Times New Roman" w:hAnsi="Times New Roman" w:cs="Times New Roman"/>
          <w:color w:val="000000" w:themeColor="text1"/>
          <w:sz w:val="24"/>
          <w:szCs w:val="24"/>
          <w:lang w:val="en-US"/>
        </w:rPr>
        <w:t xml:space="preserve"> the high</w:t>
      </w:r>
      <w:r w:rsidR="00611C61" w:rsidRPr="00C1522B">
        <w:rPr>
          <w:rFonts w:ascii="Times New Roman" w:hAnsi="Times New Roman" w:cs="Times New Roman"/>
          <w:color w:val="000000" w:themeColor="text1"/>
          <w:sz w:val="24"/>
          <w:szCs w:val="24"/>
          <w:lang w:val="en-US"/>
        </w:rPr>
        <w:t xml:space="preserve"> </w:t>
      </w:r>
      <w:r w:rsidR="00E02E04" w:rsidRPr="00C1522B">
        <w:rPr>
          <w:rFonts w:ascii="Times New Roman" w:hAnsi="Times New Roman" w:cs="Times New Roman"/>
          <w:color w:val="000000" w:themeColor="text1"/>
          <w:sz w:val="24"/>
          <w:szCs w:val="24"/>
          <w:lang w:val="en-US"/>
        </w:rPr>
        <w:t>st</w:t>
      </w:r>
      <w:r w:rsidR="00A25EC4" w:rsidRPr="00C1522B">
        <w:rPr>
          <w:rFonts w:ascii="Times New Roman" w:hAnsi="Times New Roman" w:cs="Times New Roman"/>
          <w:color w:val="000000" w:themeColor="text1"/>
          <w:sz w:val="24"/>
          <w:szCs w:val="24"/>
          <w:lang w:val="en-US"/>
        </w:rPr>
        <w:t>ability</w:t>
      </w:r>
      <w:r w:rsidR="00E02E04" w:rsidRPr="00C1522B">
        <w:rPr>
          <w:rFonts w:ascii="Times New Roman" w:hAnsi="Times New Roman" w:cs="Times New Roman"/>
          <w:color w:val="000000" w:themeColor="text1"/>
          <w:sz w:val="24"/>
          <w:szCs w:val="24"/>
          <w:lang w:val="en-US"/>
        </w:rPr>
        <w:t xml:space="preserve"> and specificity</w:t>
      </w:r>
      <w:r w:rsidR="007532B2" w:rsidRPr="00C1522B">
        <w:rPr>
          <w:rFonts w:ascii="Times New Roman" w:hAnsi="Times New Roman" w:cs="Times New Roman"/>
          <w:color w:val="000000" w:themeColor="text1"/>
          <w:sz w:val="24"/>
          <w:szCs w:val="24"/>
          <w:lang w:val="en-US"/>
        </w:rPr>
        <w:t xml:space="preserve"> between biotin and streptavidin (SaV)</w:t>
      </w:r>
      <w:r w:rsidR="00E02E04" w:rsidRPr="00C1522B">
        <w:rPr>
          <w:rFonts w:ascii="Times New Roman" w:hAnsi="Times New Roman" w:cs="Times New Roman"/>
          <w:color w:val="000000" w:themeColor="text1"/>
          <w:sz w:val="24"/>
          <w:szCs w:val="24"/>
          <w:lang w:val="en-US"/>
        </w:rPr>
        <w:t>,</w:t>
      </w:r>
      <w:r w:rsidR="00496E67" w:rsidRPr="00C1522B">
        <w:rPr>
          <w:rFonts w:ascii="Times New Roman" w:hAnsi="Times New Roman" w:cs="Times New Roman"/>
          <w:color w:val="000000" w:themeColor="text1"/>
          <w:sz w:val="24"/>
          <w:szCs w:val="24"/>
          <w:lang w:val="en-US"/>
        </w:rPr>
        <w:t xml:space="preserve"> </w:t>
      </w:r>
      <w:r w:rsidR="00E02E04" w:rsidRPr="00C1522B">
        <w:rPr>
          <w:rFonts w:ascii="Times New Roman" w:hAnsi="Times New Roman" w:cs="Times New Roman"/>
          <w:color w:val="000000" w:themeColor="text1"/>
          <w:sz w:val="24"/>
          <w:szCs w:val="24"/>
          <w:lang w:val="en-US"/>
        </w:rPr>
        <w:t>this complex has been</w:t>
      </w:r>
      <w:r w:rsidRPr="00C1522B">
        <w:rPr>
          <w:rFonts w:ascii="Times New Roman" w:hAnsi="Times New Roman" w:cs="Times New Roman"/>
          <w:color w:val="000000" w:themeColor="text1"/>
          <w:sz w:val="24"/>
          <w:szCs w:val="24"/>
          <w:lang w:val="en-US"/>
        </w:rPr>
        <w:t xml:space="preserve"> </w:t>
      </w:r>
      <w:r w:rsidR="00E5019E" w:rsidRPr="00C1522B">
        <w:rPr>
          <w:rFonts w:ascii="Times New Roman" w:hAnsi="Times New Roman" w:cs="Times New Roman"/>
          <w:color w:val="000000" w:themeColor="text1"/>
          <w:sz w:val="24"/>
          <w:szCs w:val="24"/>
          <w:lang w:val="en-US"/>
        </w:rPr>
        <w:t xml:space="preserve">a </w:t>
      </w:r>
      <w:r w:rsidRPr="00C1522B">
        <w:rPr>
          <w:rFonts w:ascii="Times New Roman" w:hAnsi="Times New Roman" w:cs="Times New Roman"/>
          <w:color w:val="000000" w:themeColor="text1"/>
          <w:sz w:val="24"/>
          <w:szCs w:val="24"/>
          <w:lang w:val="en-US"/>
        </w:rPr>
        <w:t>very powerful tool in the study of biological systems</w:t>
      </w:r>
      <w:r w:rsidR="00E5019E" w:rsidRPr="00C1522B">
        <w:rPr>
          <w:rFonts w:ascii="Times New Roman" w:hAnsi="Times New Roman" w:cs="Times New Roman"/>
          <w:color w:val="000000" w:themeColor="text1"/>
          <w:sz w:val="24"/>
          <w:szCs w:val="24"/>
          <w:lang w:val="en-US"/>
        </w:rPr>
        <w:t xml:space="preserve"> being used for chemical conjugation of biomolecules</w:t>
      </w:r>
      <w:r w:rsidR="00892A01" w:rsidRPr="00C1522B">
        <w:rPr>
          <w:rFonts w:ascii="Times New Roman" w:hAnsi="Times New Roman" w:cs="Times New Roman"/>
          <w:color w:val="000000" w:themeColor="text1"/>
          <w:sz w:val="24"/>
          <w:szCs w:val="24"/>
          <w:lang w:val="en-US"/>
        </w:rPr>
        <w:t xml:space="preserve"> (e.g. antibodies, peptide se</w:t>
      </w:r>
      <w:r w:rsidR="00440812" w:rsidRPr="00C1522B">
        <w:rPr>
          <w:rFonts w:ascii="Times New Roman" w:hAnsi="Times New Roman" w:cs="Times New Roman"/>
          <w:color w:val="000000" w:themeColor="text1"/>
          <w:sz w:val="24"/>
          <w:szCs w:val="24"/>
          <w:lang w:val="en-US"/>
        </w:rPr>
        <w:t>quences and GFs</w:t>
      </w:r>
      <w:r w:rsidR="008C0D57" w:rsidRPr="00C1522B">
        <w:rPr>
          <w:rFonts w:ascii="Times New Roman" w:hAnsi="Times New Roman" w:cs="Times New Roman"/>
          <w:color w:val="000000" w:themeColor="text1"/>
          <w:sz w:val="24"/>
          <w:szCs w:val="24"/>
          <w:lang w:val="en-US"/>
        </w:rPr>
        <w:t>)</w:t>
      </w:r>
      <w:r w:rsidR="00287213" w:rsidRPr="00C1522B">
        <w:rPr>
          <w:color w:val="000000" w:themeColor="text1"/>
        </w:rPr>
        <w:t xml:space="preserve"> </w:t>
      </w:r>
      <w:r w:rsidR="00BD36F7" w:rsidRPr="00C1522B">
        <w:rPr>
          <w:rFonts w:ascii="Times New Roman" w:hAnsi="Times New Roman" w:cs="Times New Roman"/>
          <w:color w:val="000000" w:themeColor="text1"/>
          <w:sz w:val="24"/>
          <w:szCs w:val="24"/>
          <w:lang w:val="en-US"/>
        </w:rPr>
        <w:fldChar w:fldCharType="begin"/>
      </w:r>
      <w:r w:rsidR="007377D9" w:rsidRPr="00C1522B">
        <w:rPr>
          <w:rFonts w:ascii="Times New Roman" w:hAnsi="Times New Roman" w:cs="Times New Roman"/>
          <w:color w:val="000000" w:themeColor="text1"/>
          <w:sz w:val="24"/>
          <w:szCs w:val="24"/>
          <w:lang w:val="en-US"/>
        </w:rPr>
        <w:instrText xml:space="preserve"> ADDIN EN.CITE &lt;EndNote&gt;&lt;Cite&gt;&lt;Author&gt;Chivers&lt;/Author&gt;&lt;Year&gt;2011&lt;/Year&gt;&lt;RecNum&gt;32&lt;/RecNum&gt;&lt;DisplayText&gt;(Chivers, Koner, Lowe, &amp;amp; Howarth, 2011)&lt;/DisplayText&gt;&lt;record&gt;&lt;rec-number&gt;32&lt;/rec-number&gt;&lt;foreign-keys&gt;&lt;key app="EN" db-id="vvvppzzfnxd59sexzaoxxsxzvxsxfrfwp00w" timestamp="1533122649"&gt;32&lt;/key&gt;&lt;/foreign-keys&gt;&lt;ref-type name="Journal Article"&gt;17&lt;/ref-type&gt;&lt;contributors&gt;&lt;authors&gt;&lt;author&gt;Chivers, C. E.&lt;/author&gt;&lt;author&gt;Koner, A. L.&lt;/author&gt;&lt;author&gt;Lowe, E. D.&lt;/author&gt;&lt;author&gt;Howarth, M.&lt;/author&gt;&lt;/authors&gt;&lt;/contributors&gt;&lt;auth-address&gt;Univ Oxford, Dept Biochem, Oxford OX1 3QU, England&lt;/auth-address&gt;&lt;titles&gt;&lt;title&gt;How the biotin-streptavidin interaction was made even stronger: investigation via crystallography and a chimaeric tetramer&lt;/title&gt;&lt;secondary-title&gt;Biochemical Journal&lt;/secondary-title&gt;&lt;alt-title&gt;Biochem J&amp;#xD;Biochem J&lt;/alt-title&gt;&lt;/titles&gt;&lt;periodical&gt;&lt;full-title&gt;Biochemical Journal&lt;/full-title&gt;&lt;abbr-1&gt;Biochem J&lt;/abbr-1&gt;&lt;/periodical&gt;&lt;pages&gt;55-63&lt;/pages&gt;&lt;volume&gt;435&lt;/volume&gt;&lt;keywords&gt;&lt;keyword&gt;avidin&lt;/keyword&gt;&lt;keyword&gt;biotin&lt;/keyword&gt;&lt;keyword&gt;protein engineering&lt;/keyword&gt;&lt;keyword&gt;protein-ligand interaction&lt;/keyword&gt;&lt;keyword&gt;streptavidin&lt;/keyword&gt;&lt;keyword&gt;traptavidin&lt;/keyword&gt;&lt;keyword&gt;protein-ligand&lt;/keyword&gt;&lt;keyword&gt;quantum dots&lt;/keyword&gt;&lt;keyword&gt;living cells&lt;/keyword&gt;&lt;keyword&gt;binding-site&lt;/keyword&gt;&lt;keyword&gt;host-guest&lt;/keyword&gt;&lt;keyword&gt;affinity&lt;/keyword&gt;&lt;keyword&gt;dissociation&lt;/keyword&gt;&lt;keyword&gt;receptors&lt;/keyword&gt;&lt;keyword&gt;complex&lt;/keyword&gt;&lt;keyword&gt;avidin&lt;/keyword&gt;&lt;/keywords&gt;&lt;dates&gt;&lt;year&gt;2011&lt;/year&gt;&lt;pub-dates&gt;&lt;date&gt;Apr 1&lt;/date&gt;&lt;/pub-dates&gt;&lt;/dates&gt;&lt;isbn&gt;0264-6021&lt;/isbn&gt;&lt;accession-num&gt;WOS:000289182100005&lt;/accession-num&gt;&lt;urls&gt;&lt;related-urls&gt;&lt;url&gt;&amp;lt;Go to ISI&amp;gt;://WOS:000289182100005&lt;/url&gt;&lt;/related-urls&gt;&lt;/urls&gt;&lt;language&gt;English&lt;/language&gt;&lt;/record&gt;&lt;/Cite&gt;&lt;/EndNote&gt;</w:instrText>
      </w:r>
      <w:r w:rsidR="00BD36F7" w:rsidRPr="00C1522B">
        <w:rPr>
          <w:rFonts w:ascii="Times New Roman" w:hAnsi="Times New Roman" w:cs="Times New Roman"/>
          <w:color w:val="000000" w:themeColor="text1"/>
          <w:sz w:val="24"/>
          <w:szCs w:val="24"/>
          <w:lang w:val="en-US"/>
        </w:rPr>
        <w:fldChar w:fldCharType="separate"/>
      </w:r>
      <w:r w:rsidR="007377D9" w:rsidRPr="00C1522B">
        <w:rPr>
          <w:rFonts w:ascii="Times New Roman" w:hAnsi="Times New Roman" w:cs="Times New Roman"/>
          <w:noProof/>
          <w:color w:val="000000" w:themeColor="text1"/>
          <w:sz w:val="24"/>
          <w:szCs w:val="24"/>
          <w:lang w:val="en-US"/>
        </w:rPr>
        <w:t>(Chivers, Koner, Lowe, &amp; Howarth, 2011)</w:t>
      </w:r>
      <w:r w:rsidR="00BD36F7" w:rsidRPr="00C1522B">
        <w:rPr>
          <w:rFonts w:ascii="Times New Roman" w:hAnsi="Times New Roman" w:cs="Times New Roman"/>
          <w:color w:val="000000" w:themeColor="text1"/>
          <w:sz w:val="24"/>
          <w:szCs w:val="24"/>
          <w:lang w:val="en-US"/>
        </w:rPr>
        <w:fldChar w:fldCharType="end"/>
      </w:r>
      <w:r w:rsidR="00287213" w:rsidRPr="00C1522B">
        <w:rPr>
          <w:rFonts w:ascii="Times New Roman" w:hAnsi="Times New Roman" w:cs="Times New Roman"/>
          <w:color w:val="000000" w:themeColor="text1"/>
          <w:sz w:val="24"/>
          <w:szCs w:val="24"/>
          <w:lang w:val="en-US"/>
        </w:rPr>
        <w:t>.</w:t>
      </w:r>
      <w:r w:rsidR="00391AC3" w:rsidRPr="00C1522B">
        <w:rPr>
          <w:rFonts w:ascii="Times New Roman" w:hAnsi="Times New Roman" w:cs="Times New Roman"/>
          <w:color w:val="000000" w:themeColor="text1"/>
          <w:sz w:val="24"/>
          <w:szCs w:val="24"/>
          <w:lang w:val="en-US"/>
        </w:rPr>
        <w:t xml:space="preserve"> </w:t>
      </w:r>
      <w:r w:rsidR="00EB5C77" w:rsidRPr="00C1522B">
        <w:rPr>
          <w:rFonts w:ascii="Times New Roman" w:hAnsi="Times New Roman" w:cs="Times New Roman"/>
          <w:color w:val="000000" w:themeColor="text1"/>
          <w:sz w:val="24"/>
          <w:szCs w:val="24"/>
          <w:lang w:val="en-US"/>
        </w:rPr>
        <w:t>Taking advantage of the SaV-biotin pair</w:t>
      </w:r>
      <w:r w:rsidR="00904044" w:rsidRPr="00C1522B">
        <w:rPr>
          <w:rFonts w:ascii="Times New Roman" w:hAnsi="Times New Roman" w:cs="Times New Roman"/>
          <w:color w:val="000000" w:themeColor="text1"/>
          <w:sz w:val="24"/>
          <w:szCs w:val="24"/>
          <w:lang w:val="en-US"/>
        </w:rPr>
        <w:t>, the focus</w:t>
      </w:r>
      <w:r w:rsidR="00CF4DFC" w:rsidRPr="00C1522B">
        <w:rPr>
          <w:rFonts w:ascii="Times New Roman" w:hAnsi="Times New Roman" w:cs="Times New Roman"/>
          <w:color w:val="000000" w:themeColor="text1"/>
          <w:sz w:val="24"/>
          <w:szCs w:val="24"/>
          <w:lang w:val="en-US"/>
        </w:rPr>
        <w:t xml:space="preserve"> </w:t>
      </w:r>
      <w:r w:rsidR="00137D57" w:rsidRPr="00C1522B">
        <w:rPr>
          <w:rFonts w:ascii="Times New Roman" w:hAnsi="Times New Roman" w:cs="Times New Roman"/>
          <w:color w:val="000000" w:themeColor="text1"/>
          <w:sz w:val="24"/>
          <w:szCs w:val="24"/>
          <w:lang w:val="en-US"/>
        </w:rPr>
        <w:t xml:space="preserve">in this work </w:t>
      </w:r>
      <w:r w:rsidR="00A01BD2" w:rsidRPr="00C1522B">
        <w:rPr>
          <w:rFonts w:ascii="Times New Roman" w:hAnsi="Times New Roman" w:cs="Times New Roman"/>
          <w:color w:val="000000" w:themeColor="text1"/>
          <w:sz w:val="24"/>
          <w:szCs w:val="24"/>
          <w:lang w:val="en-US"/>
        </w:rPr>
        <w:t xml:space="preserve">was the immobilization </w:t>
      </w:r>
      <w:r w:rsidR="00892A01" w:rsidRPr="00C1522B">
        <w:rPr>
          <w:rFonts w:ascii="Times New Roman" w:hAnsi="Times New Roman" w:cs="Times New Roman"/>
          <w:color w:val="000000" w:themeColor="text1"/>
          <w:sz w:val="24"/>
          <w:szCs w:val="24"/>
          <w:lang w:val="en-US"/>
        </w:rPr>
        <w:t xml:space="preserve">of </w:t>
      </w:r>
      <w:r w:rsidR="00A01BD2" w:rsidRPr="00C1522B">
        <w:rPr>
          <w:rFonts w:ascii="Times New Roman" w:hAnsi="Times New Roman" w:cs="Times New Roman"/>
          <w:color w:val="000000" w:themeColor="text1"/>
          <w:sz w:val="24"/>
          <w:szCs w:val="24"/>
          <w:lang w:val="en-US"/>
        </w:rPr>
        <w:t xml:space="preserve">biotinylated RGD </w:t>
      </w:r>
      <w:r w:rsidR="00137D57" w:rsidRPr="00C1522B">
        <w:rPr>
          <w:rFonts w:ascii="Times New Roman" w:hAnsi="Times New Roman" w:cs="Times New Roman"/>
          <w:color w:val="000000" w:themeColor="text1"/>
          <w:sz w:val="24"/>
          <w:szCs w:val="24"/>
          <w:lang w:val="en-US"/>
        </w:rPr>
        <w:t xml:space="preserve">to </w:t>
      </w:r>
      <w:r w:rsidR="009A149E" w:rsidRPr="00C1522B">
        <w:rPr>
          <w:rFonts w:ascii="Times New Roman" w:hAnsi="Times New Roman" w:cs="Times New Roman"/>
          <w:color w:val="000000" w:themeColor="text1"/>
          <w:sz w:val="24"/>
          <w:szCs w:val="24"/>
          <w:lang w:val="en-US"/>
        </w:rPr>
        <w:t xml:space="preserve">enhance </w:t>
      </w:r>
      <w:r w:rsidR="00A01BD2" w:rsidRPr="00C1522B">
        <w:rPr>
          <w:rFonts w:ascii="Times New Roman" w:hAnsi="Times New Roman" w:cs="Times New Roman"/>
          <w:color w:val="000000" w:themeColor="text1"/>
          <w:sz w:val="24"/>
          <w:szCs w:val="24"/>
          <w:lang w:val="en-US"/>
        </w:rPr>
        <w:t xml:space="preserve">cell </w:t>
      </w:r>
      <w:r w:rsidR="009B64A7" w:rsidRPr="00C1522B">
        <w:rPr>
          <w:rFonts w:ascii="Times New Roman" w:hAnsi="Times New Roman" w:cs="Times New Roman"/>
          <w:color w:val="000000" w:themeColor="text1"/>
          <w:sz w:val="24"/>
          <w:szCs w:val="24"/>
          <w:lang w:val="en-US"/>
        </w:rPr>
        <w:t xml:space="preserve">adhesion </w:t>
      </w:r>
      <w:r w:rsidR="00137D57" w:rsidRPr="00C1522B">
        <w:rPr>
          <w:rFonts w:ascii="Times New Roman" w:hAnsi="Times New Roman" w:cs="Times New Roman"/>
          <w:color w:val="000000" w:themeColor="text1"/>
          <w:sz w:val="24"/>
          <w:szCs w:val="24"/>
          <w:lang w:val="en-US"/>
        </w:rPr>
        <w:t xml:space="preserve">to the </w:t>
      </w:r>
      <w:r w:rsidR="005E1E52" w:rsidRPr="00C1522B">
        <w:rPr>
          <w:rFonts w:ascii="Times New Roman" w:hAnsi="Times New Roman" w:cs="Times New Roman"/>
          <w:color w:val="000000" w:themeColor="text1"/>
          <w:sz w:val="24"/>
          <w:szCs w:val="24"/>
          <w:lang w:val="en-US"/>
        </w:rPr>
        <w:t>MeLam microparticles</w:t>
      </w:r>
      <w:r w:rsidR="00684E13" w:rsidRPr="00C1522B">
        <w:rPr>
          <w:rFonts w:ascii="Times New Roman" w:hAnsi="Times New Roman" w:cs="Times New Roman"/>
          <w:color w:val="000000" w:themeColor="text1"/>
          <w:sz w:val="24"/>
          <w:szCs w:val="24"/>
          <w:lang w:val="en-US"/>
        </w:rPr>
        <w:t xml:space="preserve"> (Fig. 5A)</w:t>
      </w:r>
      <w:r w:rsidR="00A01BD2" w:rsidRPr="00C1522B">
        <w:rPr>
          <w:rFonts w:ascii="Times New Roman" w:hAnsi="Times New Roman" w:cs="Times New Roman"/>
          <w:color w:val="000000" w:themeColor="text1"/>
          <w:sz w:val="24"/>
          <w:szCs w:val="24"/>
          <w:lang w:val="en-US"/>
        </w:rPr>
        <w:t>.</w:t>
      </w:r>
      <w:r w:rsidR="00B27FB8" w:rsidRPr="00C1522B">
        <w:rPr>
          <w:rFonts w:ascii="Times New Roman" w:hAnsi="Times New Roman" w:cs="Times New Roman"/>
          <w:color w:val="000000" w:themeColor="text1"/>
          <w:sz w:val="24"/>
          <w:szCs w:val="24"/>
          <w:lang w:val="en-US"/>
        </w:rPr>
        <w:t xml:space="preserve"> </w:t>
      </w:r>
      <w:r w:rsidR="00A01BD2" w:rsidRPr="00C1522B">
        <w:rPr>
          <w:rFonts w:ascii="Times New Roman" w:hAnsi="Times New Roman" w:cs="Times New Roman"/>
          <w:color w:val="000000" w:themeColor="text1"/>
          <w:sz w:val="24"/>
          <w:szCs w:val="24"/>
          <w:lang w:val="en-US"/>
        </w:rPr>
        <w:t>The MeLam microparticles were</w:t>
      </w:r>
      <w:r w:rsidR="00137D57" w:rsidRPr="00C1522B">
        <w:rPr>
          <w:rFonts w:ascii="Times New Roman" w:hAnsi="Times New Roman" w:cs="Times New Roman"/>
          <w:color w:val="000000" w:themeColor="text1"/>
          <w:sz w:val="24"/>
          <w:szCs w:val="24"/>
          <w:lang w:val="en-US"/>
        </w:rPr>
        <w:t xml:space="preserve"> first</w:t>
      </w:r>
      <w:r w:rsidR="00A01BD2" w:rsidRPr="00C1522B">
        <w:rPr>
          <w:rFonts w:ascii="Times New Roman" w:hAnsi="Times New Roman" w:cs="Times New Roman"/>
          <w:color w:val="000000" w:themeColor="text1"/>
          <w:sz w:val="24"/>
          <w:szCs w:val="24"/>
          <w:lang w:val="en-US"/>
        </w:rPr>
        <w:t xml:space="preserve"> </w:t>
      </w:r>
      <w:r w:rsidR="004A4209" w:rsidRPr="00C1522B">
        <w:rPr>
          <w:rFonts w:ascii="Times New Roman" w:hAnsi="Times New Roman" w:cs="Times New Roman"/>
          <w:color w:val="000000" w:themeColor="text1"/>
          <w:sz w:val="24"/>
          <w:szCs w:val="24"/>
          <w:lang w:val="en-US"/>
        </w:rPr>
        <w:t xml:space="preserve">conjugated </w:t>
      </w:r>
      <w:r w:rsidR="00BD565C" w:rsidRPr="00C1522B">
        <w:rPr>
          <w:rFonts w:ascii="Times New Roman" w:hAnsi="Times New Roman" w:cs="Times New Roman"/>
          <w:color w:val="000000" w:themeColor="text1"/>
          <w:sz w:val="24"/>
          <w:szCs w:val="24"/>
          <w:lang w:val="en-US"/>
        </w:rPr>
        <w:t xml:space="preserve">with biotin-PEG-SH by </w:t>
      </w:r>
      <w:r w:rsidR="00137D57" w:rsidRPr="00C1522B">
        <w:rPr>
          <w:rFonts w:ascii="Times New Roman" w:hAnsi="Times New Roman" w:cs="Times New Roman"/>
          <w:color w:val="000000" w:themeColor="text1"/>
          <w:sz w:val="24"/>
          <w:szCs w:val="24"/>
          <w:lang w:val="en-US"/>
        </w:rPr>
        <w:t xml:space="preserve">reaction </w:t>
      </w:r>
      <w:r w:rsidR="00A01BD2" w:rsidRPr="00C1522B">
        <w:rPr>
          <w:rFonts w:ascii="Times New Roman" w:hAnsi="Times New Roman" w:cs="Times New Roman"/>
          <w:color w:val="000000" w:themeColor="text1"/>
          <w:sz w:val="24"/>
          <w:szCs w:val="24"/>
          <w:lang w:val="en-US"/>
        </w:rPr>
        <w:t>with</w:t>
      </w:r>
      <w:r w:rsidR="00137D57" w:rsidRPr="00C1522B">
        <w:rPr>
          <w:rFonts w:ascii="Times New Roman" w:hAnsi="Times New Roman" w:cs="Times New Roman"/>
          <w:color w:val="000000" w:themeColor="text1"/>
          <w:sz w:val="24"/>
          <w:szCs w:val="24"/>
          <w:lang w:val="en-US"/>
        </w:rPr>
        <w:t xml:space="preserve"> the</w:t>
      </w:r>
      <w:r w:rsidR="00A01BD2" w:rsidRPr="00C1522B">
        <w:rPr>
          <w:rFonts w:ascii="Times New Roman" w:hAnsi="Times New Roman" w:cs="Times New Roman"/>
          <w:color w:val="000000" w:themeColor="text1"/>
          <w:sz w:val="24"/>
          <w:szCs w:val="24"/>
          <w:lang w:val="en-US"/>
        </w:rPr>
        <w:t xml:space="preserve"> alkene groups presents in</w:t>
      </w:r>
      <w:r w:rsidR="00CF4DFC" w:rsidRPr="00C1522B">
        <w:rPr>
          <w:rFonts w:ascii="Times New Roman" w:hAnsi="Times New Roman" w:cs="Times New Roman"/>
          <w:color w:val="000000" w:themeColor="text1"/>
          <w:sz w:val="24"/>
          <w:szCs w:val="24"/>
          <w:lang w:val="en-US"/>
        </w:rPr>
        <w:t xml:space="preserve"> </w:t>
      </w:r>
      <w:r w:rsidR="00A01BD2" w:rsidRPr="00C1522B">
        <w:rPr>
          <w:rFonts w:ascii="Times New Roman" w:hAnsi="Times New Roman" w:cs="Times New Roman"/>
          <w:color w:val="000000" w:themeColor="text1"/>
          <w:sz w:val="24"/>
          <w:szCs w:val="24"/>
          <w:lang w:val="en-US"/>
        </w:rPr>
        <w:t>microparticles</w:t>
      </w:r>
      <w:r w:rsidR="00A3455F" w:rsidRPr="00C1522B">
        <w:rPr>
          <w:rFonts w:ascii="Times New Roman" w:hAnsi="Times New Roman" w:cs="Times New Roman"/>
          <w:color w:val="000000" w:themeColor="text1"/>
          <w:sz w:val="24"/>
          <w:szCs w:val="24"/>
          <w:lang w:val="en-US"/>
        </w:rPr>
        <w:t xml:space="preserve"> </w:t>
      </w:r>
      <w:r w:rsidR="00A3455F" w:rsidRPr="00C1522B">
        <w:rPr>
          <w:rFonts w:ascii="Times New Roman" w:hAnsi="Times New Roman" w:cs="Times New Roman"/>
          <w:i/>
          <w:color w:val="000000" w:themeColor="text1"/>
          <w:sz w:val="24"/>
          <w:szCs w:val="24"/>
          <w:lang w:val="en-US"/>
        </w:rPr>
        <w:t>via</w:t>
      </w:r>
      <w:r w:rsidR="00A3455F" w:rsidRPr="00C1522B">
        <w:rPr>
          <w:rFonts w:ascii="Times New Roman" w:hAnsi="Times New Roman" w:cs="Times New Roman"/>
          <w:color w:val="000000" w:themeColor="text1"/>
          <w:sz w:val="24"/>
          <w:szCs w:val="24"/>
          <w:lang w:val="en-US"/>
        </w:rPr>
        <w:t xml:space="preserve"> Michael type reaction</w:t>
      </w:r>
      <w:r w:rsidR="00BE56BA" w:rsidRPr="00C1522B">
        <w:rPr>
          <w:rFonts w:ascii="Times New Roman" w:hAnsi="Times New Roman" w:cs="Times New Roman"/>
          <w:color w:val="000000" w:themeColor="text1"/>
          <w:sz w:val="24"/>
          <w:szCs w:val="24"/>
          <w:lang w:val="en-US"/>
        </w:rPr>
        <w:t>.</w:t>
      </w:r>
      <w:r w:rsidR="00137D57" w:rsidRPr="00C1522B">
        <w:rPr>
          <w:rFonts w:ascii="Times New Roman" w:hAnsi="Times New Roman" w:cs="Times New Roman"/>
          <w:color w:val="000000" w:themeColor="text1"/>
          <w:sz w:val="24"/>
          <w:szCs w:val="24"/>
          <w:lang w:val="en-US"/>
        </w:rPr>
        <w:t xml:space="preserve"> A second modification step was performed to create a coating of SaV in the </w:t>
      </w:r>
      <w:r w:rsidR="00C94544" w:rsidRPr="00C1522B">
        <w:rPr>
          <w:rFonts w:ascii="Times New Roman" w:hAnsi="Times New Roman" w:cs="Times New Roman"/>
          <w:color w:val="000000" w:themeColor="text1"/>
          <w:sz w:val="24"/>
          <w:szCs w:val="24"/>
          <w:lang w:val="en-US"/>
        </w:rPr>
        <w:t>MeLam microparticles</w:t>
      </w:r>
      <w:r w:rsidR="00137D57" w:rsidRPr="00C1522B">
        <w:rPr>
          <w:rFonts w:ascii="Times New Roman" w:hAnsi="Times New Roman" w:cs="Times New Roman"/>
          <w:color w:val="000000" w:themeColor="text1"/>
          <w:sz w:val="24"/>
          <w:szCs w:val="24"/>
          <w:lang w:val="en-US"/>
        </w:rPr>
        <w:t>, followed by an incubation with biotin-RGD.</w:t>
      </w:r>
      <w:r w:rsidR="00CF4DFC" w:rsidRPr="00C1522B">
        <w:rPr>
          <w:rFonts w:ascii="Times New Roman" w:hAnsi="Times New Roman" w:cs="Times New Roman"/>
          <w:color w:val="000000" w:themeColor="text1"/>
          <w:sz w:val="24"/>
          <w:szCs w:val="24"/>
          <w:lang w:val="en-US"/>
        </w:rPr>
        <w:t xml:space="preserve"> </w:t>
      </w:r>
      <w:r w:rsidR="00C94544" w:rsidRPr="00C1522B">
        <w:rPr>
          <w:rFonts w:ascii="Times New Roman" w:hAnsi="Times New Roman" w:cs="Times New Roman"/>
          <w:color w:val="000000" w:themeColor="text1"/>
          <w:sz w:val="24"/>
          <w:szCs w:val="24"/>
          <w:lang w:val="en-US"/>
        </w:rPr>
        <w:t>A major</w:t>
      </w:r>
      <w:r w:rsidRPr="00C1522B">
        <w:rPr>
          <w:rFonts w:ascii="Times New Roman" w:hAnsi="Times New Roman" w:cs="Times New Roman"/>
          <w:color w:val="000000" w:themeColor="text1"/>
          <w:sz w:val="24"/>
          <w:szCs w:val="24"/>
          <w:lang w:val="en-US"/>
        </w:rPr>
        <w:t xml:space="preserve"> advantage of this system, is the possibility to </w:t>
      </w:r>
      <w:r w:rsidR="00C94544" w:rsidRPr="00C1522B">
        <w:rPr>
          <w:rFonts w:ascii="Times New Roman" w:hAnsi="Times New Roman" w:cs="Times New Roman"/>
          <w:color w:val="000000" w:themeColor="text1"/>
          <w:sz w:val="24"/>
          <w:szCs w:val="24"/>
          <w:lang w:val="en-US"/>
        </w:rPr>
        <w:t xml:space="preserve">conjugate </w:t>
      </w:r>
      <w:r w:rsidR="00843E2D" w:rsidRPr="00C1522B">
        <w:rPr>
          <w:rFonts w:ascii="Times New Roman" w:hAnsi="Times New Roman" w:cs="Times New Roman"/>
          <w:color w:val="000000" w:themeColor="text1"/>
          <w:sz w:val="24"/>
          <w:szCs w:val="24"/>
          <w:lang w:val="en-US"/>
        </w:rPr>
        <w:t xml:space="preserve">the </w:t>
      </w:r>
      <w:r w:rsidR="005E1E52" w:rsidRPr="00C1522B">
        <w:rPr>
          <w:rFonts w:ascii="Times New Roman" w:hAnsi="Times New Roman" w:cs="Times New Roman"/>
          <w:color w:val="000000" w:themeColor="text1"/>
          <w:sz w:val="24"/>
          <w:szCs w:val="24"/>
          <w:lang w:val="en-US"/>
        </w:rPr>
        <w:t>micro</w:t>
      </w:r>
      <w:r w:rsidR="00843E2D" w:rsidRPr="00C1522B">
        <w:rPr>
          <w:rFonts w:ascii="Times New Roman" w:hAnsi="Times New Roman" w:cs="Times New Roman"/>
          <w:color w:val="000000" w:themeColor="text1"/>
          <w:sz w:val="24"/>
          <w:szCs w:val="24"/>
          <w:lang w:val="en-US"/>
        </w:rPr>
        <w:t>particles</w:t>
      </w:r>
      <w:r w:rsidRPr="00C1522B">
        <w:rPr>
          <w:rFonts w:ascii="Times New Roman" w:hAnsi="Times New Roman" w:cs="Times New Roman"/>
          <w:color w:val="000000" w:themeColor="text1"/>
          <w:sz w:val="24"/>
          <w:szCs w:val="24"/>
          <w:lang w:val="en-US"/>
        </w:rPr>
        <w:t xml:space="preserve"> with </w:t>
      </w:r>
      <w:r w:rsidR="00C94544" w:rsidRPr="00C1522B">
        <w:rPr>
          <w:rFonts w:ascii="Times New Roman" w:hAnsi="Times New Roman" w:cs="Times New Roman"/>
          <w:color w:val="000000" w:themeColor="text1"/>
          <w:sz w:val="24"/>
          <w:szCs w:val="24"/>
          <w:lang w:val="en-US"/>
        </w:rPr>
        <w:t>an array</w:t>
      </w:r>
      <w:r w:rsidRPr="00C1522B">
        <w:rPr>
          <w:rFonts w:ascii="Times New Roman" w:hAnsi="Times New Roman" w:cs="Times New Roman"/>
          <w:color w:val="000000" w:themeColor="text1"/>
          <w:sz w:val="24"/>
          <w:szCs w:val="24"/>
          <w:lang w:val="en-US"/>
        </w:rPr>
        <w:t xml:space="preserve"> of different biotinylated molecules. </w:t>
      </w:r>
      <w:r w:rsidR="00137D57" w:rsidRPr="00C1522B">
        <w:rPr>
          <w:rFonts w:ascii="Times New Roman" w:hAnsi="Times New Roman" w:cs="Times New Roman"/>
          <w:color w:val="000000" w:themeColor="text1"/>
          <w:sz w:val="24"/>
          <w:szCs w:val="24"/>
          <w:lang w:val="en-US"/>
        </w:rPr>
        <w:t xml:space="preserve">The effective </w:t>
      </w:r>
      <w:r w:rsidR="004D4F6A" w:rsidRPr="00C1522B">
        <w:rPr>
          <w:rFonts w:ascii="Times New Roman" w:hAnsi="Times New Roman" w:cs="Times New Roman"/>
          <w:color w:val="000000" w:themeColor="text1"/>
          <w:sz w:val="24"/>
          <w:szCs w:val="24"/>
          <w:lang w:val="en-US"/>
        </w:rPr>
        <w:t>modification</w:t>
      </w:r>
      <w:r w:rsidR="00137D57" w:rsidRPr="00C1522B">
        <w:rPr>
          <w:rFonts w:ascii="Times New Roman" w:hAnsi="Times New Roman" w:cs="Times New Roman"/>
          <w:color w:val="000000" w:themeColor="text1"/>
          <w:sz w:val="24"/>
          <w:szCs w:val="24"/>
          <w:lang w:val="en-US"/>
        </w:rPr>
        <w:t xml:space="preserve"> of the </w:t>
      </w:r>
      <w:r w:rsidR="00C94544" w:rsidRPr="00C1522B">
        <w:rPr>
          <w:rFonts w:ascii="Times New Roman" w:hAnsi="Times New Roman" w:cs="Times New Roman"/>
          <w:color w:val="000000" w:themeColor="text1"/>
          <w:sz w:val="24"/>
          <w:szCs w:val="24"/>
          <w:lang w:val="en-US"/>
        </w:rPr>
        <w:t xml:space="preserve">MeLam </w:t>
      </w:r>
      <w:r w:rsidR="00137D57" w:rsidRPr="00C1522B">
        <w:rPr>
          <w:rFonts w:ascii="Times New Roman" w:hAnsi="Times New Roman" w:cs="Times New Roman"/>
          <w:color w:val="000000" w:themeColor="text1"/>
          <w:sz w:val="24"/>
          <w:szCs w:val="24"/>
          <w:lang w:val="en-US"/>
        </w:rPr>
        <w:t>microparticles</w:t>
      </w:r>
      <w:r w:rsidR="00843E2D" w:rsidRPr="00C1522B">
        <w:rPr>
          <w:rFonts w:ascii="Times New Roman" w:hAnsi="Times New Roman" w:cs="Times New Roman"/>
          <w:color w:val="000000" w:themeColor="text1"/>
          <w:sz w:val="24"/>
          <w:szCs w:val="24"/>
          <w:lang w:val="en-US"/>
        </w:rPr>
        <w:t xml:space="preserve"> with biotin-PEG-SH</w:t>
      </w:r>
      <w:r w:rsidR="004D4F6A" w:rsidRPr="00C1522B">
        <w:rPr>
          <w:rFonts w:ascii="Times New Roman" w:hAnsi="Times New Roman" w:cs="Times New Roman"/>
          <w:color w:val="000000" w:themeColor="text1"/>
          <w:sz w:val="24"/>
          <w:szCs w:val="24"/>
          <w:lang w:val="en-US"/>
        </w:rPr>
        <w:t xml:space="preserve"> </w:t>
      </w:r>
      <w:r w:rsidR="00137D57" w:rsidRPr="00C1522B">
        <w:rPr>
          <w:rFonts w:ascii="Times New Roman" w:hAnsi="Times New Roman" w:cs="Times New Roman"/>
          <w:color w:val="000000" w:themeColor="text1"/>
          <w:sz w:val="24"/>
          <w:szCs w:val="24"/>
          <w:lang w:val="en-US"/>
        </w:rPr>
        <w:t>was</w:t>
      </w:r>
      <w:r w:rsidR="004D4F6A" w:rsidRPr="00C1522B">
        <w:rPr>
          <w:rFonts w:ascii="Times New Roman" w:hAnsi="Times New Roman" w:cs="Times New Roman"/>
          <w:color w:val="000000" w:themeColor="text1"/>
          <w:sz w:val="24"/>
          <w:szCs w:val="24"/>
          <w:lang w:val="en-US"/>
        </w:rPr>
        <w:t xml:space="preserve"> </w:t>
      </w:r>
      <w:r w:rsidR="00843E2D" w:rsidRPr="00C1522B">
        <w:rPr>
          <w:rFonts w:ascii="Times New Roman" w:hAnsi="Times New Roman" w:cs="Times New Roman"/>
          <w:color w:val="000000" w:themeColor="text1"/>
          <w:sz w:val="24"/>
          <w:szCs w:val="24"/>
          <w:lang w:val="en-US"/>
        </w:rPr>
        <w:t xml:space="preserve">evaluated </w:t>
      </w:r>
      <w:r w:rsidR="004D4F6A" w:rsidRPr="00C1522B">
        <w:rPr>
          <w:rFonts w:ascii="Times New Roman" w:hAnsi="Times New Roman" w:cs="Times New Roman"/>
          <w:color w:val="000000" w:themeColor="text1"/>
          <w:sz w:val="24"/>
          <w:szCs w:val="24"/>
          <w:lang w:val="en-US"/>
        </w:rPr>
        <w:t xml:space="preserve">by florescence microscopy </w:t>
      </w:r>
      <w:r w:rsidR="00137D57" w:rsidRPr="00C1522B">
        <w:rPr>
          <w:rFonts w:ascii="Times New Roman" w:hAnsi="Times New Roman" w:cs="Times New Roman"/>
          <w:color w:val="000000" w:themeColor="text1"/>
          <w:sz w:val="24"/>
          <w:szCs w:val="24"/>
          <w:lang w:val="en-US"/>
        </w:rPr>
        <w:t xml:space="preserve">using </w:t>
      </w:r>
      <w:r w:rsidR="00F41796" w:rsidRPr="00C1522B">
        <w:rPr>
          <w:rFonts w:ascii="Times New Roman" w:hAnsi="Times New Roman" w:cs="Times New Roman"/>
          <w:color w:val="000000" w:themeColor="text1"/>
          <w:sz w:val="24"/>
          <w:szCs w:val="24"/>
          <w:lang w:val="en-US"/>
        </w:rPr>
        <w:t xml:space="preserve">fluorescent-labeled SaV and the unmodified </w:t>
      </w:r>
      <w:r w:rsidR="00FB37D4" w:rsidRPr="00C1522B">
        <w:rPr>
          <w:rFonts w:ascii="Times New Roman" w:hAnsi="Times New Roman" w:cs="Times New Roman"/>
          <w:color w:val="000000" w:themeColor="text1"/>
          <w:sz w:val="24"/>
          <w:szCs w:val="24"/>
          <w:lang w:val="en-US"/>
        </w:rPr>
        <w:t>microparticle</w:t>
      </w:r>
      <w:r w:rsidR="00137D57" w:rsidRPr="00C1522B">
        <w:rPr>
          <w:rFonts w:ascii="Times New Roman" w:hAnsi="Times New Roman" w:cs="Times New Roman"/>
          <w:color w:val="000000" w:themeColor="text1"/>
          <w:sz w:val="24"/>
          <w:szCs w:val="24"/>
          <w:lang w:val="en-US"/>
        </w:rPr>
        <w:t xml:space="preserve">s </w:t>
      </w:r>
      <w:r w:rsidR="00FB37D4" w:rsidRPr="00C1522B">
        <w:rPr>
          <w:rFonts w:ascii="Times New Roman" w:hAnsi="Times New Roman" w:cs="Times New Roman"/>
          <w:color w:val="000000" w:themeColor="text1"/>
          <w:sz w:val="24"/>
          <w:szCs w:val="24"/>
          <w:lang w:val="en-US"/>
        </w:rPr>
        <w:t>as</w:t>
      </w:r>
      <w:r w:rsidR="00843E2D" w:rsidRPr="00C1522B">
        <w:rPr>
          <w:rFonts w:ascii="Times New Roman" w:hAnsi="Times New Roman" w:cs="Times New Roman"/>
          <w:color w:val="000000" w:themeColor="text1"/>
          <w:sz w:val="24"/>
          <w:szCs w:val="24"/>
          <w:lang w:val="en-US"/>
        </w:rPr>
        <w:t xml:space="preserve"> a negative</w:t>
      </w:r>
      <w:r w:rsidR="00FB37D4" w:rsidRPr="00C1522B">
        <w:rPr>
          <w:rFonts w:ascii="Times New Roman" w:hAnsi="Times New Roman" w:cs="Times New Roman"/>
          <w:color w:val="000000" w:themeColor="text1"/>
          <w:sz w:val="24"/>
          <w:szCs w:val="24"/>
          <w:lang w:val="en-US"/>
        </w:rPr>
        <w:t xml:space="preserve"> </w:t>
      </w:r>
      <w:r w:rsidR="00AE432A" w:rsidRPr="00C1522B">
        <w:rPr>
          <w:rFonts w:ascii="Times New Roman" w:hAnsi="Times New Roman" w:cs="Times New Roman"/>
          <w:color w:val="000000" w:themeColor="text1"/>
          <w:sz w:val="24"/>
          <w:szCs w:val="24"/>
          <w:lang w:val="en-US"/>
        </w:rPr>
        <w:t xml:space="preserve">control. The fluorescence images demonstrate the efficient </w:t>
      </w:r>
      <w:r w:rsidR="00137D57" w:rsidRPr="00C1522B">
        <w:rPr>
          <w:rFonts w:ascii="Times New Roman" w:hAnsi="Times New Roman" w:cs="Times New Roman"/>
          <w:color w:val="000000" w:themeColor="text1"/>
          <w:sz w:val="24"/>
          <w:szCs w:val="24"/>
          <w:lang w:val="en-US"/>
        </w:rPr>
        <w:t xml:space="preserve">conjugation the </w:t>
      </w:r>
      <w:r w:rsidR="001D186B" w:rsidRPr="00C1522B">
        <w:rPr>
          <w:rFonts w:ascii="Times New Roman" w:hAnsi="Times New Roman" w:cs="Times New Roman"/>
          <w:color w:val="000000" w:themeColor="text1"/>
          <w:sz w:val="24"/>
          <w:szCs w:val="24"/>
          <w:lang w:val="en-US"/>
        </w:rPr>
        <w:t xml:space="preserve">MeLam </w:t>
      </w:r>
      <w:r w:rsidR="00137D57" w:rsidRPr="00C1522B">
        <w:rPr>
          <w:rFonts w:ascii="Times New Roman" w:hAnsi="Times New Roman" w:cs="Times New Roman"/>
          <w:color w:val="000000" w:themeColor="text1"/>
          <w:sz w:val="24"/>
          <w:szCs w:val="24"/>
          <w:lang w:val="en-US"/>
        </w:rPr>
        <w:t xml:space="preserve">microparticles </w:t>
      </w:r>
      <w:r w:rsidR="00137D57" w:rsidRPr="00C1522B">
        <w:rPr>
          <w:rFonts w:ascii="Times New Roman" w:hAnsi="Times New Roman" w:cs="Times New Roman"/>
          <w:color w:val="000000" w:themeColor="text1"/>
          <w:sz w:val="24"/>
          <w:szCs w:val="24"/>
          <w:lang w:val="en-US"/>
        </w:rPr>
        <w:lastRenderedPageBreak/>
        <w:t xml:space="preserve">with SaV, </w:t>
      </w:r>
      <w:r w:rsidR="00C94544" w:rsidRPr="00C1522B">
        <w:rPr>
          <w:rFonts w:ascii="Times New Roman" w:hAnsi="Times New Roman" w:cs="Times New Roman"/>
          <w:color w:val="000000" w:themeColor="text1"/>
          <w:sz w:val="24"/>
          <w:szCs w:val="24"/>
          <w:lang w:val="en-US"/>
        </w:rPr>
        <w:t xml:space="preserve">hence </w:t>
      </w:r>
      <w:r w:rsidR="00137D57" w:rsidRPr="00C1522B">
        <w:rPr>
          <w:rFonts w:ascii="Times New Roman" w:hAnsi="Times New Roman" w:cs="Times New Roman"/>
          <w:color w:val="000000" w:themeColor="text1"/>
          <w:sz w:val="24"/>
          <w:szCs w:val="24"/>
          <w:lang w:val="en-US"/>
        </w:rPr>
        <w:t>confirming the effective</w:t>
      </w:r>
      <w:r w:rsidR="00C94544" w:rsidRPr="00C1522B">
        <w:rPr>
          <w:rFonts w:ascii="Times New Roman" w:hAnsi="Times New Roman" w:cs="Times New Roman"/>
          <w:color w:val="000000" w:themeColor="text1"/>
          <w:sz w:val="24"/>
          <w:szCs w:val="24"/>
          <w:lang w:val="en-US"/>
        </w:rPr>
        <w:t xml:space="preserve"> previous</w:t>
      </w:r>
      <w:r w:rsidR="00137D57" w:rsidRPr="00C1522B">
        <w:rPr>
          <w:rFonts w:ascii="Times New Roman" w:hAnsi="Times New Roman" w:cs="Times New Roman"/>
          <w:color w:val="000000" w:themeColor="text1"/>
          <w:sz w:val="24"/>
          <w:szCs w:val="24"/>
          <w:lang w:val="en-US"/>
        </w:rPr>
        <w:t xml:space="preserve"> modification with biotin.</w:t>
      </w:r>
      <w:r w:rsidR="00A3455F" w:rsidRPr="00C1522B">
        <w:rPr>
          <w:rFonts w:ascii="Times New Roman" w:hAnsi="Times New Roman" w:cs="Times New Roman"/>
          <w:color w:val="000000" w:themeColor="text1"/>
          <w:sz w:val="24"/>
          <w:szCs w:val="24"/>
          <w:lang w:val="en-US"/>
        </w:rPr>
        <w:t xml:space="preserve"> (</w:t>
      </w:r>
      <w:r w:rsidR="006F2956" w:rsidRPr="00C1522B">
        <w:rPr>
          <w:rFonts w:ascii="Times New Roman" w:hAnsi="Times New Roman" w:cs="Times New Roman"/>
          <w:color w:val="000000" w:themeColor="text1"/>
          <w:sz w:val="24"/>
          <w:szCs w:val="24"/>
          <w:lang w:val="en-US"/>
        </w:rPr>
        <w:t>Fig.</w:t>
      </w:r>
      <w:r w:rsidR="00695280" w:rsidRPr="00C1522B">
        <w:rPr>
          <w:rFonts w:ascii="Times New Roman" w:hAnsi="Times New Roman" w:cs="Times New Roman"/>
          <w:color w:val="000000" w:themeColor="text1"/>
          <w:sz w:val="24"/>
          <w:szCs w:val="24"/>
          <w:lang w:val="en-US"/>
        </w:rPr>
        <w:t xml:space="preserve"> </w:t>
      </w:r>
      <w:r w:rsidR="00DD4476" w:rsidRPr="00C1522B">
        <w:rPr>
          <w:rFonts w:ascii="Times New Roman" w:hAnsi="Times New Roman" w:cs="Times New Roman"/>
          <w:color w:val="000000" w:themeColor="text1"/>
          <w:sz w:val="24"/>
          <w:szCs w:val="24"/>
          <w:lang w:val="en-US"/>
        </w:rPr>
        <w:t>5</w:t>
      </w:r>
      <w:r w:rsidR="00684E13" w:rsidRPr="00C1522B">
        <w:rPr>
          <w:rFonts w:ascii="Times New Roman" w:hAnsi="Times New Roman" w:cs="Times New Roman"/>
          <w:color w:val="000000" w:themeColor="text1"/>
          <w:sz w:val="24"/>
          <w:szCs w:val="24"/>
          <w:lang w:val="en-US"/>
        </w:rPr>
        <w:t>B</w:t>
      </w:r>
      <w:r w:rsidR="00AE432A" w:rsidRPr="00C1522B">
        <w:rPr>
          <w:rFonts w:ascii="Times New Roman" w:hAnsi="Times New Roman" w:cs="Times New Roman"/>
          <w:color w:val="000000" w:themeColor="text1"/>
          <w:sz w:val="24"/>
          <w:szCs w:val="24"/>
          <w:lang w:val="en-US"/>
        </w:rPr>
        <w:t xml:space="preserve"> and </w:t>
      </w:r>
      <w:r w:rsidR="00DD4476" w:rsidRPr="00C1522B">
        <w:rPr>
          <w:rFonts w:ascii="Times New Roman" w:hAnsi="Times New Roman" w:cs="Times New Roman"/>
          <w:color w:val="000000" w:themeColor="text1"/>
          <w:sz w:val="24"/>
          <w:szCs w:val="24"/>
          <w:lang w:val="en-US"/>
        </w:rPr>
        <w:t>5</w:t>
      </w:r>
      <w:r w:rsidR="00684E13" w:rsidRPr="00C1522B">
        <w:rPr>
          <w:rFonts w:ascii="Times New Roman" w:hAnsi="Times New Roman" w:cs="Times New Roman"/>
          <w:color w:val="000000" w:themeColor="text1"/>
          <w:sz w:val="24"/>
          <w:szCs w:val="24"/>
          <w:lang w:val="en-US"/>
        </w:rPr>
        <w:t>C</w:t>
      </w:r>
      <w:r w:rsidR="00AE432A" w:rsidRPr="00C1522B">
        <w:rPr>
          <w:rFonts w:ascii="Times New Roman" w:hAnsi="Times New Roman" w:cs="Times New Roman"/>
          <w:color w:val="000000" w:themeColor="text1"/>
          <w:sz w:val="24"/>
          <w:szCs w:val="24"/>
          <w:lang w:val="en-US"/>
        </w:rPr>
        <w:t>).</w:t>
      </w:r>
      <w:r w:rsidR="00A3455F" w:rsidRPr="00C1522B">
        <w:rPr>
          <w:rFonts w:ascii="Times New Roman" w:hAnsi="Times New Roman" w:cs="Times New Roman"/>
          <w:color w:val="000000" w:themeColor="text1"/>
          <w:sz w:val="24"/>
          <w:szCs w:val="24"/>
          <w:lang w:val="en-US"/>
        </w:rPr>
        <w:t xml:space="preserve"> The last step</w:t>
      </w:r>
      <w:r w:rsidR="00B91050" w:rsidRPr="00C1522B">
        <w:rPr>
          <w:rFonts w:ascii="Times New Roman" w:hAnsi="Times New Roman" w:cs="Times New Roman"/>
          <w:color w:val="000000" w:themeColor="text1"/>
          <w:sz w:val="24"/>
          <w:szCs w:val="24"/>
          <w:lang w:val="en-US"/>
        </w:rPr>
        <w:t xml:space="preserve"> </w:t>
      </w:r>
      <w:r w:rsidR="00A3455F" w:rsidRPr="00C1522B">
        <w:rPr>
          <w:rFonts w:ascii="Times New Roman" w:hAnsi="Times New Roman" w:cs="Times New Roman"/>
          <w:color w:val="000000" w:themeColor="text1"/>
          <w:sz w:val="24"/>
          <w:szCs w:val="24"/>
          <w:lang w:val="en-US"/>
        </w:rPr>
        <w:t xml:space="preserve">of the functionalization was the addition </w:t>
      </w:r>
      <w:r w:rsidR="00B91050" w:rsidRPr="00C1522B">
        <w:rPr>
          <w:rFonts w:ascii="Times New Roman" w:hAnsi="Times New Roman" w:cs="Times New Roman"/>
          <w:color w:val="000000" w:themeColor="text1"/>
          <w:sz w:val="24"/>
          <w:szCs w:val="24"/>
          <w:lang w:val="en-US"/>
        </w:rPr>
        <w:t>of the RGD-bioti</w:t>
      </w:r>
      <w:r w:rsidR="00C94544" w:rsidRPr="00C1522B">
        <w:rPr>
          <w:rFonts w:ascii="Times New Roman" w:hAnsi="Times New Roman" w:cs="Times New Roman"/>
          <w:color w:val="000000" w:themeColor="text1"/>
          <w:sz w:val="24"/>
          <w:szCs w:val="24"/>
          <w:lang w:val="en-US"/>
        </w:rPr>
        <w:t>n</w:t>
      </w:r>
      <w:r w:rsidRPr="00C1522B">
        <w:rPr>
          <w:rFonts w:ascii="Times New Roman" w:hAnsi="Times New Roman" w:cs="Times New Roman"/>
          <w:color w:val="000000" w:themeColor="text1"/>
          <w:sz w:val="24"/>
          <w:szCs w:val="24"/>
          <w:lang w:val="en-US"/>
        </w:rPr>
        <w:t xml:space="preserve">. RGD is a peptide sequence (Arg-Gly-Asp) </w:t>
      </w:r>
      <w:r w:rsidR="00BD565C" w:rsidRPr="00C1522B">
        <w:rPr>
          <w:rFonts w:ascii="Times New Roman" w:hAnsi="Times New Roman" w:cs="Times New Roman"/>
          <w:color w:val="000000" w:themeColor="text1"/>
          <w:sz w:val="24"/>
          <w:szCs w:val="24"/>
          <w:lang w:val="en-US"/>
        </w:rPr>
        <w:t xml:space="preserve">that </w:t>
      </w:r>
      <w:r w:rsidR="00471D9C" w:rsidRPr="00C1522B">
        <w:rPr>
          <w:rFonts w:ascii="Times New Roman" w:hAnsi="Times New Roman" w:cs="Times New Roman"/>
          <w:color w:val="000000" w:themeColor="text1"/>
          <w:sz w:val="24"/>
          <w:szCs w:val="24"/>
          <w:lang w:val="en-US"/>
        </w:rPr>
        <w:t>constitute a major recognition system for cell adhesion</w:t>
      </w:r>
      <w:r w:rsidR="006F2956" w:rsidRPr="00C1522B">
        <w:rPr>
          <w:rFonts w:ascii="Times New Roman" w:hAnsi="Times New Roman" w:cs="Times New Roman"/>
          <w:color w:val="000000" w:themeColor="text1"/>
          <w:sz w:val="24"/>
          <w:szCs w:val="24"/>
          <w:lang w:val="en-US"/>
        </w:rPr>
        <w:t xml:space="preserve"> (Fig.</w:t>
      </w:r>
      <w:r w:rsidR="007532B2" w:rsidRPr="00C1522B">
        <w:rPr>
          <w:rFonts w:ascii="Times New Roman" w:hAnsi="Times New Roman" w:cs="Times New Roman"/>
          <w:color w:val="000000" w:themeColor="text1"/>
          <w:sz w:val="24"/>
          <w:szCs w:val="24"/>
          <w:lang w:val="en-US"/>
        </w:rPr>
        <w:t xml:space="preserve"> </w:t>
      </w:r>
      <w:r w:rsidR="00DD4476" w:rsidRPr="00C1522B">
        <w:rPr>
          <w:rFonts w:ascii="Times New Roman" w:hAnsi="Times New Roman" w:cs="Times New Roman"/>
          <w:color w:val="000000" w:themeColor="text1"/>
          <w:sz w:val="24"/>
          <w:szCs w:val="24"/>
          <w:lang w:val="en-US"/>
        </w:rPr>
        <w:t>5</w:t>
      </w:r>
      <w:r w:rsidR="00684E13" w:rsidRPr="00C1522B">
        <w:rPr>
          <w:rFonts w:ascii="Times New Roman" w:hAnsi="Times New Roman" w:cs="Times New Roman"/>
          <w:color w:val="000000" w:themeColor="text1"/>
          <w:sz w:val="24"/>
          <w:szCs w:val="24"/>
          <w:lang w:val="en-US"/>
        </w:rPr>
        <w:t>D</w:t>
      </w:r>
      <w:r w:rsidR="00C61B3B" w:rsidRPr="00C1522B">
        <w:rPr>
          <w:rFonts w:ascii="Times New Roman" w:hAnsi="Times New Roman" w:cs="Times New Roman"/>
          <w:color w:val="000000" w:themeColor="text1"/>
          <w:sz w:val="24"/>
          <w:szCs w:val="24"/>
          <w:lang w:val="en-US"/>
        </w:rPr>
        <w:t xml:space="preserve"> and </w:t>
      </w:r>
      <w:r w:rsidR="00DD4476" w:rsidRPr="00C1522B">
        <w:rPr>
          <w:rFonts w:ascii="Times New Roman" w:hAnsi="Times New Roman" w:cs="Times New Roman"/>
          <w:color w:val="000000" w:themeColor="text1"/>
          <w:sz w:val="24"/>
          <w:szCs w:val="24"/>
          <w:lang w:val="en-US"/>
        </w:rPr>
        <w:t>5</w:t>
      </w:r>
      <w:r w:rsidR="00684E13" w:rsidRPr="00C1522B">
        <w:rPr>
          <w:rFonts w:ascii="Times New Roman" w:hAnsi="Times New Roman" w:cs="Times New Roman"/>
          <w:color w:val="000000" w:themeColor="text1"/>
          <w:sz w:val="24"/>
          <w:szCs w:val="24"/>
          <w:lang w:val="en-US"/>
        </w:rPr>
        <w:t>E</w:t>
      </w:r>
      <w:r w:rsidR="007532B2" w:rsidRPr="00C1522B">
        <w:rPr>
          <w:rFonts w:ascii="Times New Roman" w:hAnsi="Times New Roman" w:cs="Times New Roman"/>
          <w:color w:val="000000" w:themeColor="text1"/>
          <w:sz w:val="24"/>
          <w:szCs w:val="24"/>
          <w:lang w:val="en-US"/>
        </w:rPr>
        <w:t>)</w:t>
      </w:r>
      <w:r w:rsidR="006F2956" w:rsidRPr="00C1522B">
        <w:rPr>
          <w:rFonts w:ascii="Times New Roman" w:hAnsi="Times New Roman" w:cs="Times New Roman"/>
          <w:color w:val="000000" w:themeColor="text1"/>
          <w:sz w:val="24"/>
          <w:szCs w:val="24"/>
          <w:lang w:val="en-US"/>
        </w:rPr>
        <w:t xml:space="preserve"> </w:t>
      </w:r>
      <w:r w:rsidR="00BD36F7" w:rsidRPr="00C1522B">
        <w:rPr>
          <w:rFonts w:ascii="Times New Roman" w:hAnsi="Times New Roman" w:cs="Times New Roman"/>
          <w:color w:val="000000" w:themeColor="text1"/>
          <w:sz w:val="24"/>
          <w:szCs w:val="24"/>
          <w:lang w:val="en-US"/>
        </w:rPr>
        <w:fldChar w:fldCharType="begin"/>
      </w:r>
      <w:r w:rsidR="007377D9" w:rsidRPr="00C1522B">
        <w:rPr>
          <w:rFonts w:ascii="Times New Roman" w:hAnsi="Times New Roman" w:cs="Times New Roman"/>
          <w:color w:val="000000" w:themeColor="text1"/>
          <w:sz w:val="24"/>
          <w:szCs w:val="24"/>
          <w:lang w:val="en-US"/>
        </w:rPr>
        <w:instrText xml:space="preserve"> ADDIN EN.CITE &lt;EndNote&gt;&lt;Cite&gt;&lt;Author&gt;Ruoslahti&lt;/Author&gt;&lt;Year&gt;1996&lt;/Year&gt;&lt;RecNum&gt;33&lt;/RecNum&gt;&lt;DisplayText&gt;(Ruoslahti, 1996)&lt;/DisplayText&gt;&lt;record&gt;&lt;rec-number&gt;33&lt;/rec-number&gt;&lt;foreign-keys&gt;&lt;key app="EN" db-id="vvvppzzfnxd59sexzaoxxsxzvxsxfrfwp00w" timestamp="1533122669"&gt;33&lt;/key&gt;&lt;/foreign-keys&gt;&lt;ref-type name="Journal Article"&gt;17&lt;/ref-type&gt;&lt;contributors&gt;&lt;authors&gt;&lt;author&gt;Ruoslahti, E.&lt;/author&gt;&lt;/authors&gt;&lt;/contributors&gt;&lt;titles&gt;&lt;title&gt;RGD and other recognition sequences for integrins&lt;/title&gt;&lt;secondary-title&gt;Annual Review of Cell and Developmental Biology&lt;/secondary-title&gt;&lt;alt-title&gt;Annu Rev Cell Dev Bi&amp;#xD;Annu Rev Cell Dev Bi&lt;/alt-title&gt;&lt;/titles&gt;&lt;periodical&gt;&lt;full-title&gt;Annual Review of Cell and Developmental Biology&lt;/full-title&gt;&lt;abbr-1&gt;Annu Rev Cell Dev Bi&lt;/abbr-1&gt;&lt;/periodical&gt;&lt;pages&gt;697-715&lt;/pages&gt;&lt;volume&gt;12&lt;/volume&gt;&lt;keywords&gt;&lt;keyword&gt;peptides&lt;/keyword&gt;&lt;keyword&gt;extracellular matrix&lt;/keyword&gt;&lt;keyword&gt;cell adhesion&lt;/keyword&gt;&lt;keyword&gt;cell migration&lt;/keyword&gt;&lt;keyword&gt;arg-gly-asp&lt;/keyword&gt;&lt;keyword&gt;glycoprotein-iib-iiia&lt;/keyword&gt;&lt;keyword&gt;amino-acid-sequence&lt;/keyword&gt;&lt;keyword&gt;immunodeficiency-virus type-1&lt;/keyword&gt;&lt;keyword&gt;phage display libraries&lt;/keyword&gt;&lt;keyword&gt;ligand-binding site&lt;/keyword&gt;&lt;keyword&gt;cell-adhesion site&lt;/keyword&gt;&lt;keyword&gt;tat protein&lt;/keyword&gt;&lt;keyword&gt;alpha-5-beta-1 integrin&lt;/keyword&gt;&lt;keyword&gt;fibrinogen binding&lt;/keyword&gt;&lt;/keywords&gt;&lt;dates&gt;&lt;year&gt;1996&lt;/year&gt;&lt;/dates&gt;&lt;isbn&gt;1081-0706&lt;/isbn&gt;&lt;accession-num&gt;WOS:A1996VY42800023&lt;/accession-num&gt;&lt;urls&gt;&lt;related-urls&gt;&lt;url&gt;&amp;lt;Go to ISI&amp;gt;://WOS:A1996VY42800023&lt;/url&gt;&lt;/related-urls&gt;&lt;/urls&gt;&lt;language&gt;English&lt;/language&gt;&lt;/record&gt;&lt;/Cite&gt;&lt;/EndNote&gt;</w:instrText>
      </w:r>
      <w:r w:rsidR="00BD36F7" w:rsidRPr="00C1522B">
        <w:rPr>
          <w:rFonts w:ascii="Times New Roman" w:hAnsi="Times New Roman" w:cs="Times New Roman"/>
          <w:color w:val="000000" w:themeColor="text1"/>
          <w:sz w:val="24"/>
          <w:szCs w:val="24"/>
          <w:lang w:val="en-US"/>
        </w:rPr>
        <w:fldChar w:fldCharType="separate"/>
      </w:r>
      <w:r w:rsidR="007377D9" w:rsidRPr="00C1522B">
        <w:rPr>
          <w:rFonts w:ascii="Times New Roman" w:hAnsi="Times New Roman" w:cs="Times New Roman"/>
          <w:noProof/>
          <w:color w:val="000000" w:themeColor="text1"/>
          <w:sz w:val="24"/>
          <w:szCs w:val="24"/>
          <w:lang w:val="en-US"/>
        </w:rPr>
        <w:t>(Ruoslahti, 1996)</w:t>
      </w:r>
      <w:r w:rsidR="00BD36F7" w:rsidRPr="00C1522B">
        <w:rPr>
          <w:rFonts w:ascii="Times New Roman" w:hAnsi="Times New Roman" w:cs="Times New Roman"/>
          <w:color w:val="000000" w:themeColor="text1"/>
          <w:sz w:val="24"/>
          <w:szCs w:val="24"/>
          <w:lang w:val="en-US"/>
        </w:rPr>
        <w:fldChar w:fldCharType="end"/>
      </w:r>
      <w:r w:rsidR="002E31FD" w:rsidRPr="00C1522B">
        <w:rPr>
          <w:rFonts w:ascii="Times New Roman" w:hAnsi="Times New Roman" w:cs="Times New Roman"/>
          <w:color w:val="000000" w:themeColor="text1"/>
          <w:sz w:val="24"/>
          <w:szCs w:val="24"/>
          <w:lang w:val="en-US"/>
        </w:rPr>
        <w:t xml:space="preserve">. </w:t>
      </w:r>
    </w:p>
    <w:p w14:paraId="26851F61" w14:textId="77777777" w:rsidR="00526003" w:rsidRPr="00C1522B" w:rsidRDefault="00526003" w:rsidP="00C87853">
      <w:pPr>
        <w:pStyle w:val="SemEspaamento"/>
        <w:spacing w:line="360" w:lineRule="auto"/>
        <w:jc w:val="both"/>
        <w:rPr>
          <w:rFonts w:ascii="Times New Roman" w:hAnsi="Times New Roman" w:cs="Times New Roman"/>
          <w:color w:val="000000" w:themeColor="text1"/>
          <w:sz w:val="24"/>
          <w:szCs w:val="24"/>
          <w:lang w:val="en-US"/>
        </w:rPr>
      </w:pPr>
    </w:p>
    <w:p w14:paraId="3B07801A" w14:textId="56BAB5EB" w:rsidR="00AE432A" w:rsidRPr="00C1522B" w:rsidRDefault="00767A97" w:rsidP="00C87853">
      <w:pPr>
        <w:pStyle w:val="SemEspaamento"/>
        <w:keepNext/>
        <w:spacing w:line="360" w:lineRule="auto"/>
        <w:jc w:val="center"/>
        <w:rPr>
          <w:color w:val="000000" w:themeColor="text1"/>
        </w:rPr>
      </w:pPr>
      <w:r w:rsidRPr="00C1522B">
        <w:rPr>
          <w:noProof/>
          <w:color w:val="000000" w:themeColor="text1"/>
          <w:lang w:eastAsia="pt-PT"/>
        </w:rPr>
        <w:drawing>
          <wp:inline distT="0" distB="0" distL="0" distR="0" wp14:anchorId="10C45AAB" wp14:editId="7B0245E6">
            <wp:extent cx="5245100" cy="2374900"/>
            <wp:effectExtent l="0" t="0" r="12700" b="1270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5.tiff"/>
                    <pic:cNvPicPr/>
                  </pic:nvPicPr>
                  <pic:blipFill rotWithShape="1">
                    <a:blip r:embed="rId12">
                      <a:extLst>
                        <a:ext uri="{28A0092B-C50C-407E-A947-70E740481C1C}">
                          <a14:useLocalDpi xmlns:a14="http://schemas.microsoft.com/office/drawing/2010/main" val="0"/>
                        </a:ext>
                      </a:extLst>
                    </a:blip>
                    <a:srcRect l="1176" t="13378" r="1693" b="8443"/>
                    <a:stretch/>
                  </pic:blipFill>
                  <pic:spPr bwMode="auto">
                    <a:xfrm>
                      <a:off x="0" y="0"/>
                      <a:ext cx="5245100" cy="2374900"/>
                    </a:xfrm>
                    <a:prstGeom prst="rect">
                      <a:avLst/>
                    </a:prstGeom>
                    <a:ln>
                      <a:noFill/>
                    </a:ln>
                    <a:extLst>
                      <a:ext uri="{53640926-AAD7-44D8-BBD7-CCE9431645EC}">
                        <a14:shadowObscured xmlns:a14="http://schemas.microsoft.com/office/drawing/2010/main"/>
                      </a:ext>
                    </a:extLst>
                  </pic:spPr>
                </pic:pic>
              </a:graphicData>
            </a:graphic>
          </wp:inline>
        </w:drawing>
      </w:r>
    </w:p>
    <w:p w14:paraId="20742B9B" w14:textId="272D2994" w:rsidR="00C61B3B" w:rsidRPr="00C1522B" w:rsidRDefault="00DA68C0" w:rsidP="00C87853">
      <w:pPr>
        <w:pStyle w:val="Legenda"/>
        <w:spacing w:after="0" w:line="360" w:lineRule="auto"/>
        <w:jc w:val="both"/>
        <w:rPr>
          <w:rFonts w:ascii="Times New Roman" w:hAnsi="Times New Roman" w:cs="Times New Roman"/>
          <w:i w:val="0"/>
          <w:color w:val="000000" w:themeColor="text1"/>
          <w:sz w:val="20"/>
          <w:szCs w:val="20"/>
        </w:rPr>
      </w:pPr>
      <w:bookmarkStart w:id="83" w:name="_Toc500514536"/>
      <w:bookmarkStart w:id="84" w:name="_Toc500522771"/>
      <w:bookmarkStart w:id="85" w:name="_Toc501309417"/>
      <w:r w:rsidRPr="00C1522B">
        <w:rPr>
          <w:rFonts w:ascii="Times New Roman" w:hAnsi="Times New Roman" w:cs="Times New Roman"/>
          <w:b/>
          <w:i w:val="0"/>
          <w:color w:val="000000" w:themeColor="text1"/>
          <w:sz w:val="20"/>
          <w:szCs w:val="20"/>
        </w:rPr>
        <w:t>F</w:t>
      </w:r>
      <w:r w:rsidR="006F2956" w:rsidRPr="00C1522B">
        <w:rPr>
          <w:rFonts w:ascii="Times New Roman" w:hAnsi="Times New Roman" w:cs="Times New Roman"/>
          <w:b/>
          <w:i w:val="0"/>
          <w:color w:val="000000" w:themeColor="text1"/>
          <w:sz w:val="20"/>
          <w:szCs w:val="20"/>
        </w:rPr>
        <w:t>ig</w:t>
      </w:r>
      <w:r w:rsidR="00DD4476" w:rsidRPr="00C1522B">
        <w:rPr>
          <w:rFonts w:ascii="Times New Roman" w:hAnsi="Times New Roman" w:cs="Times New Roman"/>
          <w:b/>
          <w:i w:val="0"/>
          <w:color w:val="000000" w:themeColor="text1"/>
          <w:sz w:val="20"/>
          <w:szCs w:val="20"/>
        </w:rPr>
        <w:t>ure 5</w:t>
      </w:r>
      <w:r w:rsidR="006F2956" w:rsidRPr="00C1522B">
        <w:rPr>
          <w:rFonts w:ascii="Times New Roman" w:hAnsi="Times New Roman" w:cs="Times New Roman"/>
          <w:b/>
          <w:i w:val="0"/>
          <w:color w:val="000000" w:themeColor="text1"/>
          <w:sz w:val="20"/>
          <w:szCs w:val="20"/>
        </w:rPr>
        <w:t>.</w:t>
      </w:r>
      <w:r w:rsidR="005C45CE" w:rsidRPr="00C1522B">
        <w:rPr>
          <w:rFonts w:ascii="Times New Roman" w:hAnsi="Times New Roman" w:cs="Times New Roman"/>
          <w:b/>
          <w:i w:val="0"/>
          <w:color w:val="000000" w:themeColor="text1"/>
          <w:sz w:val="20"/>
          <w:szCs w:val="20"/>
        </w:rPr>
        <w:t xml:space="preserve"> </w:t>
      </w:r>
      <w:r w:rsidR="005472DF" w:rsidRPr="00C1522B">
        <w:rPr>
          <w:rFonts w:ascii="Times New Roman" w:hAnsi="Times New Roman" w:cs="Times New Roman"/>
          <w:b/>
          <w:i w:val="0"/>
          <w:color w:val="000000" w:themeColor="text1"/>
          <w:sz w:val="20"/>
          <w:szCs w:val="20"/>
        </w:rPr>
        <w:t>(</w:t>
      </w:r>
      <w:r w:rsidR="005472DF" w:rsidRPr="00C1522B">
        <w:rPr>
          <w:rFonts w:ascii="Times New Roman" w:hAnsi="Times New Roman" w:cs="Times New Roman"/>
          <w:i w:val="0"/>
          <w:color w:val="000000" w:themeColor="text1"/>
          <w:sz w:val="20"/>
          <w:szCs w:val="20"/>
        </w:rPr>
        <w:t xml:space="preserve">A) Schematic representation of the modification procedure. </w:t>
      </w:r>
      <w:r w:rsidR="00233B26" w:rsidRPr="00C1522B">
        <w:rPr>
          <w:rFonts w:ascii="Times New Roman" w:hAnsi="Times New Roman" w:cs="Times New Roman"/>
          <w:i w:val="0"/>
          <w:color w:val="000000" w:themeColor="text1"/>
          <w:sz w:val="20"/>
          <w:szCs w:val="20"/>
        </w:rPr>
        <w:t xml:space="preserve">Microparticles are functionalized with Biotin-PEG-SH and subsequently conjugated with streptavidin and biotin-RGD to promote cell adhesion. The cultured microparticles are then capable of forming 3D robust structures. </w:t>
      </w:r>
      <w:r w:rsidR="00207A24" w:rsidRPr="00C1522B">
        <w:rPr>
          <w:rFonts w:ascii="Times New Roman" w:hAnsi="Times New Roman" w:cs="Times New Roman"/>
          <w:i w:val="0"/>
          <w:color w:val="000000" w:themeColor="text1"/>
          <w:sz w:val="20"/>
          <w:szCs w:val="20"/>
        </w:rPr>
        <w:t>Fluorescence imagens showing the functionalization of MeLam microparticles</w:t>
      </w:r>
      <w:r w:rsidR="006E3C7E" w:rsidRPr="00C1522B">
        <w:rPr>
          <w:rFonts w:ascii="Times New Roman" w:hAnsi="Times New Roman" w:cs="Times New Roman"/>
          <w:i w:val="0"/>
          <w:color w:val="000000" w:themeColor="text1"/>
          <w:sz w:val="20"/>
          <w:szCs w:val="20"/>
        </w:rPr>
        <w:t>. I</w:t>
      </w:r>
      <w:r w:rsidR="00DD0E0E" w:rsidRPr="00C1522B">
        <w:rPr>
          <w:rFonts w:ascii="Times New Roman" w:hAnsi="Times New Roman" w:cs="Times New Roman"/>
          <w:i w:val="0"/>
          <w:color w:val="000000" w:themeColor="text1"/>
          <w:sz w:val="20"/>
          <w:szCs w:val="20"/>
        </w:rPr>
        <w:t>mage</w:t>
      </w:r>
      <w:r w:rsidR="006E3C7E" w:rsidRPr="00C1522B">
        <w:rPr>
          <w:rFonts w:ascii="Times New Roman" w:hAnsi="Times New Roman" w:cs="Times New Roman"/>
          <w:i w:val="0"/>
          <w:color w:val="000000" w:themeColor="text1"/>
          <w:sz w:val="20"/>
          <w:szCs w:val="20"/>
        </w:rPr>
        <w:t>s of MeLam microparticles with biotin-PEG-SH (</w:t>
      </w:r>
      <w:r w:rsidR="005472DF" w:rsidRPr="00C1522B">
        <w:rPr>
          <w:rFonts w:ascii="Times New Roman" w:hAnsi="Times New Roman" w:cs="Times New Roman"/>
          <w:i w:val="0"/>
          <w:color w:val="000000" w:themeColor="text1"/>
          <w:sz w:val="20"/>
          <w:szCs w:val="20"/>
        </w:rPr>
        <w:t>B</w:t>
      </w:r>
      <w:r w:rsidR="006E3C7E" w:rsidRPr="00C1522B">
        <w:rPr>
          <w:rFonts w:ascii="Times New Roman" w:hAnsi="Times New Roman" w:cs="Times New Roman"/>
          <w:i w:val="0"/>
          <w:color w:val="000000" w:themeColor="text1"/>
          <w:sz w:val="20"/>
          <w:szCs w:val="20"/>
        </w:rPr>
        <w:t>) and MeLam microparticles without biotin (control) (</w:t>
      </w:r>
      <w:r w:rsidR="005472DF" w:rsidRPr="00C1522B">
        <w:rPr>
          <w:rFonts w:ascii="Times New Roman" w:hAnsi="Times New Roman" w:cs="Times New Roman"/>
          <w:i w:val="0"/>
          <w:color w:val="000000" w:themeColor="text1"/>
          <w:sz w:val="20"/>
          <w:szCs w:val="20"/>
        </w:rPr>
        <w:t>C</w:t>
      </w:r>
      <w:r w:rsidR="006E3C7E" w:rsidRPr="00C1522B">
        <w:rPr>
          <w:rFonts w:ascii="Times New Roman" w:hAnsi="Times New Roman" w:cs="Times New Roman"/>
          <w:i w:val="0"/>
          <w:color w:val="000000" w:themeColor="text1"/>
          <w:sz w:val="20"/>
          <w:szCs w:val="20"/>
        </w:rPr>
        <w:t>) after incubation with fluorescently labeled SaV.</w:t>
      </w:r>
      <w:bookmarkEnd w:id="83"/>
      <w:bookmarkEnd w:id="84"/>
      <w:bookmarkEnd w:id="85"/>
      <w:r w:rsidR="00F24DFA" w:rsidRPr="00C1522B">
        <w:rPr>
          <w:rFonts w:ascii="Times New Roman" w:hAnsi="Times New Roman" w:cs="Times New Roman"/>
          <w:i w:val="0"/>
          <w:color w:val="000000" w:themeColor="text1"/>
          <w:sz w:val="20"/>
          <w:szCs w:val="20"/>
        </w:rPr>
        <w:t xml:space="preserve"> </w:t>
      </w:r>
      <w:r w:rsidR="00C61B3B" w:rsidRPr="00C1522B">
        <w:rPr>
          <w:rFonts w:ascii="Times New Roman" w:hAnsi="Times New Roman" w:cs="Times New Roman"/>
          <w:i w:val="0"/>
          <w:color w:val="000000" w:themeColor="text1"/>
          <w:sz w:val="20"/>
          <w:szCs w:val="20"/>
        </w:rPr>
        <w:t>Images of MeLam microparticles with biotin-PEG-SH bioconjugate with pure SaV (</w:t>
      </w:r>
      <w:r w:rsidR="005472DF" w:rsidRPr="00C1522B">
        <w:rPr>
          <w:rFonts w:ascii="Times New Roman" w:hAnsi="Times New Roman" w:cs="Times New Roman"/>
          <w:i w:val="0"/>
          <w:color w:val="000000" w:themeColor="text1"/>
          <w:sz w:val="20"/>
          <w:szCs w:val="20"/>
        </w:rPr>
        <w:t>D</w:t>
      </w:r>
      <w:r w:rsidR="00C61B3B" w:rsidRPr="00C1522B">
        <w:rPr>
          <w:rFonts w:ascii="Times New Roman" w:hAnsi="Times New Roman" w:cs="Times New Roman"/>
          <w:i w:val="0"/>
          <w:color w:val="000000" w:themeColor="text1"/>
          <w:sz w:val="20"/>
          <w:szCs w:val="20"/>
        </w:rPr>
        <w:t>) and without bioconjugation with pure SaV (control) (</w:t>
      </w:r>
      <w:r w:rsidR="005472DF" w:rsidRPr="00C1522B">
        <w:rPr>
          <w:rFonts w:ascii="Times New Roman" w:hAnsi="Times New Roman" w:cs="Times New Roman"/>
          <w:i w:val="0"/>
          <w:color w:val="000000" w:themeColor="text1"/>
          <w:sz w:val="20"/>
          <w:szCs w:val="20"/>
        </w:rPr>
        <w:t>E</w:t>
      </w:r>
      <w:r w:rsidR="00C61B3B" w:rsidRPr="00C1522B">
        <w:rPr>
          <w:rFonts w:ascii="Times New Roman" w:hAnsi="Times New Roman" w:cs="Times New Roman"/>
          <w:i w:val="0"/>
          <w:color w:val="000000" w:themeColor="text1"/>
          <w:sz w:val="20"/>
          <w:szCs w:val="20"/>
        </w:rPr>
        <w:t>) after incubation with fluorescence biotin</w:t>
      </w:r>
      <w:r w:rsidR="00E82940" w:rsidRPr="00C1522B">
        <w:rPr>
          <w:rFonts w:ascii="Times New Roman" w:hAnsi="Times New Roman" w:cs="Times New Roman"/>
          <w:i w:val="0"/>
          <w:color w:val="000000" w:themeColor="text1"/>
          <w:sz w:val="20"/>
          <w:szCs w:val="20"/>
        </w:rPr>
        <w:t>.</w:t>
      </w:r>
      <w:r w:rsidR="00C61B3B" w:rsidRPr="00C1522B">
        <w:rPr>
          <w:rFonts w:ascii="Times New Roman" w:hAnsi="Times New Roman" w:cs="Times New Roman"/>
          <w:i w:val="0"/>
          <w:color w:val="000000" w:themeColor="text1"/>
          <w:sz w:val="20"/>
          <w:szCs w:val="20"/>
        </w:rPr>
        <w:t xml:space="preserve"> </w:t>
      </w:r>
    </w:p>
    <w:p w14:paraId="03D05FC1" w14:textId="7FF517A8" w:rsidR="00FC275B" w:rsidRPr="00C1522B" w:rsidRDefault="00FC275B" w:rsidP="00C87853">
      <w:pPr>
        <w:spacing w:after="0"/>
        <w:rPr>
          <w:color w:val="000000" w:themeColor="text1"/>
        </w:rPr>
      </w:pPr>
    </w:p>
    <w:p w14:paraId="4FFFC734" w14:textId="6D17E412" w:rsidR="00E30E15" w:rsidRPr="00C1522B" w:rsidRDefault="00F21122" w:rsidP="00C87853">
      <w:pPr>
        <w:pStyle w:val="Cabealho4"/>
        <w:spacing w:before="0" w:line="360" w:lineRule="auto"/>
        <w:jc w:val="both"/>
        <w:rPr>
          <w:rFonts w:ascii="Times New Roman" w:hAnsi="Times New Roman" w:cs="Times New Roman"/>
          <w:b/>
          <w:i w:val="0"/>
          <w:color w:val="000000" w:themeColor="text1"/>
          <w:sz w:val="24"/>
          <w:szCs w:val="24"/>
        </w:rPr>
      </w:pPr>
      <w:bookmarkStart w:id="86" w:name="_Toc500196120"/>
      <w:bookmarkStart w:id="87" w:name="_Toc500514399"/>
      <w:bookmarkStart w:id="88" w:name="_Toc500522473"/>
      <w:r w:rsidRPr="00C1522B">
        <w:rPr>
          <w:rFonts w:ascii="Times New Roman" w:hAnsi="Times New Roman" w:cs="Times New Roman"/>
          <w:b/>
          <w:i w:val="0"/>
          <w:color w:val="000000" w:themeColor="text1"/>
          <w:sz w:val="24"/>
          <w:szCs w:val="24"/>
        </w:rPr>
        <w:t xml:space="preserve">3.5. </w:t>
      </w:r>
      <w:r w:rsidR="00C251C2" w:rsidRPr="00C1522B">
        <w:rPr>
          <w:rFonts w:ascii="Times New Roman" w:hAnsi="Times New Roman" w:cs="Times New Roman"/>
          <w:b/>
          <w:i w:val="0"/>
          <w:color w:val="000000" w:themeColor="text1"/>
          <w:sz w:val="24"/>
          <w:szCs w:val="24"/>
        </w:rPr>
        <w:t xml:space="preserve">L929 fibroblast </w:t>
      </w:r>
      <w:r w:rsidR="00C9617E" w:rsidRPr="00C1522B">
        <w:rPr>
          <w:rFonts w:ascii="Times New Roman" w:hAnsi="Times New Roman" w:cs="Times New Roman"/>
          <w:b/>
          <w:i w:val="0"/>
          <w:color w:val="000000" w:themeColor="text1"/>
          <w:sz w:val="24"/>
          <w:szCs w:val="24"/>
        </w:rPr>
        <w:t xml:space="preserve">adhesion </w:t>
      </w:r>
      <w:r w:rsidR="008A3EE8" w:rsidRPr="00C1522B">
        <w:rPr>
          <w:rFonts w:ascii="Times New Roman" w:hAnsi="Times New Roman" w:cs="Times New Roman"/>
          <w:b/>
          <w:i w:val="0"/>
          <w:color w:val="000000" w:themeColor="text1"/>
          <w:sz w:val="24"/>
          <w:szCs w:val="24"/>
        </w:rPr>
        <w:t>and expansion</w:t>
      </w:r>
      <w:r w:rsidR="00C251C2" w:rsidRPr="00C1522B">
        <w:rPr>
          <w:rFonts w:ascii="Times New Roman" w:hAnsi="Times New Roman" w:cs="Times New Roman"/>
          <w:b/>
          <w:i w:val="0"/>
          <w:color w:val="000000" w:themeColor="text1"/>
          <w:sz w:val="24"/>
          <w:szCs w:val="24"/>
        </w:rPr>
        <w:t xml:space="preserve"> on </w:t>
      </w:r>
      <w:r w:rsidR="008A3EE8" w:rsidRPr="00C1522B">
        <w:rPr>
          <w:rFonts w:ascii="Times New Roman" w:hAnsi="Times New Roman" w:cs="Times New Roman"/>
          <w:b/>
          <w:i w:val="0"/>
          <w:color w:val="000000" w:themeColor="text1"/>
          <w:sz w:val="24"/>
          <w:szCs w:val="24"/>
        </w:rPr>
        <w:t>MeLam microparticles</w:t>
      </w:r>
      <w:bookmarkEnd w:id="86"/>
      <w:bookmarkEnd w:id="87"/>
      <w:bookmarkEnd w:id="88"/>
      <w:r w:rsidR="00C251C2" w:rsidRPr="00C1522B">
        <w:rPr>
          <w:rFonts w:ascii="Times New Roman" w:hAnsi="Times New Roman" w:cs="Times New Roman"/>
          <w:b/>
          <w:i w:val="0"/>
          <w:color w:val="000000" w:themeColor="text1"/>
          <w:sz w:val="24"/>
          <w:szCs w:val="24"/>
        </w:rPr>
        <w:t xml:space="preserve"> </w:t>
      </w:r>
    </w:p>
    <w:p w14:paraId="728CC42E" w14:textId="7CE5D666" w:rsidR="00B14A84" w:rsidRPr="00C1522B" w:rsidRDefault="007F2868" w:rsidP="00C87853">
      <w:pPr>
        <w:pStyle w:val="SemEspaamento"/>
        <w:spacing w:line="360" w:lineRule="auto"/>
        <w:jc w:val="both"/>
        <w:rPr>
          <w:rFonts w:ascii="Times New Roman" w:hAnsi="Times New Roman" w:cs="Times New Roman"/>
          <w:color w:val="000000" w:themeColor="text1"/>
          <w:sz w:val="24"/>
          <w:szCs w:val="24"/>
          <w:lang w:val="en-US"/>
        </w:rPr>
      </w:pPr>
      <w:r w:rsidRPr="00C1522B">
        <w:rPr>
          <w:rFonts w:ascii="Times New Roman" w:eastAsia="Times New Roman" w:hAnsi="Times New Roman" w:cs="Times New Roman"/>
          <w:color w:val="000000" w:themeColor="text1"/>
          <w:sz w:val="24"/>
          <w:szCs w:val="24"/>
          <w:shd w:val="clear" w:color="auto" w:fill="FFFFFF"/>
          <w:lang w:val="en-GB" w:eastAsia="pt-PT"/>
        </w:rPr>
        <w:t xml:space="preserve">Microcarrier beads of different materials, have been widely used to culture anchorage-dependent cells. </w:t>
      </w:r>
      <w:r w:rsidR="00D703C2" w:rsidRPr="00C1522B">
        <w:rPr>
          <w:rFonts w:ascii="Times New Roman" w:hAnsi="Times New Roman" w:cs="Times New Roman"/>
          <w:color w:val="000000" w:themeColor="text1"/>
          <w:sz w:val="24"/>
          <w:szCs w:val="24"/>
          <w:lang w:val="en-US"/>
        </w:rPr>
        <w:t>Microcarriers</w:t>
      </w:r>
      <w:r w:rsidR="006979F8" w:rsidRPr="00C1522B">
        <w:rPr>
          <w:rFonts w:ascii="Times New Roman" w:hAnsi="Times New Roman" w:cs="Times New Roman"/>
          <w:color w:val="000000" w:themeColor="text1"/>
          <w:sz w:val="24"/>
          <w:szCs w:val="24"/>
          <w:lang w:val="en-US"/>
        </w:rPr>
        <w:t xml:space="preserve"> </w:t>
      </w:r>
      <w:r w:rsidR="00E73387" w:rsidRPr="00C1522B">
        <w:rPr>
          <w:rFonts w:ascii="Times New Roman" w:hAnsi="Times New Roman" w:cs="Times New Roman"/>
          <w:color w:val="000000" w:themeColor="text1"/>
          <w:sz w:val="24"/>
          <w:szCs w:val="24"/>
          <w:lang w:val="en-US"/>
        </w:rPr>
        <w:t>have</w:t>
      </w:r>
      <w:r w:rsidR="005E2DDD" w:rsidRPr="00C1522B">
        <w:rPr>
          <w:rFonts w:ascii="Times New Roman" w:hAnsi="Times New Roman" w:cs="Times New Roman"/>
          <w:color w:val="000000" w:themeColor="text1"/>
          <w:sz w:val="24"/>
          <w:szCs w:val="24"/>
          <w:lang w:val="en-US"/>
        </w:rPr>
        <w:t xml:space="preserve"> innumerous advantageous when compared with the conventional cell culture syste</w:t>
      </w:r>
      <w:r w:rsidR="00441705" w:rsidRPr="00C1522B">
        <w:rPr>
          <w:rFonts w:ascii="Times New Roman" w:hAnsi="Times New Roman" w:cs="Times New Roman"/>
          <w:color w:val="000000" w:themeColor="text1"/>
          <w:sz w:val="24"/>
          <w:szCs w:val="24"/>
          <w:lang w:val="en-US"/>
        </w:rPr>
        <w:t>ms. The low c</w:t>
      </w:r>
      <w:r w:rsidR="00602930" w:rsidRPr="00C1522B">
        <w:rPr>
          <w:rFonts w:ascii="Times New Roman" w:hAnsi="Times New Roman" w:cs="Times New Roman"/>
          <w:color w:val="000000" w:themeColor="text1"/>
          <w:sz w:val="24"/>
          <w:szCs w:val="24"/>
          <w:lang w:val="en-US"/>
        </w:rPr>
        <w:t>o</w:t>
      </w:r>
      <w:r w:rsidR="00441705" w:rsidRPr="00C1522B">
        <w:rPr>
          <w:rFonts w:ascii="Times New Roman" w:hAnsi="Times New Roman" w:cs="Times New Roman"/>
          <w:color w:val="000000" w:themeColor="text1"/>
          <w:sz w:val="24"/>
          <w:szCs w:val="24"/>
          <w:lang w:val="en-US"/>
        </w:rPr>
        <w:t xml:space="preserve">st and </w:t>
      </w:r>
      <w:r w:rsidRPr="00C1522B">
        <w:rPr>
          <w:rFonts w:ascii="Times New Roman" w:hAnsi="Times New Roman" w:cs="Times New Roman"/>
          <w:color w:val="000000" w:themeColor="text1"/>
          <w:sz w:val="24"/>
          <w:szCs w:val="24"/>
          <w:lang w:val="en-US"/>
        </w:rPr>
        <w:t>great</w:t>
      </w:r>
      <w:r w:rsidR="00441705" w:rsidRPr="00C1522B">
        <w:rPr>
          <w:rFonts w:ascii="Times New Roman" w:hAnsi="Times New Roman" w:cs="Times New Roman"/>
          <w:color w:val="000000" w:themeColor="text1"/>
          <w:sz w:val="24"/>
          <w:szCs w:val="24"/>
          <w:lang w:val="en-US"/>
        </w:rPr>
        <w:t xml:space="preserve"> surface-to</w:t>
      </w:r>
      <w:r w:rsidR="005E2DDD" w:rsidRPr="00C1522B">
        <w:rPr>
          <w:rFonts w:ascii="Times New Roman" w:hAnsi="Times New Roman" w:cs="Times New Roman"/>
          <w:color w:val="000000" w:themeColor="text1"/>
          <w:sz w:val="24"/>
          <w:szCs w:val="24"/>
          <w:lang w:val="en-US"/>
        </w:rPr>
        <w:t>-volume ratio</w:t>
      </w:r>
      <w:r w:rsidR="0010066C" w:rsidRPr="00C1522B">
        <w:rPr>
          <w:rFonts w:ascii="Times New Roman" w:hAnsi="Times New Roman" w:cs="Times New Roman"/>
          <w:color w:val="000000" w:themeColor="text1"/>
          <w:sz w:val="24"/>
          <w:szCs w:val="24"/>
          <w:lang w:val="en-US"/>
        </w:rPr>
        <w:t xml:space="preserve"> allow </w:t>
      </w:r>
      <w:r w:rsidRPr="00C1522B">
        <w:rPr>
          <w:rFonts w:ascii="Times New Roman" w:hAnsi="Times New Roman" w:cs="Times New Roman"/>
          <w:color w:val="000000" w:themeColor="text1"/>
          <w:sz w:val="24"/>
          <w:szCs w:val="24"/>
          <w:lang w:val="en-US"/>
        </w:rPr>
        <w:t xml:space="preserve">the </w:t>
      </w:r>
      <w:r w:rsidR="0010066C" w:rsidRPr="00C1522B">
        <w:rPr>
          <w:rFonts w:ascii="Times New Roman" w:hAnsi="Times New Roman" w:cs="Times New Roman"/>
          <w:color w:val="000000" w:themeColor="text1"/>
          <w:sz w:val="24"/>
          <w:szCs w:val="24"/>
          <w:lang w:val="en-US"/>
        </w:rPr>
        <w:t>culture</w:t>
      </w:r>
      <w:r w:rsidRPr="00C1522B">
        <w:rPr>
          <w:rFonts w:ascii="Times New Roman" w:hAnsi="Times New Roman" w:cs="Times New Roman"/>
          <w:color w:val="000000" w:themeColor="text1"/>
          <w:sz w:val="24"/>
          <w:szCs w:val="24"/>
          <w:lang w:val="en-US"/>
        </w:rPr>
        <w:t xml:space="preserve"> of</w:t>
      </w:r>
      <w:r w:rsidR="0010066C" w:rsidRPr="00C1522B">
        <w:rPr>
          <w:rFonts w:ascii="Times New Roman" w:hAnsi="Times New Roman" w:cs="Times New Roman"/>
          <w:color w:val="000000" w:themeColor="text1"/>
          <w:sz w:val="24"/>
          <w:szCs w:val="24"/>
          <w:lang w:val="en-US"/>
        </w:rPr>
        <w:t xml:space="preserve"> </w:t>
      </w:r>
      <w:r w:rsidRPr="00C1522B">
        <w:rPr>
          <w:rFonts w:ascii="Times New Roman" w:hAnsi="Times New Roman" w:cs="Times New Roman"/>
          <w:color w:val="000000" w:themeColor="text1"/>
          <w:sz w:val="24"/>
          <w:szCs w:val="24"/>
          <w:lang w:val="en-US"/>
        </w:rPr>
        <w:t>high cell numbers,</w:t>
      </w:r>
      <w:r w:rsidR="0010066C" w:rsidRPr="00C1522B">
        <w:rPr>
          <w:rFonts w:ascii="Times New Roman" w:hAnsi="Times New Roman" w:cs="Times New Roman"/>
          <w:color w:val="000000" w:themeColor="text1"/>
          <w:sz w:val="24"/>
          <w:szCs w:val="24"/>
          <w:lang w:val="en-US"/>
        </w:rPr>
        <w:t xml:space="preserve"> eliminatin</w:t>
      </w:r>
      <w:r w:rsidR="006F2956" w:rsidRPr="00C1522B">
        <w:rPr>
          <w:rFonts w:ascii="Times New Roman" w:hAnsi="Times New Roman" w:cs="Times New Roman"/>
          <w:color w:val="000000" w:themeColor="text1"/>
          <w:sz w:val="24"/>
          <w:szCs w:val="24"/>
          <w:lang w:val="en-US"/>
        </w:rPr>
        <w:t xml:space="preserve">g multiple trypsinization steps </w:t>
      </w:r>
      <w:r w:rsidR="00BD36F7" w:rsidRPr="00C1522B">
        <w:rPr>
          <w:rFonts w:ascii="Times New Roman" w:hAnsi="Times New Roman" w:cs="Times New Roman"/>
          <w:color w:val="000000" w:themeColor="text1"/>
          <w:sz w:val="24"/>
          <w:szCs w:val="24"/>
          <w:lang w:val="en-US"/>
        </w:rPr>
        <w:fldChar w:fldCharType="begin">
          <w:fldData xml:space="preserve">PEVuZE5vdGU+PENpdGU+PEF1dGhvcj5TdW48L0F1dGhvcj48WWVhcj4yMDE1PC9ZZWFyPjxSZWNO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</w:fldData>
        </w:fldChar>
      </w:r>
      <w:r w:rsidR="007377D9" w:rsidRPr="00C1522B">
        <w:rPr>
          <w:rFonts w:ascii="Times New Roman" w:hAnsi="Times New Roman" w:cs="Times New Roman"/>
          <w:color w:val="000000" w:themeColor="text1"/>
          <w:sz w:val="24"/>
          <w:szCs w:val="24"/>
          <w:lang w:val="en-US"/>
        </w:rPr>
        <w:instrText xml:space="preserve"> ADDIN EN.CITE </w:instrText>
      </w:r>
      <w:r w:rsidR="007377D9" w:rsidRPr="00C1522B">
        <w:rPr>
          <w:rFonts w:ascii="Times New Roman" w:hAnsi="Times New Roman" w:cs="Times New Roman"/>
          <w:color w:val="000000" w:themeColor="text1"/>
          <w:sz w:val="24"/>
          <w:szCs w:val="24"/>
          <w:lang w:val="en-US"/>
        </w:rPr>
        <w:fldChar w:fldCharType="begin">
          <w:fldData xml:space="preserve">PEVuZE5vdGU+PENpdGU+PEF1dGhvcj5TdW48L0F1dGhvcj48WWVhcj4yMDE1PC9ZZWFyPjxSZWNO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</w:fldData>
        </w:fldChar>
      </w:r>
      <w:r w:rsidR="007377D9" w:rsidRPr="00C1522B">
        <w:rPr>
          <w:rFonts w:ascii="Times New Roman" w:hAnsi="Times New Roman" w:cs="Times New Roman"/>
          <w:color w:val="000000" w:themeColor="text1"/>
          <w:sz w:val="24"/>
          <w:szCs w:val="24"/>
          <w:lang w:val="en-US"/>
        </w:rPr>
        <w:instrText xml:space="preserve"> ADDIN EN.CITE.DATA </w:instrText>
      </w:r>
      <w:r w:rsidR="007377D9" w:rsidRPr="00C1522B">
        <w:rPr>
          <w:rFonts w:ascii="Times New Roman" w:hAnsi="Times New Roman" w:cs="Times New Roman"/>
          <w:color w:val="000000" w:themeColor="text1"/>
          <w:sz w:val="24"/>
          <w:szCs w:val="24"/>
          <w:lang w:val="en-US"/>
        </w:rPr>
      </w:r>
      <w:r w:rsidR="007377D9" w:rsidRPr="00C1522B">
        <w:rPr>
          <w:rFonts w:ascii="Times New Roman" w:hAnsi="Times New Roman" w:cs="Times New Roman"/>
          <w:color w:val="000000" w:themeColor="text1"/>
          <w:sz w:val="24"/>
          <w:szCs w:val="24"/>
          <w:lang w:val="en-US"/>
        </w:rPr>
        <w:fldChar w:fldCharType="end"/>
      </w:r>
      <w:r w:rsidR="00BD36F7" w:rsidRPr="00C1522B">
        <w:rPr>
          <w:rFonts w:ascii="Times New Roman" w:hAnsi="Times New Roman" w:cs="Times New Roman"/>
          <w:color w:val="000000" w:themeColor="text1"/>
          <w:sz w:val="24"/>
          <w:szCs w:val="24"/>
          <w:lang w:val="en-US"/>
        </w:rPr>
      </w:r>
      <w:r w:rsidR="00BD36F7" w:rsidRPr="00C1522B">
        <w:rPr>
          <w:rFonts w:ascii="Times New Roman" w:hAnsi="Times New Roman" w:cs="Times New Roman"/>
          <w:color w:val="000000" w:themeColor="text1"/>
          <w:sz w:val="24"/>
          <w:szCs w:val="24"/>
          <w:lang w:val="en-US"/>
        </w:rPr>
        <w:fldChar w:fldCharType="separate"/>
      </w:r>
      <w:r w:rsidR="007377D9" w:rsidRPr="00C1522B">
        <w:rPr>
          <w:rFonts w:ascii="Times New Roman" w:hAnsi="Times New Roman" w:cs="Times New Roman"/>
          <w:noProof/>
          <w:color w:val="000000" w:themeColor="text1"/>
          <w:sz w:val="24"/>
          <w:szCs w:val="24"/>
          <w:lang w:val="en-US"/>
        </w:rPr>
        <w:t>(Sun et al., 2015)</w:t>
      </w:r>
      <w:r w:rsidR="00BD36F7" w:rsidRPr="00C1522B">
        <w:rPr>
          <w:rFonts w:ascii="Times New Roman" w:hAnsi="Times New Roman" w:cs="Times New Roman"/>
          <w:color w:val="000000" w:themeColor="text1"/>
          <w:sz w:val="24"/>
          <w:szCs w:val="24"/>
          <w:lang w:val="en-US"/>
        </w:rPr>
        <w:fldChar w:fldCharType="end"/>
      </w:r>
      <w:r w:rsidR="0010066C" w:rsidRPr="00C1522B">
        <w:rPr>
          <w:rFonts w:ascii="Times New Roman" w:hAnsi="Times New Roman" w:cs="Times New Roman"/>
          <w:color w:val="000000" w:themeColor="text1"/>
          <w:sz w:val="24"/>
          <w:szCs w:val="24"/>
        </w:rPr>
        <w:fldChar w:fldCharType="begin" w:fldLock="1"/>
      </w:r>
      <w:r w:rsidR="00216350" w:rsidRPr="00C1522B">
        <w:rPr>
          <w:rFonts w:ascii="Times New Roman" w:hAnsi="Times New Roman" w:cs="Times New Roman"/>
          <w:color w:val="000000" w:themeColor="text1"/>
          <w:sz w:val="24"/>
          <w:szCs w:val="24"/>
          <w:lang w:val="en-US"/>
        </w:rPr>
        <w:instrText>ADDIN CSL_CITATION {"citationItems":[{"id":"ITEM-1","itemData":{"DOI":"10.1016/j.bej.2014.12.012","ISBN":"1369-703X","ISSN":"1873295X","abstract":"A new type of microcarrier was prepared for anchorage-dependent animal cell culture. Similar to the commercial product Cytodex 1, the newcomer is also spherical in micro-size range with ionic group DEAE, but the matrix is konjac glucomannan (KGM) from a natural plant. The optimal anion exchange capacity (AEC) was found to be 2.1 to 2.4mmol/g dry microspheres. Five cell lines were cultured in static mode with the KGM microcarriers, including Vero, CHO-K1, MDCK, Wish and L929 cells. These cells adhered well and grew to high cell density comparable with or even better than those did on Cytodex 1. A further comparison was made with Vero cell culture in spinner mode. It was found that Vero cells achieved more than 2×106cells/ml, and showed faster cell adhesion and higher specific growth rate on the KGM microcarriers than on Cytodex 1. In 5L bioreactor perfusion culture, Vero cells grew above 7.0×106cells/ml and the rabies virus titer was about 7.7 lgLD50/ml, compared to Cytodex 1 in the same culture condition. The results suggest that the new type of microcarrier could be a promising candidate for various cell cultures.","author":[{"dropping-particle":"","family":"Sun","given":"Lijing","non-dropping-particle":"","parse-names":false,"suffix":""},{"dropping-particle":"","family":"Xiong","given":"Zhidong","non-dropping-particle":"","parse-names":false,"suffix":""},{"dropping-particle":"","family":"Zhou","given":"Weiqing","non-dropping-particle":"","parse-names":false,"suffix":""},{"dropping-particle":"","family":"Liu","given":"Ruina","non-dropping-particle":"","parse-names":false,"suffix":""},{"dropping-particle":"","family":"Yan","given":"Xingran","non-dropping-particle":"","parse-names":false,"suffix":""},{"dropping-particle":"","family":"Li","given":"Juan","non-dropping-particle":"","parse-names":false,"suffix":""},{"dropping-particle":"","family":"An","given":"Wenqi","non-dropping-particle":"","parse-names":false,"suffix":""},{"dropping-particle":"","family":"Yuan","given":"Guoqiang","non-dropping-particle":"","parse-names":false,"suffix":""},{"dropping-particle":"","family":"Ma","given":"Guanghui","non-dropping-particle":"","parse-names":false,"suffix":""},{"dropping-particle":"","family":"Su","given":"Zhiguo","non-dropping-particle":"","parse-names":false,"suffix":""}],"container-title":"Biochemical Engineering Journal","id":"ITEM-1","issued":{"date-parts":[["2015"]]},"page":"46-54","publisher":"Elsevier B.V.","title":"Novel konjac glucomannan microcarriers for anchorage-dependent animal cell culture","type":"article-journal","volume":"96"},"uris":["http://www.mendeley.com/documents/?uuid=0b1f92a2-7e5f-48d6-bea9-1333b5eb723a"]}],"mendeley":{"formattedCitation":"[32]","plainTextFormattedCitation":"[32]","previouslyFormattedCitation":"[32]"},"properties":{"noteIndex":0},"schema":"https://github.com/citation-style-language/schema/raw/master/csl-citation.json"}</w:instrText>
      </w:r>
      <w:r w:rsidR="0010066C" w:rsidRPr="00C1522B">
        <w:rPr>
          <w:rFonts w:ascii="Times New Roman" w:hAnsi="Times New Roman" w:cs="Times New Roman"/>
          <w:color w:val="000000" w:themeColor="text1"/>
          <w:sz w:val="24"/>
          <w:szCs w:val="24"/>
        </w:rPr>
        <w:fldChar w:fldCharType="end"/>
      </w:r>
      <w:r w:rsidR="006F2956" w:rsidRPr="00C1522B">
        <w:rPr>
          <w:rFonts w:ascii="Times New Roman" w:hAnsi="Times New Roman" w:cs="Times New Roman"/>
          <w:color w:val="000000" w:themeColor="text1"/>
          <w:sz w:val="24"/>
          <w:szCs w:val="24"/>
          <w:lang w:val="en-US"/>
        </w:rPr>
        <w:t>.</w:t>
      </w:r>
      <w:r w:rsidR="0010066C" w:rsidRPr="00C1522B">
        <w:rPr>
          <w:rFonts w:ascii="Times New Roman" w:hAnsi="Times New Roman" w:cs="Times New Roman"/>
          <w:color w:val="000000" w:themeColor="text1"/>
          <w:sz w:val="24"/>
          <w:szCs w:val="24"/>
          <w:lang w:val="en-US"/>
        </w:rPr>
        <w:t xml:space="preserve"> </w:t>
      </w:r>
      <w:r w:rsidR="0083417D" w:rsidRPr="00C1522B">
        <w:rPr>
          <w:rFonts w:ascii="Times New Roman" w:hAnsi="Times New Roman" w:cs="Times New Roman"/>
          <w:color w:val="000000" w:themeColor="text1"/>
          <w:sz w:val="24"/>
          <w:szCs w:val="24"/>
          <w:lang w:val="en-US"/>
        </w:rPr>
        <w:t xml:space="preserve">Recently, Soure and co-workers </w:t>
      </w:r>
      <w:r w:rsidR="00FC275B" w:rsidRPr="00C1522B">
        <w:rPr>
          <w:rFonts w:ascii="Times New Roman" w:hAnsi="Times New Roman" w:cs="Times New Roman"/>
          <w:color w:val="000000" w:themeColor="text1"/>
          <w:sz w:val="24"/>
          <w:szCs w:val="24"/>
          <w:lang w:val="en-US"/>
        </w:rPr>
        <w:t>studied the effect of PL on the expansion of</w:t>
      </w:r>
      <w:r w:rsidR="00922D14" w:rsidRPr="00C1522B">
        <w:rPr>
          <w:rFonts w:ascii="Times New Roman" w:hAnsi="Times New Roman" w:cs="Times New Roman"/>
          <w:color w:val="000000" w:themeColor="text1"/>
          <w:sz w:val="24"/>
          <w:szCs w:val="24"/>
          <w:lang w:val="en-US"/>
        </w:rPr>
        <w:t xml:space="preserve"> mesenchymal stem cells (MSCs) derived from</w:t>
      </w:r>
      <w:r w:rsidR="00FC275B" w:rsidRPr="00C1522B">
        <w:rPr>
          <w:rFonts w:ascii="Times New Roman" w:hAnsi="Times New Roman" w:cs="Times New Roman"/>
          <w:color w:val="000000" w:themeColor="text1"/>
          <w:sz w:val="24"/>
          <w:szCs w:val="24"/>
          <w:lang w:val="en-US"/>
        </w:rPr>
        <w:t xml:space="preserve"> umbilical cord </w:t>
      </w:r>
      <w:r w:rsidR="00922D14" w:rsidRPr="00C1522B">
        <w:rPr>
          <w:rFonts w:ascii="Times New Roman" w:hAnsi="Times New Roman" w:cs="Times New Roman"/>
          <w:color w:val="000000" w:themeColor="text1"/>
          <w:sz w:val="24"/>
          <w:szCs w:val="24"/>
          <w:lang w:val="en-US"/>
        </w:rPr>
        <w:t>using</w:t>
      </w:r>
      <w:r w:rsidR="00FC275B" w:rsidRPr="00C1522B">
        <w:rPr>
          <w:rFonts w:ascii="Times New Roman" w:hAnsi="Times New Roman" w:cs="Times New Roman"/>
          <w:color w:val="000000" w:themeColor="text1"/>
          <w:sz w:val="24"/>
          <w:szCs w:val="24"/>
          <w:lang w:val="en-US"/>
        </w:rPr>
        <w:t xml:space="preserve"> plastic microcarriers under dynamic conditions</w:t>
      </w:r>
      <w:r w:rsidR="00287213" w:rsidRPr="00C1522B">
        <w:rPr>
          <w:rFonts w:ascii="Times New Roman" w:hAnsi="Times New Roman" w:cs="Times New Roman"/>
          <w:color w:val="000000" w:themeColor="text1"/>
          <w:sz w:val="24"/>
          <w:szCs w:val="24"/>
          <w:lang w:val="en-US"/>
        </w:rPr>
        <w:t>.</w:t>
      </w:r>
      <w:r w:rsidR="006F2956" w:rsidRPr="00C1522B">
        <w:rPr>
          <w:rFonts w:ascii="Times New Roman" w:hAnsi="Times New Roman" w:cs="Times New Roman"/>
          <w:color w:val="000000" w:themeColor="text1"/>
          <w:sz w:val="24"/>
          <w:szCs w:val="24"/>
          <w:lang w:val="en-US"/>
        </w:rPr>
        <w:t xml:space="preserve"> </w:t>
      </w:r>
      <w:r w:rsidR="00BD36F7" w:rsidRPr="00C1522B">
        <w:rPr>
          <w:rFonts w:ascii="Times New Roman" w:hAnsi="Times New Roman" w:cs="Times New Roman"/>
          <w:color w:val="000000" w:themeColor="text1"/>
          <w:sz w:val="24"/>
          <w:szCs w:val="24"/>
          <w:lang w:val="en-US"/>
        </w:rPr>
        <w:fldChar w:fldCharType="begin">
          <w:fldData xml:space="preserve">PEVuZE5vdGU+PENpdGU+PEF1dGhvcj5kZSBTb3VyZTwvQXV0aG9yPjxZZWFyPjIwMTc8L1llYXI+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</w:fldData>
        </w:fldChar>
      </w:r>
      <w:r w:rsidR="007377D9" w:rsidRPr="00C1522B">
        <w:rPr>
          <w:rFonts w:ascii="Times New Roman" w:hAnsi="Times New Roman" w:cs="Times New Roman"/>
          <w:color w:val="000000" w:themeColor="text1"/>
          <w:sz w:val="24"/>
          <w:szCs w:val="24"/>
          <w:lang w:val="en-US"/>
        </w:rPr>
        <w:instrText xml:space="preserve"> ADDIN EN.CITE </w:instrText>
      </w:r>
      <w:r w:rsidR="007377D9" w:rsidRPr="00C1522B">
        <w:rPr>
          <w:rFonts w:ascii="Times New Roman" w:hAnsi="Times New Roman" w:cs="Times New Roman"/>
          <w:color w:val="000000" w:themeColor="text1"/>
          <w:sz w:val="24"/>
          <w:szCs w:val="24"/>
          <w:lang w:val="en-US"/>
        </w:rPr>
        <w:fldChar w:fldCharType="begin">
          <w:fldData xml:space="preserve">PEVuZE5vdGU+PENpdGU+PEF1dGhvcj5kZSBTb3VyZTwvQXV0aG9yPjxZZWFyPjIwMTc8L1llYXI+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</w:fldData>
        </w:fldChar>
      </w:r>
      <w:r w:rsidR="007377D9" w:rsidRPr="00C1522B">
        <w:rPr>
          <w:rFonts w:ascii="Times New Roman" w:hAnsi="Times New Roman" w:cs="Times New Roman"/>
          <w:color w:val="000000" w:themeColor="text1"/>
          <w:sz w:val="24"/>
          <w:szCs w:val="24"/>
          <w:lang w:val="en-US"/>
        </w:rPr>
        <w:instrText xml:space="preserve"> ADDIN EN.CITE.DATA </w:instrText>
      </w:r>
      <w:r w:rsidR="007377D9" w:rsidRPr="00C1522B">
        <w:rPr>
          <w:rFonts w:ascii="Times New Roman" w:hAnsi="Times New Roman" w:cs="Times New Roman"/>
          <w:color w:val="000000" w:themeColor="text1"/>
          <w:sz w:val="24"/>
          <w:szCs w:val="24"/>
          <w:lang w:val="en-US"/>
        </w:rPr>
      </w:r>
      <w:r w:rsidR="007377D9" w:rsidRPr="00C1522B">
        <w:rPr>
          <w:rFonts w:ascii="Times New Roman" w:hAnsi="Times New Roman" w:cs="Times New Roman"/>
          <w:color w:val="000000" w:themeColor="text1"/>
          <w:sz w:val="24"/>
          <w:szCs w:val="24"/>
          <w:lang w:val="en-US"/>
        </w:rPr>
        <w:fldChar w:fldCharType="end"/>
      </w:r>
      <w:r w:rsidR="00BD36F7" w:rsidRPr="00C1522B">
        <w:rPr>
          <w:rFonts w:ascii="Times New Roman" w:hAnsi="Times New Roman" w:cs="Times New Roman"/>
          <w:color w:val="000000" w:themeColor="text1"/>
          <w:sz w:val="24"/>
          <w:szCs w:val="24"/>
          <w:lang w:val="en-US"/>
        </w:rPr>
      </w:r>
      <w:r w:rsidR="00BD36F7" w:rsidRPr="00C1522B">
        <w:rPr>
          <w:rFonts w:ascii="Times New Roman" w:hAnsi="Times New Roman" w:cs="Times New Roman"/>
          <w:color w:val="000000" w:themeColor="text1"/>
          <w:sz w:val="24"/>
          <w:szCs w:val="24"/>
          <w:lang w:val="en-US"/>
        </w:rPr>
        <w:fldChar w:fldCharType="separate"/>
      </w:r>
      <w:r w:rsidR="007377D9" w:rsidRPr="00C1522B">
        <w:rPr>
          <w:rFonts w:ascii="Times New Roman" w:hAnsi="Times New Roman" w:cs="Times New Roman"/>
          <w:noProof/>
          <w:color w:val="000000" w:themeColor="text1"/>
          <w:sz w:val="24"/>
          <w:szCs w:val="24"/>
          <w:lang w:val="en-US"/>
        </w:rPr>
        <w:t>(de Soure et al., 2017)</w:t>
      </w:r>
      <w:r w:rsidR="00BD36F7" w:rsidRPr="00C1522B">
        <w:rPr>
          <w:rFonts w:ascii="Times New Roman" w:hAnsi="Times New Roman" w:cs="Times New Roman"/>
          <w:color w:val="000000" w:themeColor="text1"/>
          <w:sz w:val="24"/>
          <w:szCs w:val="24"/>
          <w:lang w:val="en-US"/>
        </w:rPr>
        <w:fldChar w:fldCharType="end"/>
      </w:r>
      <w:r w:rsidR="00FC275B" w:rsidRPr="00C1522B">
        <w:rPr>
          <w:rFonts w:ascii="Times New Roman" w:hAnsi="Times New Roman" w:cs="Times New Roman"/>
          <w:color w:val="000000" w:themeColor="text1"/>
          <w:sz w:val="24"/>
          <w:szCs w:val="24"/>
          <w:lang w:val="en-US"/>
        </w:rPr>
        <w:t xml:space="preserve"> Their results demonstrated the advantages of the use of PL for the effective expansion </w:t>
      </w:r>
      <w:r w:rsidR="00034CC6" w:rsidRPr="00C1522B">
        <w:rPr>
          <w:rFonts w:ascii="Times New Roman" w:hAnsi="Times New Roman" w:cs="Times New Roman"/>
          <w:color w:val="000000" w:themeColor="text1"/>
          <w:sz w:val="24"/>
          <w:szCs w:val="24"/>
          <w:lang w:val="en-US"/>
        </w:rPr>
        <w:t>of MSCs in a xenogeneic-free microcarrier-based system.</w:t>
      </w:r>
      <w:r w:rsidR="00F018E4" w:rsidRPr="00C1522B">
        <w:rPr>
          <w:rFonts w:ascii="Times New Roman" w:hAnsi="Times New Roman" w:cs="Times New Roman"/>
          <w:color w:val="000000" w:themeColor="text1"/>
          <w:sz w:val="24"/>
          <w:szCs w:val="24"/>
          <w:lang w:val="en-GB"/>
        </w:rPr>
        <w:t xml:space="preserve"> </w:t>
      </w:r>
      <w:r w:rsidR="00FE0F52" w:rsidRPr="00C1522B">
        <w:rPr>
          <w:rFonts w:ascii="Times New Roman" w:hAnsi="Times New Roman" w:cs="Times New Roman"/>
          <w:color w:val="000000" w:themeColor="text1"/>
          <w:sz w:val="24"/>
          <w:szCs w:val="24"/>
          <w:lang w:val="en-US"/>
        </w:rPr>
        <w:t xml:space="preserve">In </w:t>
      </w:r>
      <w:r w:rsidR="009F07E1" w:rsidRPr="00C1522B">
        <w:rPr>
          <w:rFonts w:ascii="Times New Roman" w:hAnsi="Times New Roman" w:cs="Times New Roman"/>
          <w:color w:val="000000" w:themeColor="text1"/>
          <w:sz w:val="24"/>
          <w:szCs w:val="24"/>
          <w:lang w:val="en-US"/>
        </w:rPr>
        <w:t>the present study</w:t>
      </w:r>
      <w:r w:rsidR="00CF6796" w:rsidRPr="00C1522B">
        <w:rPr>
          <w:rFonts w:ascii="Times New Roman" w:hAnsi="Times New Roman" w:cs="Times New Roman"/>
          <w:color w:val="000000" w:themeColor="text1"/>
          <w:sz w:val="24"/>
          <w:szCs w:val="24"/>
          <w:lang w:val="en-US"/>
        </w:rPr>
        <w:t>,</w:t>
      </w:r>
      <w:r w:rsidR="00FE0F52" w:rsidRPr="00C1522B">
        <w:rPr>
          <w:rFonts w:ascii="Times New Roman" w:hAnsi="Times New Roman" w:cs="Times New Roman"/>
          <w:color w:val="000000" w:themeColor="text1"/>
          <w:sz w:val="24"/>
          <w:szCs w:val="24"/>
          <w:lang w:val="en-US"/>
        </w:rPr>
        <w:t xml:space="preserve"> </w:t>
      </w:r>
      <w:r w:rsidR="00D15BDE" w:rsidRPr="00C1522B">
        <w:rPr>
          <w:rFonts w:ascii="Times New Roman" w:hAnsi="Times New Roman" w:cs="Times New Roman"/>
          <w:color w:val="000000" w:themeColor="text1"/>
          <w:sz w:val="24"/>
          <w:szCs w:val="24"/>
          <w:lang w:val="en-US"/>
        </w:rPr>
        <w:t xml:space="preserve">it is </w:t>
      </w:r>
      <w:r w:rsidR="001D708F" w:rsidRPr="00C1522B">
        <w:rPr>
          <w:rFonts w:ascii="Times New Roman" w:hAnsi="Times New Roman" w:cs="Times New Roman"/>
          <w:color w:val="000000" w:themeColor="text1"/>
          <w:sz w:val="24"/>
          <w:szCs w:val="24"/>
          <w:lang w:val="en-US"/>
        </w:rPr>
        <w:t xml:space="preserve">proposed </w:t>
      </w:r>
      <w:r w:rsidR="00E43341" w:rsidRPr="00C1522B">
        <w:rPr>
          <w:rFonts w:ascii="Times New Roman" w:hAnsi="Times New Roman" w:cs="Times New Roman"/>
          <w:color w:val="000000" w:themeColor="text1"/>
          <w:sz w:val="24"/>
          <w:szCs w:val="24"/>
          <w:lang w:val="en-US"/>
        </w:rPr>
        <w:t>t</w:t>
      </w:r>
      <w:r w:rsidR="002150E6" w:rsidRPr="00C1522B">
        <w:rPr>
          <w:rFonts w:ascii="Times New Roman" w:hAnsi="Times New Roman" w:cs="Times New Roman"/>
          <w:color w:val="000000" w:themeColor="text1"/>
          <w:sz w:val="24"/>
          <w:szCs w:val="24"/>
          <w:lang w:val="en-US"/>
        </w:rPr>
        <w:t xml:space="preserve">he fabrication of </w:t>
      </w:r>
      <w:r w:rsidR="002B4673" w:rsidRPr="00C1522B">
        <w:rPr>
          <w:rFonts w:ascii="Times New Roman" w:hAnsi="Times New Roman" w:cs="Times New Roman"/>
          <w:color w:val="000000" w:themeColor="text1"/>
          <w:sz w:val="24"/>
          <w:szCs w:val="24"/>
          <w:lang w:val="en-US"/>
        </w:rPr>
        <w:t xml:space="preserve">MeLam microparticles </w:t>
      </w:r>
      <w:r w:rsidR="00BB4063" w:rsidRPr="00C1522B">
        <w:rPr>
          <w:rFonts w:ascii="Times New Roman" w:hAnsi="Times New Roman" w:cs="Times New Roman"/>
          <w:color w:val="000000" w:themeColor="text1"/>
          <w:sz w:val="24"/>
          <w:szCs w:val="24"/>
          <w:lang w:val="en-US"/>
        </w:rPr>
        <w:t xml:space="preserve">with encapsulated PL </w:t>
      </w:r>
      <w:r w:rsidR="00FE0F52" w:rsidRPr="00C1522B">
        <w:rPr>
          <w:rFonts w:ascii="Times New Roman" w:hAnsi="Times New Roman" w:cs="Times New Roman"/>
          <w:color w:val="000000" w:themeColor="text1"/>
          <w:sz w:val="24"/>
          <w:szCs w:val="24"/>
          <w:lang w:val="en-US"/>
        </w:rPr>
        <w:t>to be used</w:t>
      </w:r>
      <w:r w:rsidR="003E4346" w:rsidRPr="00C1522B">
        <w:rPr>
          <w:rFonts w:ascii="Times New Roman" w:hAnsi="Times New Roman" w:cs="Times New Roman"/>
          <w:color w:val="000000" w:themeColor="text1"/>
          <w:sz w:val="24"/>
          <w:szCs w:val="24"/>
          <w:lang w:val="en-US"/>
        </w:rPr>
        <w:t xml:space="preserve"> a</w:t>
      </w:r>
      <w:r w:rsidR="00FE0F52" w:rsidRPr="00C1522B">
        <w:rPr>
          <w:rFonts w:ascii="Times New Roman" w:hAnsi="Times New Roman" w:cs="Times New Roman"/>
          <w:color w:val="000000" w:themeColor="text1"/>
          <w:sz w:val="24"/>
          <w:szCs w:val="24"/>
          <w:lang w:val="en-US"/>
        </w:rPr>
        <w:t>s</w:t>
      </w:r>
      <w:r w:rsidR="00481BE7" w:rsidRPr="00C1522B">
        <w:rPr>
          <w:rFonts w:ascii="Times New Roman" w:hAnsi="Times New Roman" w:cs="Times New Roman"/>
          <w:color w:val="000000" w:themeColor="text1"/>
          <w:sz w:val="24"/>
          <w:szCs w:val="24"/>
          <w:lang w:val="en-US"/>
        </w:rPr>
        <w:t xml:space="preserve"> </w:t>
      </w:r>
      <w:r w:rsidR="002150E6" w:rsidRPr="00C1522B">
        <w:rPr>
          <w:rFonts w:ascii="Times New Roman" w:hAnsi="Times New Roman" w:cs="Times New Roman"/>
          <w:color w:val="000000" w:themeColor="text1"/>
          <w:sz w:val="24"/>
          <w:szCs w:val="24"/>
          <w:lang w:val="en-US"/>
        </w:rPr>
        <w:t xml:space="preserve">microplatforms </w:t>
      </w:r>
      <w:r w:rsidR="002A6BFD" w:rsidRPr="00C1522B">
        <w:rPr>
          <w:rFonts w:ascii="Times New Roman" w:hAnsi="Times New Roman" w:cs="Times New Roman"/>
          <w:color w:val="000000" w:themeColor="text1"/>
          <w:sz w:val="24"/>
          <w:szCs w:val="24"/>
          <w:lang w:val="en-US"/>
        </w:rPr>
        <w:t>for</w:t>
      </w:r>
      <w:r w:rsidR="000132A1" w:rsidRPr="00C1522B">
        <w:rPr>
          <w:rFonts w:ascii="Times New Roman" w:hAnsi="Times New Roman" w:cs="Times New Roman"/>
          <w:color w:val="000000" w:themeColor="text1"/>
          <w:sz w:val="24"/>
          <w:szCs w:val="24"/>
          <w:lang w:val="en-US"/>
        </w:rPr>
        <w:t xml:space="preserve"> cell adhesion</w:t>
      </w:r>
      <w:r w:rsidR="007540A9" w:rsidRPr="00C1522B">
        <w:rPr>
          <w:rFonts w:ascii="Times New Roman" w:hAnsi="Times New Roman" w:cs="Times New Roman"/>
          <w:color w:val="000000" w:themeColor="text1"/>
          <w:sz w:val="24"/>
          <w:szCs w:val="24"/>
          <w:lang w:val="en-US"/>
        </w:rPr>
        <w:t xml:space="preserve"> and expansion</w:t>
      </w:r>
      <w:r w:rsidR="000132A1" w:rsidRPr="00C1522B">
        <w:rPr>
          <w:rFonts w:ascii="Times New Roman" w:hAnsi="Times New Roman" w:cs="Times New Roman"/>
          <w:color w:val="000000" w:themeColor="text1"/>
          <w:sz w:val="24"/>
          <w:szCs w:val="24"/>
          <w:lang w:val="en-US"/>
        </w:rPr>
        <w:t>.</w:t>
      </w:r>
      <w:r w:rsidR="00633077" w:rsidRPr="00C1522B">
        <w:rPr>
          <w:rFonts w:ascii="Times New Roman" w:hAnsi="Times New Roman" w:cs="Times New Roman"/>
          <w:color w:val="000000" w:themeColor="text1"/>
          <w:sz w:val="24"/>
          <w:szCs w:val="24"/>
          <w:lang w:val="en-US"/>
        </w:rPr>
        <w:t xml:space="preserve"> </w:t>
      </w:r>
      <w:r w:rsidR="00D73088" w:rsidRPr="00C1522B">
        <w:rPr>
          <w:rFonts w:ascii="Times New Roman" w:hAnsi="Times New Roman" w:cs="Times New Roman"/>
          <w:color w:val="000000" w:themeColor="text1"/>
          <w:sz w:val="24"/>
          <w:szCs w:val="24"/>
          <w:lang w:val="en-US"/>
        </w:rPr>
        <w:t xml:space="preserve">L929 </w:t>
      </w:r>
      <w:r w:rsidR="00C94544" w:rsidRPr="00C1522B">
        <w:rPr>
          <w:rFonts w:ascii="Times New Roman" w:hAnsi="Times New Roman" w:cs="Times New Roman"/>
          <w:color w:val="000000" w:themeColor="text1"/>
          <w:sz w:val="24"/>
          <w:szCs w:val="24"/>
          <w:lang w:val="en-US"/>
        </w:rPr>
        <w:t>mouse fibroblasts</w:t>
      </w:r>
      <w:r w:rsidR="00D73088" w:rsidRPr="00C1522B">
        <w:rPr>
          <w:rFonts w:ascii="Times New Roman" w:hAnsi="Times New Roman" w:cs="Times New Roman"/>
          <w:color w:val="000000" w:themeColor="text1"/>
          <w:sz w:val="24"/>
          <w:szCs w:val="24"/>
          <w:lang w:val="en-US"/>
        </w:rPr>
        <w:t xml:space="preserve"> </w:t>
      </w:r>
      <w:r w:rsidR="005A1CF2" w:rsidRPr="00C1522B">
        <w:rPr>
          <w:rFonts w:ascii="Times New Roman" w:hAnsi="Times New Roman" w:cs="Times New Roman"/>
          <w:color w:val="000000" w:themeColor="text1"/>
          <w:sz w:val="24"/>
          <w:szCs w:val="24"/>
          <w:lang w:val="en-US"/>
        </w:rPr>
        <w:t xml:space="preserve">were </w:t>
      </w:r>
      <w:r w:rsidR="00A06434" w:rsidRPr="00C1522B">
        <w:rPr>
          <w:rFonts w:ascii="Times New Roman" w:hAnsi="Times New Roman" w:cs="Times New Roman"/>
          <w:color w:val="000000" w:themeColor="text1"/>
          <w:sz w:val="24"/>
          <w:szCs w:val="24"/>
          <w:lang w:val="en-US"/>
        </w:rPr>
        <w:t>used</w:t>
      </w:r>
      <w:r w:rsidR="00475B6A" w:rsidRPr="00C1522B">
        <w:rPr>
          <w:rFonts w:ascii="Times New Roman" w:hAnsi="Times New Roman" w:cs="Times New Roman"/>
          <w:color w:val="000000" w:themeColor="text1"/>
          <w:sz w:val="24"/>
          <w:szCs w:val="24"/>
          <w:lang w:val="en-US"/>
        </w:rPr>
        <w:t xml:space="preserve"> </w:t>
      </w:r>
      <w:r w:rsidR="007540A9" w:rsidRPr="00C1522B">
        <w:rPr>
          <w:rFonts w:ascii="Times New Roman" w:hAnsi="Times New Roman" w:cs="Times New Roman"/>
          <w:color w:val="000000" w:themeColor="text1"/>
          <w:sz w:val="24"/>
          <w:szCs w:val="24"/>
          <w:lang w:val="en-US"/>
        </w:rPr>
        <w:t xml:space="preserve">to evaluate </w:t>
      </w:r>
      <w:r w:rsidR="00D15BDE" w:rsidRPr="00C1522B">
        <w:rPr>
          <w:rFonts w:ascii="Times New Roman" w:hAnsi="Times New Roman" w:cs="Times New Roman"/>
          <w:color w:val="000000" w:themeColor="text1"/>
          <w:sz w:val="24"/>
          <w:szCs w:val="24"/>
          <w:lang w:val="en-US"/>
        </w:rPr>
        <w:t xml:space="preserve">this </w:t>
      </w:r>
      <w:r w:rsidR="007540A9" w:rsidRPr="00C1522B">
        <w:rPr>
          <w:rFonts w:ascii="Times New Roman" w:hAnsi="Times New Roman" w:cs="Times New Roman"/>
          <w:color w:val="000000" w:themeColor="text1"/>
          <w:sz w:val="24"/>
          <w:szCs w:val="24"/>
          <w:lang w:val="en-US"/>
        </w:rPr>
        <w:t>hypothesis.</w:t>
      </w:r>
      <w:r w:rsidR="005A1CF2" w:rsidRPr="00C1522B">
        <w:rPr>
          <w:rFonts w:ascii="Times New Roman" w:hAnsi="Times New Roman" w:cs="Times New Roman"/>
          <w:color w:val="000000" w:themeColor="text1"/>
          <w:sz w:val="24"/>
          <w:szCs w:val="24"/>
          <w:lang w:val="en-US"/>
        </w:rPr>
        <w:t xml:space="preserve"> L929 cells</w:t>
      </w:r>
      <w:r w:rsidR="00C70ED0" w:rsidRPr="00C1522B">
        <w:rPr>
          <w:rFonts w:ascii="Times New Roman" w:hAnsi="Times New Roman" w:cs="Times New Roman"/>
          <w:color w:val="000000" w:themeColor="text1"/>
          <w:sz w:val="24"/>
          <w:szCs w:val="24"/>
          <w:lang w:val="en-US"/>
        </w:rPr>
        <w:t xml:space="preserve"> </w:t>
      </w:r>
      <w:r w:rsidR="00E43341" w:rsidRPr="00C1522B">
        <w:rPr>
          <w:rFonts w:ascii="Times New Roman" w:hAnsi="Times New Roman" w:cs="Times New Roman"/>
          <w:color w:val="000000" w:themeColor="text1"/>
          <w:sz w:val="24"/>
          <w:szCs w:val="24"/>
          <w:lang w:val="en-US"/>
        </w:rPr>
        <w:t>were</w:t>
      </w:r>
      <w:r w:rsidR="005A1CF2" w:rsidRPr="00C1522B">
        <w:rPr>
          <w:rFonts w:ascii="Times New Roman" w:hAnsi="Times New Roman" w:cs="Times New Roman"/>
          <w:color w:val="000000" w:themeColor="text1"/>
          <w:sz w:val="24"/>
          <w:szCs w:val="24"/>
          <w:lang w:val="en-US"/>
        </w:rPr>
        <w:t xml:space="preserve"> seeded</w:t>
      </w:r>
      <w:r w:rsidR="00D73088" w:rsidRPr="00C1522B">
        <w:rPr>
          <w:rFonts w:ascii="Times New Roman" w:hAnsi="Times New Roman" w:cs="Times New Roman"/>
          <w:color w:val="000000" w:themeColor="text1"/>
          <w:sz w:val="24"/>
          <w:szCs w:val="24"/>
          <w:lang w:val="en-US"/>
        </w:rPr>
        <w:t xml:space="preserve"> </w:t>
      </w:r>
      <w:r w:rsidR="00475B6A" w:rsidRPr="00C1522B">
        <w:rPr>
          <w:rFonts w:ascii="Times New Roman" w:hAnsi="Times New Roman" w:cs="Times New Roman"/>
          <w:color w:val="000000" w:themeColor="text1"/>
          <w:sz w:val="24"/>
          <w:szCs w:val="24"/>
          <w:lang w:val="en-US"/>
        </w:rPr>
        <w:t xml:space="preserve">on </w:t>
      </w:r>
      <w:r w:rsidR="00D73088" w:rsidRPr="00C1522B">
        <w:rPr>
          <w:rFonts w:ascii="Times New Roman" w:hAnsi="Times New Roman" w:cs="Times New Roman"/>
          <w:color w:val="000000" w:themeColor="text1"/>
          <w:sz w:val="24"/>
          <w:szCs w:val="24"/>
          <w:lang w:val="en-US"/>
        </w:rPr>
        <w:t xml:space="preserve">the </w:t>
      </w:r>
      <w:r w:rsidR="003E4346" w:rsidRPr="00C1522B">
        <w:rPr>
          <w:rFonts w:ascii="Times New Roman" w:hAnsi="Times New Roman" w:cs="Times New Roman"/>
          <w:color w:val="000000" w:themeColor="text1"/>
          <w:sz w:val="24"/>
          <w:szCs w:val="24"/>
          <w:lang w:val="en-US"/>
        </w:rPr>
        <w:t>RGD fun</w:t>
      </w:r>
      <w:r w:rsidR="00B15E0E" w:rsidRPr="00C1522B">
        <w:rPr>
          <w:rFonts w:ascii="Times New Roman" w:hAnsi="Times New Roman" w:cs="Times New Roman"/>
          <w:color w:val="000000" w:themeColor="text1"/>
          <w:sz w:val="24"/>
          <w:szCs w:val="24"/>
          <w:lang w:val="en-US"/>
        </w:rPr>
        <w:t>ctionalized microparticles</w:t>
      </w:r>
      <w:r w:rsidR="00E43341" w:rsidRPr="00C1522B">
        <w:rPr>
          <w:rFonts w:ascii="Times New Roman" w:hAnsi="Times New Roman" w:cs="Times New Roman"/>
          <w:color w:val="000000" w:themeColor="text1"/>
          <w:sz w:val="24"/>
          <w:szCs w:val="24"/>
          <w:lang w:val="en-US"/>
        </w:rPr>
        <w:t>,</w:t>
      </w:r>
      <w:r w:rsidR="00B15E0E" w:rsidRPr="00C1522B">
        <w:rPr>
          <w:rFonts w:ascii="Times New Roman" w:hAnsi="Times New Roman" w:cs="Times New Roman"/>
          <w:color w:val="000000" w:themeColor="text1"/>
          <w:sz w:val="24"/>
          <w:szCs w:val="24"/>
          <w:lang w:val="en-US"/>
        </w:rPr>
        <w:t xml:space="preserve"> with</w:t>
      </w:r>
      <w:r w:rsidR="003E4346" w:rsidRPr="00C1522B">
        <w:rPr>
          <w:rFonts w:ascii="Times New Roman" w:hAnsi="Times New Roman" w:cs="Times New Roman"/>
          <w:color w:val="000000" w:themeColor="text1"/>
          <w:sz w:val="24"/>
          <w:szCs w:val="24"/>
          <w:lang w:val="en-US"/>
        </w:rPr>
        <w:t xml:space="preserve"> encaps</w:t>
      </w:r>
      <w:r w:rsidR="00D73088" w:rsidRPr="00C1522B">
        <w:rPr>
          <w:rFonts w:ascii="Times New Roman" w:hAnsi="Times New Roman" w:cs="Times New Roman"/>
          <w:color w:val="000000" w:themeColor="text1"/>
          <w:sz w:val="24"/>
          <w:szCs w:val="24"/>
          <w:lang w:val="en-US"/>
        </w:rPr>
        <w:t>ulated PL</w:t>
      </w:r>
      <w:r w:rsidR="003E4346" w:rsidRPr="00C1522B">
        <w:rPr>
          <w:rFonts w:ascii="Times New Roman" w:hAnsi="Times New Roman" w:cs="Times New Roman"/>
          <w:color w:val="000000" w:themeColor="text1"/>
          <w:sz w:val="24"/>
          <w:szCs w:val="24"/>
          <w:lang w:val="en-US"/>
        </w:rPr>
        <w:t xml:space="preserve"> </w:t>
      </w:r>
      <w:r w:rsidR="00B426F4" w:rsidRPr="00C1522B">
        <w:rPr>
          <w:rFonts w:ascii="Times New Roman" w:hAnsi="Times New Roman" w:cs="Times New Roman"/>
          <w:color w:val="000000" w:themeColor="text1"/>
          <w:sz w:val="24"/>
          <w:szCs w:val="24"/>
          <w:lang w:val="en-US"/>
        </w:rPr>
        <w:t xml:space="preserve">and </w:t>
      </w:r>
      <w:r w:rsidR="00475B6A" w:rsidRPr="00C1522B">
        <w:rPr>
          <w:rFonts w:ascii="Times New Roman" w:hAnsi="Times New Roman" w:cs="Times New Roman"/>
          <w:color w:val="000000" w:themeColor="text1"/>
          <w:sz w:val="24"/>
          <w:szCs w:val="24"/>
          <w:lang w:val="en-US"/>
        </w:rPr>
        <w:t>cultured</w:t>
      </w:r>
      <w:r w:rsidR="00B426F4" w:rsidRPr="00C1522B">
        <w:rPr>
          <w:rFonts w:ascii="Times New Roman" w:hAnsi="Times New Roman" w:cs="Times New Roman"/>
          <w:color w:val="000000" w:themeColor="text1"/>
          <w:sz w:val="24"/>
          <w:szCs w:val="24"/>
          <w:lang w:val="en-US"/>
        </w:rPr>
        <w:t xml:space="preserve"> </w:t>
      </w:r>
      <w:r w:rsidR="003E4346" w:rsidRPr="00C1522B">
        <w:rPr>
          <w:rFonts w:ascii="Times New Roman" w:hAnsi="Times New Roman" w:cs="Times New Roman"/>
          <w:color w:val="000000" w:themeColor="text1"/>
          <w:sz w:val="24"/>
          <w:szCs w:val="24"/>
          <w:lang w:val="en-US"/>
        </w:rPr>
        <w:t xml:space="preserve">for </w:t>
      </w:r>
      <w:r w:rsidR="003E4346" w:rsidRPr="00C1522B">
        <w:rPr>
          <w:rFonts w:ascii="Times New Roman" w:hAnsi="Times New Roman" w:cs="Times New Roman"/>
          <w:color w:val="000000" w:themeColor="text1"/>
          <w:sz w:val="24"/>
          <w:szCs w:val="24"/>
          <w:lang w:val="en-US"/>
        </w:rPr>
        <w:lastRenderedPageBreak/>
        <w:t xml:space="preserve">11 days. </w:t>
      </w:r>
      <w:r w:rsidR="00631851" w:rsidRPr="00C1522B">
        <w:rPr>
          <w:rFonts w:ascii="Times New Roman" w:hAnsi="Times New Roman" w:cs="Times New Roman"/>
          <w:color w:val="000000" w:themeColor="text1"/>
          <w:sz w:val="24"/>
          <w:szCs w:val="24"/>
          <w:lang w:val="en-US"/>
        </w:rPr>
        <w:t>In order to study the influence of encapsulated PL</w:t>
      </w:r>
      <w:r w:rsidR="0064170A" w:rsidRPr="00C1522B">
        <w:rPr>
          <w:rFonts w:ascii="Times New Roman" w:hAnsi="Times New Roman" w:cs="Times New Roman"/>
          <w:color w:val="000000" w:themeColor="text1"/>
          <w:sz w:val="24"/>
          <w:szCs w:val="24"/>
          <w:lang w:val="en-US"/>
        </w:rPr>
        <w:t xml:space="preserve"> in cell </w:t>
      </w:r>
      <w:r w:rsidR="00D87D51" w:rsidRPr="00C1522B">
        <w:rPr>
          <w:rFonts w:ascii="Times New Roman" w:hAnsi="Times New Roman" w:cs="Times New Roman"/>
          <w:color w:val="000000" w:themeColor="text1"/>
          <w:sz w:val="24"/>
          <w:szCs w:val="24"/>
          <w:lang w:val="en-US"/>
        </w:rPr>
        <w:t>function</w:t>
      </w:r>
      <w:r w:rsidR="0064170A" w:rsidRPr="00C1522B">
        <w:rPr>
          <w:rFonts w:ascii="Times New Roman" w:hAnsi="Times New Roman" w:cs="Times New Roman"/>
          <w:color w:val="000000" w:themeColor="text1"/>
          <w:sz w:val="24"/>
          <w:szCs w:val="24"/>
          <w:lang w:val="en-US"/>
        </w:rPr>
        <w:t>,</w:t>
      </w:r>
      <w:r w:rsidR="00631851" w:rsidRPr="00C1522B">
        <w:rPr>
          <w:rFonts w:ascii="Times New Roman" w:hAnsi="Times New Roman" w:cs="Times New Roman"/>
          <w:color w:val="000000" w:themeColor="text1"/>
          <w:sz w:val="24"/>
          <w:szCs w:val="24"/>
          <w:lang w:val="en-US"/>
        </w:rPr>
        <w:t xml:space="preserve"> </w:t>
      </w:r>
      <w:r w:rsidR="00B15E0E" w:rsidRPr="00C1522B">
        <w:rPr>
          <w:rFonts w:ascii="Times New Roman" w:hAnsi="Times New Roman" w:cs="Times New Roman"/>
          <w:color w:val="000000" w:themeColor="text1"/>
          <w:sz w:val="24"/>
          <w:szCs w:val="24"/>
          <w:lang w:val="en-US"/>
        </w:rPr>
        <w:t>RGD functionalized microparti</w:t>
      </w:r>
      <w:r w:rsidR="007765B4" w:rsidRPr="00C1522B">
        <w:rPr>
          <w:rFonts w:ascii="Times New Roman" w:hAnsi="Times New Roman" w:cs="Times New Roman"/>
          <w:color w:val="000000" w:themeColor="text1"/>
          <w:sz w:val="24"/>
          <w:szCs w:val="24"/>
          <w:lang w:val="en-US"/>
        </w:rPr>
        <w:t>cles without encapsulated PL were</w:t>
      </w:r>
      <w:r w:rsidR="00B15E0E" w:rsidRPr="00C1522B">
        <w:rPr>
          <w:rFonts w:ascii="Times New Roman" w:hAnsi="Times New Roman" w:cs="Times New Roman"/>
          <w:color w:val="000000" w:themeColor="text1"/>
          <w:sz w:val="24"/>
          <w:szCs w:val="24"/>
          <w:lang w:val="en-US"/>
        </w:rPr>
        <w:t xml:space="preserve"> used as </w:t>
      </w:r>
      <w:r w:rsidR="00522E6E" w:rsidRPr="00C1522B">
        <w:rPr>
          <w:rFonts w:ascii="Times New Roman" w:hAnsi="Times New Roman" w:cs="Times New Roman"/>
          <w:color w:val="000000" w:themeColor="text1"/>
          <w:sz w:val="24"/>
          <w:szCs w:val="24"/>
          <w:lang w:val="en-US"/>
        </w:rPr>
        <w:t xml:space="preserve">a </w:t>
      </w:r>
      <w:r w:rsidR="00B15E0E" w:rsidRPr="00C1522B">
        <w:rPr>
          <w:rFonts w:ascii="Times New Roman" w:hAnsi="Times New Roman" w:cs="Times New Roman"/>
          <w:color w:val="000000" w:themeColor="text1"/>
          <w:sz w:val="24"/>
          <w:szCs w:val="24"/>
          <w:lang w:val="en-US"/>
        </w:rPr>
        <w:t xml:space="preserve">control. </w:t>
      </w:r>
      <w:r w:rsidR="0099459E" w:rsidRPr="00C1522B">
        <w:rPr>
          <w:rFonts w:ascii="Times New Roman" w:hAnsi="Times New Roman" w:cs="Times New Roman"/>
          <w:color w:val="000000" w:themeColor="text1"/>
          <w:sz w:val="24"/>
          <w:szCs w:val="24"/>
          <w:lang w:val="en-US"/>
        </w:rPr>
        <w:t>Cell adhesion was monitored</w:t>
      </w:r>
      <w:r w:rsidR="007765B4" w:rsidRPr="00C1522B">
        <w:rPr>
          <w:rFonts w:ascii="Times New Roman" w:hAnsi="Times New Roman" w:cs="Times New Roman"/>
          <w:color w:val="000000" w:themeColor="text1"/>
          <w:sz w:val="24"/>
          <w:szCs w:val="24"/>
          <w:lang w:val="en-US"/>
        </w:rPr>
        <w:t xml:space="preserve"> by</w:t>
      </w:r>
      <w:r w:rsidR="0028446A" w:rsidRPr="00C1522B">
        <w:rPr>
          <w:rFonts w:ascii="Times New Roman" w:hAnsi="Times New Roman" w:cs="Times New Roman"/>
          <w:color w:val="000000" w:themeColor="text1"/>
          <w:sz w:val="24"/>
          <w:szCs w:val="24"/>
          <w:lang w:val="en-US"/>
        </w:rPr>
        <w:t xml:space="preserve"> optical microscopy</w:t>
      </w:r>
      <w:r w:rsidR="00DC5D57" w:rsidRPr="00C1522B">
        <w:rPr>
          <w:rFonts w:ascii="Times New Roman" w:hAnsi="Times New Roman" w:cs="Times New Roman"/>
          <w:color w:val="000000" w:themeColor="text1"/>
          <w:sz w:val="24"/>
          <w:szCs w:val="24"/>
          <w:lang w:val="en-US"/>
        </w:rPr>
        <w:t xml:space="preserve">. </w:t>
      </w:r>
      <w:r w:rsidR="0028446A" w:rsidRPr="00C1522B">
        <w:rPr>
          <w:rFonts w:ascii="Times New Roman" w:hAnsi="Times New Roman" w:cs="Times New Roman"/>
          <w:color w:val="000000" w:themeColor="text1"/>
          <w:sz w:val="24"/>
          <w:szCs w:val="24"/>
          <w:lang w:val="en-US"/>
        </w:rPr>
        <w:t>The</w:t>
      </w:r>
      <w:r w:rsidR="00433642" w:rsidRPr="00C1522B">
        <w:rPr>
          <w:rFonts w:ascii="Times New Roman" w:hAnsi="Times New Roman" w:cs="Times New Roman"/>
          <w:color w:val="000000" w:themeColor="text1"/>
          <w:sz w:val="24"/>
          <w:szCs w:val="24"/>
          <w:lang w:val="en-US"/>
        </w:rPr>
        <w:t xml:space="preserve"> </w:t>
      </w:r>
      <w:r w:rsidR="0028446A" w:rsidRPr="00C1522B">
        <w:rPr>
          <w:rFonts w:ascii="Times New Roman" w:hAnsi="Times New Roman" w:cs="Times New Roman"/>
          <w:color w:val="000000" w:themeColor="text1"/>
          <w:sz w:val="24"/>
          <w:szCs w:val="24"/>
          <w:lang w:val="en-US"/>
        </w:rPr>
        <w:t>images</w:t>
      </w:r>
      <w:r w:rsidR="00801163" w:rsidRPr="00C1522B">
        <w:rPr>
          <w:rFonts w:ascii="Times New Roman" w:hAnsi="Times New Roman" w:cs="Times New Roman"/>
          <w:color w:val="000000" w:themeColor="text1"/>
          <w:sz w:val="24"/>
          <w:szCs w:val="24"/>
          <w:lang w:val="en-US"/>
        </w:rPr>
        <w:t xml:space="preserve"> show</w:t>
      </w:r>
      <w:r w:rsidR="00433642" w:rsidRPr="00C1522B">
        <w:rPr>
          <w:rFonts w:ascii="Times New Roman" w:hAnsi="Times New Roman" w:cs="Times New Roman"/>
          <w:color w:val="000000" w:themeColor="text1"/>
          <w:sz w:val="24"/>
          <w:szCs w:val="24"/>
          <w:lang w:val="en-US"/>
        </w:rPr>
        <w:t xml:space="preserve"> </w:t>
      </w:r>
      <w:r w:rsidR="00475B6A" w:rsidRPr="00C1522B">
        <w:rPr>
          <w:rFonts w:ascii="Times New Roman" w:hAnsi="Times New Roman" w:cs="Times New Roman"/>
          <w:color w:val="000000" w:themeColor="text1"/>
          <w:sz w:val="24"/>
          <w:szCs w:val="24"/>
          <w:lang w:val="en-US"/>
        </w:rPr>
        <w:t>an increase</w:t>
      </w:r>
      <w:r w:rsidR="00522E6E" w:rsidRPr="00C1522B">
        <w:rPr>
          <w:rFonts w:ascii="Times New Roman" w:hAnsi="Times New Roman" w:cs="Times New Roman"/>
          <w:color w:val="000000" w:themeColor="text1"/>
          <w:sz w:val="24"/>
          <w:szCs w:val="24"/>
          <w:lang w:val="en-US"/>
        </w:rPr>
        <w:t xml:space="preserve"> in</w:t>
      </w:r>
      <w:r w:rsidR="00475B6A" w:rsidRPr="00C1522B">
        <w:rPr>
          <w:rFonts w:ascii="Times New Roman" w:hAnsi="Times New Roman" w:cs="Times New Roman"/>
          <w:color w:val="000000" w:themeColor="text1"/>
          <w:sz w:val="24"/>
          <w:szCs w:val="24"/>
          <w:lang w:val="en-US"/>
        </w:rPr>
        <w:t xml:space="preserve"> cell </w:t>
      </w:r>
      <w:r w:rsidR="00433642" w:rsidRPr="00C1522B">
        <w:rPr>
          <w:rFonts w:ascii="Times New Roman" w:hAnsi="Times New Roman" w:cs="Times New Roman"/>
          <w:color w:val="000000" w:themeColor="text1"/>
          <w:sz w:val="24"/>
          <w:szCs w:val="24"/>
          <w:lang w:val="en-US"/>
        </w:rPr>
        <w:t xml:space="preserve">attachment </w:t>
      </w:r>
      <w:r w:rsidR="00475B6A" w:rsidRPr="00C1522B">
        <w:rPr>
          <w:rFonts w:ascii="Times New Roman" w:hAnsi="Times New Roman" w:cs="Times New Roman"/>
          <w:color w:val="000000" w:themeColor="text1"/>
          <w:sz w:val="24"/>
          <w:szCs w:val="24"/>
          <w:lang w:val="en-US"/>
        </w:rPr>
        <w:t xml:space="preserve">in </w:t>
      </w:r>
      <w:r w:rsidR="00C94544" w:rsidRPr="00C1522B">
        <w:rPr>
          <w:rFonts w:ascii="Times New Roman" w:hAnsi="Times New Roman" w:cs="Times New Roman"/>
          <w:color w:val="000000" w:themeColor="text1"/>
          <w:sz w:val="24"/>
          <w:szCs w:val="24"/>
          <w:lang w:val="en-US"/>
        </w:rPr>
        <w:t xml:space="preserve">MeLam microparticles </w:t>
      </w:r>
      <w:r w:rsidR="00475B6A" w:rsidRPr="00C1522B">
        <w:rPr>
          <w:rFonts w:ascii="Times New Roman" w:hAnsi="Times New Roman" w:cs="Times New Roman"/>
          <w:color w:val="000000" w:themeColor="text1"/>
          <w:sz w:val="24"/>
          <w:szCs w:val="24"/>
          <w:lang w:val="en-US"/>
        </w:rPr>
        <w:t xml:space="preserve">with encapsulated PL. This may be due to the </w:t>
      </w:r>
      <w:r w:rsidR="00D15BDE" w:rsidRPr="00C1522B">
        <w:rPr>
          <w:rFonts w:ascii="Times New Roman" w:hAnsi="Times New Roman" w:cs="Times New Roman"/>
          <w:color w:val="000000" w:themeColor="text1"/>
          <w:sz w:val="24"/>
          <w:szCs w:val="24"/>
          <w:lang w:val="en-US"/>
        </w:rPr>
        <w:t xml:space="preserve">high </w:t>
      </w:r>
      <w:r w:rsidR="00475B6A" w:rsidRPr="00C1522B">
        <w:rPr>
          <w:rFonts w:ascii="Times New Roman" w:hAnsi="Times New Roman" w:cs="Times New Roman"/>
          <w:color w:val="000000" w:themeColor="text1"/>
          <w:sz w:val="24"/>
          <w:szCs w:val="24"/>
          <w:lang w:val="en-US"/>
        </w:rPr>
        <w:t>release of protein</w:t>
      </w:r>
      <w:r w:rsidR="00D15BDE" w:rsidRPr="00C1522B">
        <w:rPr>
          <w:rFonts w:ascii="Times New Roman" w:hAnsi="Times New Roman" w:cs="Times New Roman"/>
          <w:color w:val="000000" w:themeColor="text1"/>
          <w:sz w:val="24"/>
          <w:szCs w:val="24"/>
          <w:lang w:val="en-US"/>
        </w:rPr>
        <w:t xml:space="preserve">s over the first 12h of incubation, </w:t>
      </w:r>
      <w:r w:rsidR="00475B6A" w:rsidRPr="00C1522B">
        <w:rPr>
          <w:rFonts w:ascii="Times New Roman" w:hAnsi="Times New Roman" w:cs="Times New Roman"/>
          <w:color w:val="000000" w:themeColor="text1"/>
          <w:sz w:val="24"/>
          <w:szCs w:val="24"/>
          <w:lang w:val="en-US"/>
        </w:rPr>
        <w:t xml:space="preserve">that </w:t>
      </w:r>
      <w:r w:rsidR="00D15BDE" w:rsidRPr="00C1522B">
        <w:rPr>
          <w:rFonts w:ascii="Times New Roman" w:hAnsi="Times New Roman" w:cs="Times New Roman"/>
          <w:color w:val="000000" w:themeColor="text1"/>
          <w:sz w:val="24"/>
          <w:szCs w:val="24"/>
          <w:lang w:val="en-US"/>
        </w:rPr>
        <w:t xml:space="preserve">would enhance </w:t>
      </w:r>
      <w:r w:rsidR="00475B6A" w:rsidRPr="00C1522B">
        <w:rPr>
          <w:rFonts w:ascii="Times New Roman" w:hAnsi="Times New Roman" w:cs="Times New Roman"/>
          <w:color w:val="000000" w:themeColor="text1"/>
          <w:sz w:val="24"/>
          <w:szCs w:val="24"/>
          <w:lang w:val="en-US"/>
        </w:rPr>
        <w:t xml:space="preserve">cell </w:t>
      </w:r>
      <w:r w:rsidR="00522E6E" w:rsidRPr="00C1522B">
        <w:rPr>
          <w:rFonts w:ascii="Times New Roman" w:hAnsi="Times New Roman" w:cs="Times New Roman"/>
          <w:color w:val="000000" w:themeColor="text1"/>
          <w:sz w:val="24"/>
          <w:szCs w:val="24"/>
          <w:lang w:val="en-US"/>
        </w:rPr>
        <w:t>attachment</w:t>
      </w:r>
      <w:r w:rsidR="00475B6A" w:rsidRPr="00C1522B">
        <w:rPr>
          <w:rFonts w:ascii="Times New Roman" w:hAnsi="Times New Roman" w:cs="Times New Roman"/>
          <w:color w:val="000000" w:themeColor="text1"/>
          <w:sz w:val="24"/>
          <w:szCs w:val="24"/>
          <w:lang w:val="en-US"/>
        </w:rPr>
        <w:t>.</w:t>
      </w:r>
      <w:r w:rsidR="00801163" w:rsidRPr="00C1522B">
        <w:rPr>
          <w:rFonts w:ascii="Times New Roman" w:hAnsi="Times New Roman" w:cs="Times New Roman"/>
          <w:color w:val="000000" w:themeColor="text1"/>
          <w:sz w:val="24"/>
          <w:szCs w:val="24"/>
          <w:lang w:val="en-US"/>
        </w:rPr>
        <w:t xml:space="preserve"> </w:t>
      </w:r>
      <w:r w:rsidR="00BD7D1D" w:rsidRPr="00C1522B">
        <w:rPr>
          <w:rFonts w:ascii="Times New Roman" w:hAnsi="Times New Roman" w:cs="Times New Roman"/>
          <w:color w:val="000000" w:themeColor="text1"/>
          <w:sz w:val="24"/>
          <w:szCs w:val="24"/>
          <w:lang w:val="en-US"/>
        </w:rPr>
        <w:t>P</w:t>
      </w:r>
      <w:r w:rsidR="0028446A" w:rsidRPr="00C1522B">
        <w:rPr>
          <w:rFonts w:ascii="Times New Roman" w:hAnsi="Times New Roman" w:cs="Times New Roman"/>
          <w:color w:val="000000" w:themeColor="text1"/>
          <w:sz w:val="24"/>
          <w:szCs w:val="24"/>
          <w:lang w:val="en-US"/>
        </w:rPr>
        <w:t xml:space="preserve">halloidin and DAPI staining </w:t>
      </w:r>
      <w:r w:rsidR="0075133B" w:rsidRPr="00C1522B">
        <w:rPr>
          <w:rFonts w:ascii="Times New Roman" w:hAnsi="Times New Roman" w:cs="Times New Roman"/>
          <w:color w:val="000000" w:themeColor="text1"/>
          <w:sz w:val="24"/>
          <w:szCs w:val="24"/>
          <w:lang w:val="en-US"/>
        </w:rPr>
        <w:t>was</w:t>
      </w:r>
      <w:r w:rsidR="00E22C0E" w:rsidRPr="00C1522B">
        <w:rPr>
          <w:rFonts w:ascii="Times New Roman" w:hAnsi="Times New Roman" w:cs="Times New Roman"/>
          <w:color w:val="000000" w:themeColor="text1"/>
          <w:sz w:val="24"/>
          <w:szCs w:val="24"/>
          <w:lang w:val="en-US"/>
        </w:rPr>
        <w:t xml:space="preserve"> performed to evaluate cell </w:t>
      </w:r>
      <w:r w:rsidR="00475B6A" w:rsidRPr="00C1522B">
        <w:rPr>
          <w:rFonts w:ascii="Times New Roman" w:hAnsi="Times New Roman" w:cs="Times New Roman"/>
          <w:color w:val="000000" w:themeColor="text1"/>
          <w:sz w:val="24"/>
          <w:szCs w:val="24"/>
          <w:lang w:val="en-US"/>
        </w:rPr>
        <w:t xml:space="preserve">morphology </w:t>
      </w:r>
      <w:r w:rsidR="00E22C0E" w:rsidRPr="00C1522B">
        <w:rPr>
          <w:rFonts w:ascii="Times New Roman" w:hAnsi="Times New Roman" w:cs="Times New Roman"/>
          <w:color w:val="000000" w:themeColor="text1"/>
          <w:sz w:val="24"/>
          <w:szCs w:val="24"/>
          <w:lang w:val="en-US"/>
        </w:rPr>
        <w:t xml:space="preserve">on the surface of </w:t>
      </w:r>
      <w:r w:rsidR="009337BD" w:rsidRPr="00C1522B">
        <w:rPr>
          <w:rFonts w:ascii="Times New Roman" w:hAnsi="Times New Roman" w:cs="Times New Roman"/>
          <w:color w:val="000000" w:themeColor="text1"/>
          <w:sz w:val="24"/>
          <w:szCs w:val="24"/>
          <w:lang w:val="en-US"/>
        </w:rPr>
        <w:t xml:space="preserve">high MeLam </w:t>
      </w:r>
      <w:r w:rsidR="00E22C0E" w:rsidRPr="00C1522B">
        <w:rPr>
          <w:rFonts w:ascii="Times New Roman" w:hAnsi="Times New Roman" w:cs="Times New Roman"/>
          <w:color w:val="000000" w:themeColor="text1"/>
          <w:sz w:val="24"/>
          <w:szCs w:val="24"/>
          <w:lang w:val="en-US"/>
        </w:rPr>
        <w:t>microparticles at 3, 7 and 11 days</w:t>
      </w:r>
      <w:r w:rsidR="006F2956" w:rsidRPr="00C1522B">
        <w:rPr>
          <w:rFonts w:ascii="Times New Roman" w:hAnsi="Times New Roman" w:cs="Times New Roman"/>
          <w:color w:val="000000" w:themeColor="text1"/>
          <w:sz w:val="24"/>
          <w:szCs w:val="24"/>
          <w:lang w:val="en-US"/>
        </w:rPr>
        <w:t xml:space="preserve"> (Fig.</w:t>
      </w:r>
      <w:r w:rsidR="00695280" w:rsidRPr="00C1522B">
        <w:rPr>
          <w:rFonts w:ascii="Times New Roman" w:hAnsi="Times New Roman" w:cs="Times New Roman"/>
          <w:color w:val="000000" w:themeColor="text1"/>
          <w:sz w:val="24"/>
          <w:szCs w:val="24"/>
          <w:lang w:val="en-US"/>
        </w:rPr>
        <w:t xml:space="preserve"> </w:t>
      </w:r>
      <w:r w:rsidR="005472DF" w:rsidRPr="00C1522B">
        <w:rPr>
          <w:rFonts w:ascii="Times New Roman" w:hAnsi="Times New Roman" w:cs="Times New Roman"/>
          <w:color w:val="000000" w:themeColor="text1"/>
          <w:sz w:val="24"/>
          <w:szCs w:val="24"/>
          <w:lang w:val="en-US"/>
        </w:rPr>
        <w:t>6</w:t>
      </w:r>
      <w:r w:rsidR="00A06720" w:rsidRPr="00C1522B">
        <w:rPr>
          <w:rFonts w:ascii="Times New Roman" w:hAnsi="Times New Roman" w:cs="Times New Roman"/>
          <w:color w:val="000000" w:themeColor="text1"/>
          <w:sz w:val="24"/>
          <w:szCs w:val="24"/>
          <w:lang w:val="en-US"/>
        </w:rPr>
        <w:t xml:space="preserve">A to </w:t>
      </w:r>
      <w:r w:rsidR="005472DF" w:rsidRPr="00C1522B">
        <w:rPr>
          <w:rFonts w:ascii="Times New Roman" w:hAnsi="Times New Roman" w:cs="Times New Roman"/>
          <w:color w:val="000000" w:themeColor="text1"/>
          <w:sz w:val="24"/>
          <w:szCs w:val="24"/>
          <w:lang w:val="en-US"/>
        </w:rPr>
        <w:t>6</w:t>
      </w:r>
      <w:r w:rsidR="00763526" w:rsidRPr="00C1522B">
        <w:rPr>
          <w:rFonts w:ascii="Times New Roman" w:hAnsi="Times New Roman" w:cs="Times New Roman"/>
          <w:color w:val="000000" w:themeColor="text1"/>
          <w:sz w:val="24"/>
          <w:szCs w:val="24"/>
          <w:lang w:val="en-US"/>
        </w:rPr>
        <w:t>G</w:t>
      </w:r>
      <w:r w:rsidR="00030019" w:rsidRPr="00C1522B">
        <w:rPr>
          <w:rFonts w:ascii="Times New Roman" w:hAnsi="Times New Roman" w:cs="Times New Roman"/>
          <w:color w:val="000000" w:themeColor="text1"/>
          <w:sz w:val="24"/>
          <w:szCs w:val="24"/>
          <w:lang w:val="en-US"/>
        </w:rPr>
        <w:t>)</w:t>
      </w:r>
      <w:r w:rsidR="00E22C0E" w:rsidRPr="00C1522B">
        <w:rPr>
          <w:rFonts w:ascii="Times New Roman" w:hAnsi="Times New Roman" w:cs="Times New Roman"/>
          <w:color w:val="000000" w:themeColor="text1"/>
          <w:sz w:val="24"/>
          <w:szCs w:val="24"/>
          <w:lang w:val="en-US"/>
        </w:rPr>
        <w:t xml:space="preserve">. </w:t>
      </w:r>
      <w:r w:rsidR="009649CA" w:rsidRPr="00C1522B">
        <w:rPr>
          <w:rFonts w:ascii="Times New Roman" w:hAnsi="Times New Roman" w:cs="Times New Roman"/>
          <w:color w:val="000000" w:themeColor="text1"/>
          <w:sz w:val="24"/>
          <w:szCs w:val="24"/>
          <w:lang w:val="en-US"/>
        </w:rPr>
        <w:t>The</w:t>
      </w:r>
      <w:r w:rsidR="004E4F7E" w:rsidRPr="00C1522B">
        <w:rPr>
          <w:rFonts w:ascii="Times New Roman" w:hAnsi="Times New Roman" w:cs="Times New Roman"/>
          <w:color w:val="000000" w:themeColor="text1"/>
          <w:sz w:val="24"/>
          <w:szCs w:val="24"/>
          <w:lang w:val="en-US"/>
        </w:rPr>
        <w:t xml:space="preserve"> </w:t>
      </w:r>
      <w:r w:rsidR="00475B6A" w:rsidRPr="00C1522B">
        <w:rPr>
          <w:rFonts w:ascii="Times New Roman" w:hAnsi="Times New Roman" w:cs="Times New Roman"/>
          <w:color w:val="000000" w:themeColor="text1"/>
          <w:sz w:val="24"/>
          <w:szCs w:val="24"/>
          <w:lang w:val="en-US"/>
        </w:rPr>
        <w:t xml:space="preserve">dependence of </w:t>
      </w:r>
      <w:r w:rsidR="007765B4" w:rsidRPr="00C1522B">
        <w:rPr>
          <w:rFonts w:ascii="Times New Roman" w:hAnsi="Times New Roman" w:cs="Times New Roman"/>
          <w:color w:val="000000" w:themeColor="text1"/>
          <w:sz w:val="24"/>
          <w:szCs w:val="24"/>
          <w:lang w:val="en-US"/>
        </w:rPr>
        <w:t>cell adhesion</w:t>
      </w:r>
      <w:r w:rsidR="00475B6A" w:rsidRPr="00C1522B">
        <w:rPr>
          <w:rFonts w:ascii="Times New Roman" w:hAnsi="Times New Roman" w:cs="Times New Roman"/>
          <w:color w:val="000000" w:themeColor="text1"/>
          <w:sz w:val="24"/>
          <w:szCs w:val="24"/>
          <w:lang w:val="en-US"/>
        </w:rPr>
        <w:t xml:space="preserve"> and morphology from the encapsulated PL was evident. </w:t>
      </w:r>
      <w:r w:rsidR="00FA706D" w:rsidRPr="00C1522B">
        <w:rPr>
          <w:rFonts w:ascii="Times New Roman" w:hAnsi="Times New Roman" w:cs="Times New Roman"/>
          <w:color w:val="000000" w:themeColor="text1"/>
          <w:sz w:val="24"/>
          <w:szCs w:val="24"/>
          <w:lang w:val="en-US"/>
        </w:rPr>
        <w:t>The L929 cells adopt an elongated, spreading morphology on the microparticles containing PL</w:t>
      </w:r>
      <w:r w:rsidR="001D72F1" w:rsidRPr="00C1522B">
        <w:rPr>
          <w:rFonts w:ascii="Times New Roman" w:hAnsi="Times New Roman" w:cs="Times New Roman"/>
          <w:color w:val="000000" w:themeColor="text1"/>
          <w:sz w:val="24"/>
          <w:szCs w:val="24"/>
          <w:lang w:val="en-US"/>
        </w:rPr>
        <w:t xml:space="preserve"> and a</w:t>
      </w:r>
      <w:r w:rsidR="00CC7692" w:rsidRPr="00C1522B">
        <w:rPr>
          <w:rFonts w:ascii="Times New Roman" w:hAnsi="Times New Roman" w:cs="Times New Roman"/>
          <w:color w:val="000000" w:themeColor="text1"/>
          <w:sz w:val="24"/>
          <w:szCs w:val="24"/>
          <w:lang w:val="en-US"/>
        </w:rPr>
        <w:t xml:space="preserve">fter 11 days, </w:t>
      </w:r>
      <w:r w:rsidR="00393963" w:rsidRPr="00C1522B">
        <w:rPr>
          <w:rFonts w:ascii="Times New Roman" w:hAnsi="Times New Roman" w:cs="Times New Roman"/>
          <w:color w:val="000000" w:themeColor="text1"/>
          <w:sz w:val="24"/>
          <w:szCs w:val="24"/>
          <w:lang w:val="en-US"/>
        </w:rPr>
        <w:t xml:space="preserve">was </w:t>
      </w:r>
      <w:r w:rsidR="00CC7692" w:rsidRPr="00C1522B">
        <w:rPr>
          <w:rFonts w:ascii="Times New Roman" w:hAnsi="Times New Roman" w:cs="Times New Roman"/>
          <w:color w:val="000000" w:themeColor="text1"/>
          <w:sz w:val="24"/>
          <w:szCs w:val="24"/>
          <w:lang w:val="en-US"/>
        </w:rPr>
        <w:t xml:space="preserve">possible </w:t>
      </w:r>
      <w:r w:rsidR="005724BE" w:rsidRPr="00C1522B">
        <w:rPr>
          <w:rFonts w:ascii="Times New Roman" w:hAnsi="Times New Roman" w:cs="Times New Roman"/>
          <w:color w:val="000000" w:themeColor="text1"/>
          <w:sz w:val="24"/>
          <w:szCs w:val="24"/>
          <w:lang w:val="en-US"/>
        </w:rPr>
        <w:t xml:space="preserve">to observe the surface of </w:t>
      </w:r>
      <w:r w:rsidR="009337BD" w:rsidRPr="00C1522B">
        <w:rPr>
          <w:rFonts w:ascii="Times New Roman" w:hAnsi="Times New Roman" w:cs="Times New Roman"/>
          <w:color w:val="000000" w:themeColor="text1"/>
          <w:sz w:val="24"/>
          <w:szCs w:val="24"/>
          <w:lang w:val="en-US"/>
        </w:rPr>
        <w:t xml:space="preserve">high MeLam </w:t>
      </w:r>
      <w:r w:rsidR="005724BE" w:rsidRPr="00C1522B">
        <w:rPr>
          <w:rFonts w:ascii="Times New Roman" w:hAnsi="Times New Roman" w:cs="Times New Roman"/>
          <w:color w:val="000000" w:themeColor="text1"/>
          <w:sz w:val="24"/>
          <w:szCs w:val="24"/>
          <w:lang w:val="en-US"/>
        </w:rPr>
        <w:t xml:space="preserve">microparticles </w:t>
      </w:r>
      <w:r w:rsidR="00FA706D" w:rsidRPr="00C1522B">
        <w:rPr>
          <w:rFonts w:ascii="Times New Roman" w:hAnsi="Times New Roman" w:cs="Times New Roman"/>
          <w:color w:val="000000" w:themeColor="text1"/>
          <w:sz w:val="24"/>
          <w:szCs w:val="24"/>
          <w:lang w:val="en-US"/>
        </w:rPr>
        <w:t xml:space="preserve">completely covered </w:t>
      </w:r>
      <w:r w:rsidR="005724BE" w:rsidRPr="00C1522B">
        <w:rPr>
          <w:rFonts w:ascii="Times New Roman" w:hAnsi="Times New Roman" w:cs="Times New Roman"/>
          <w:color w:val="000000" w:themeColor="text1"/>
          <w:sz w:val="24"/>
          <w:szCs w:val="24"/>
          <w:lang w:val="en-US"/>
        </w:rPr>
        <w:t>with cells</w:t>
      </w:r>
      <w:r w:rsidR="00A90635" w:rsidRPr="00C1522B">
        <w:rPr>
          <w:rFonts w:ascii="Times New Roman" w:hAnsi="Times New Roman" w:cs="Times New Roman"/>
          <w:color w:val="000000" w:themeColor="text1"/>
          <w:sz w:val="24"/>
          <w:szCs w:val="24"/>
          <w:lang w:val="en-US"/>
        </w:rPr>
        <w:t xml:space="preserve">. Several cells exhibit a spindle-like morphology forming connecting points between </w:t>
      </w:r>
      <w:r w:rsidR="009337BD" w:rsidRPr="00C1522B">
        <w:rPr>
          <w:rFonts w:ascii="Times New Roman" w:hAnsi="Times New Roman" w:cs="Times New Roman"/>
          <w:color w:val="000000" w:themeColor="text1"/>
          <w:sz w:val="24"/>
          <w:szCs w:val="24"/>
          <w:lang w:val="en-US"/>
        </w:rPr>
        <w:t>micro</w:t>
      </w:r>
      <w:r w:rsidR="00A90635" w:rsidRPr="00C1522B">
        <w:rPr>
          <w:rFonts w:ascii="Times New Roman" w:hAnsi="Times New Roman" w:cs="Times New Roman"/>
          <w:color w:val="000000" w:themeColor="text1"/>
          <w:sz w:val="24"/>
          <w:szCs w:val="24"/>
          <w:lang w:val="en-US"/>
        </w:rPr>
        <w:t>particles, demonstrating that the construct provides an appropriate environment for cell proliferation. In the absence of PL, few cells adhered on the surface</w:t>
      </w:r>
      <w:r w:rsidR="00E82940" w:rsidRPr="00C1522B">
        <w:rPr>
          <w:rFonts w:ascii="Times New Roman" w:hAnsi="Times New Roman" w:cs="Times New Roman"/>
          <w:color w:val="000000" w:themeColor="text1"/>
          <w:sz w:val="24"/>
          <w:szCs w:val="24"/>
          <w:lang w:val="en-US"/>
        </w:rPr>
        <w:t xml:space="preserve">; </w:t>
      </w:r>
      <w:r w:rsidR="00A90635" w:rsidRPr="00C1522B">
        <w:rPr>
          <w:rFonts w:ascii="Times New Roman" w:hAnsi="Times New Roman" w:cs="Times New Roman"/>
          <w:color w:val="000000" w:themeColor="text1"/>
          <w:sz w:val="24"/>
          <w:szCs w:val="24"/>
          <w:lang w:val="en-US"/>
        </w:rPr>
        <w:t xml:space="preserve">this may be justified by the presence of the RGD moieties as plain </w:t>
      </w:r>
      <w:r w:rsidR="009337BD" w:rsidRPr="00C1522B">
        <w:rPr>
          <w:rFonts w:ascii="Times New Roman" w:hAnsi="Times New Roman" w:cs="Times New Roman"/>
          <w:color w:val="000000" w:themeColor="text1"/>
          <w:sz w:val="24"/>
          <w:szCs w:val="24"/>
          <w:lang w:val="en-US"/>
        </w:rPr>
        <w:t>micro</w:t>
      </w:r>
      <w:r w:rsidR="00A90635" w:rsidRPr="00C1522B">
        <w:rPr>
          <w:rFonts w:ascii="Times New Roman" w:hAnsi="Times New Roman" w:cs="Times New Roman"/>
          <w:color w:val="000000" w:themeColor="text1"/>
          <w:sz w:val="24"/>
          <w:szCs w:val="24"/>
          <w:lang w:val="en-US"/>
        </w:rPr>
        <w:t xml:space="preserve">particles did not show any cell attachment. </w:t>
      </w:r>
      <w:r w:rsidR="002A1F0E" w:rsidRPr="00C1522B">
        <w:rPr>
          <w:rFonts w:ascii="Times New Roman" w:hAnsi="Times New Roman" w:cs="Times New Roman"/>
          <w:color w:val="000000" w:themeColor="text1"/>
          <w:sz w:val="24"/>
          <w:szCs w:val="24"/>
          <w:lang w:val="en-US"/>
        </w:rPr>
        <w:t>The viability</w:t>
      </w:r>
      <w:r w:rsidR="0088257F" w:rsidRPr="00C1522B">
        <w:rPr>
          <w:rFonts w:ascii="Times New Roman" w:hAnsi="Times New Roman" w:cs="Times New Roman"/>
          <w:color w:val="000000" w:themeColor="text1"/>
          <w:sz w:val="24"/>
          <w:szCs w:val="24"/>
          <w:lang w:val="en-US"/>
        </w:rPr>
        <w:t xml:space="preserve"> of </w:t>
      </w:r>
      <w:r w:rsidR="002A1F0E" w:rsidRPr="00C1522B">
        <w:rPr>
          <w:rFonts w:ascii="Times New Roman" w:hAnsi="Times New Roman" w:cs="Times New Roman"/>
          <w:color w:val="000000" w:themeColor="text1"/>
          <w:sz w:val="24"/>
          <w:szCs w:val="24"/>
          <w:lang w:val="en-US"/>
        </w:rPr>
        <w:t>L929</w:t>
      </w:r>
      <w:r w:rsidR="00A90635" w:rsidRPr="00C1522B">
        <w:rPr>
          <w:rFonts w:ascii="Times New Roman" w:hAnsi="Times New Roman" w:cs="Times New Roman"/>
          <w:color w:val="000000" w:themeColor="text1"/>
          <w:sz w:val="24"/>
          <w:szCs w:val="24"/>
          <w:lang w:val="en-US"/>
        </w:rPr>
        <w:t xml:space="preserve"> cells</w:t>
      </w:r>
      <w:r w:rsidR="0088257F" w:rsidRPr="00C1522B">
        <w:rPr>
          <w:rFonts w:ascii="Times New Roman" w:hAnsi="Times New Roman" w:cs="Times New Roman"/>
          <w:color w:val="000000" w:themeColor="text1"/>
          <w:sz w:val="24"/>
          <w:szCs w:val="24"/>
          <w:lang w:val="en-US"/>
        </w:rPr>
        <w:t xml:space="preserve"> was assessed </w:t>
      </w:r>
      <w:r w:rsidR="00FA706D" w:rsidRPr="00C1522B">
        <w:rPr>
          <w:rFonts w:ascii="Times New Roman" w:hAnsi="Times New Roman" w:cs="Times New Roman"/>
          <w:color w:val="000000" w:themeColor="text1"/>
          <w:sz w:val="24"/>
          <w:szCs w:val="24"/>
          <w:lang w:val="en-US"/>
        </w:rPr>
        <w:t>at day</w:t>
      </w:r>
      <w:r w:rsidR="0088257F" w:rsidRPr="00C1522B">
        <w:rPr>
          <w:rFonts w:ascii="Times New Roman" w:hAnsi="Times New Roman" w:cs="Times New Roman"/>
          <w:color w:val="000000" w:themeColor="text1"/>
          <w:sz w:val="24"/>
          <w:szCs w:val="24"/>
          <w:lang w:val="en-US"/>
        </w:rPr>
        <w:t xml:space="preserve"> 3, 7 and 11 </w:t>
      </w:r>
      <w:r w:rsidR="006F2956" w:rsidRPr="00C1522B">
        <w:rPr>
          <w:rFonts w:ascii="Times New Roman" w:hAnsi="Times New Roman" w:cs="Times New Roman"/>
          <w:color w:val="000000" w:themeColor="text1"/>
          <w:sz w:val="24"/>
          <w:szCs w:val="24"/>
          <w:lang w:val="en-US"/>
        </w:rPr>
        <w:t>(Fig.</w:t>
      </w:r>
      <w:r w:rsidR="00695280" w:rsidRPr="00C1522B">
        <w:rPr>
          <w:rFonts w:ascii="Times New Roman" w:hAnsi="Times New Roman" w:cs="Times New Roman"/>
          <w:color w:val="000000" w:themeColor="text1"/>
          <w:sz w:val="24"/>
          <w:szCs w:val="24"/>
          <w:lang w:val="en-US"/>
        </w:rPr>
        <w:t xml:space="preserve"> </w:t>
      </w:r>
      <w:r w:rsidR="005472DF" w:rsidRPr="00C1522B">
        <w:rPr>
          <w:rFonts w:ascii="Times New Roman" w:hAnsi="Times New Roman" w:cs="Times New Roman"/>
          <w:color w:val="000000" w:themeColor="text1"/>
          <w:sz w:val="24"/>
          <w:szCs w:val="24"/>
          <w:lang w:val="en-US"/>
        </w:rPr>
        <w:t>6</w:t>
      </w:r>
      <w:r w:rsidR="006F2956" w:rsidRPr="00C1522B">
        <w:rPr>
          <w:rFonts w:ascii="Times New Roman" w:hAnsi="Times New Roman" w:cs="Times New Roman"/>
          <w:color w:val="000000" w:themeColor="text1"/>
          <w:sz w:val="24"/>
          <w:szCs w:val="24"/>
          <w:lang w:val="en-US"/>
        </w:rPr>
        <w:t>H</w:t>
      </w:r>
      <w:r w:rsidR="00A06720" w:rsidRPr="00C1522B">
        <w:rPr>
          <w:rFonts w:ascii="Times New Roman" w:hAnsi="Times New Roman" w:cs="Times New Roman"/>
          <w:color w:val="000000" w:themeColor="text1"/>
          <w:sz w:val="24"/>
          <w:szCs w:val="24"/>
          <w:lang w:val="en-US"/>
        </w:rPr>
        <w:t>).</w:t>
      </w:r>
      <w:r w:rsidR="0088257F" w:rsidRPr="00C1522B">
        <w:rPr>
          <w:rFonts w:ascii="Times New Roman" w:hAnsi="Times New Roman" w:cs="Times New Roman"/>
          <w:color w:val="000000" w:themeColor="text1"/>
          <w:sz w:val="24"/>
          <w:szCs w:val="24"/>
          <w:lang w:val="en-US"/>
        </w:rPr>
        <w:t xml:space="preserve"> </w:t>
      </w:r>
      <w:r w:rsidR="00CA6C3E" w:rsidRPr="00C1522B">
        <w:rPr>
          <w:rFonts w:ascii="Times New Roman" w:hAnsi="Times New Roman" w:cs="Times New Roman"/>
          <w:color w:val="000000" w:themeColor="text1"/>
          <w:sz w:val="24"/>
          <w:szCs w:val="24"/>
          <w:lang w:val="en-US"/>
        </w:rPr>
        <w:t>I</w:t>
      </w:r>
      <w:r w:rsidR="00A06720" w:rsidRPr="00C1522B">
        <w:rPr>
          <w:rFonts w:ascii="Times New Roman" w:hAnsi="Times New Roman" w:cs="Times New Roman"/>
          <w:color w:val="000000" w:themeColor="text1"/>
          <w:sz w:val="24"/>
          <w:szCs w:val="24"/>
          <w:lang w:val="en-US"/>
        </w:rPr>
        <w:t xml:space="preserve">n the </w:t>
      </w:r>
      <w:r w:rsidR="00A22FE8" w:rsidRPr="00C1522B">
        <w:rPr>
          <w:rFonts w:ascii="Times New Roman" w:hAnsi="Times New Roman" w:cs="Times New Roman"/>
          <w:color w:val="000000" w:themeColor="text1"/>
          <w:sz w:val="24"/>
          <w:szCs w:val="24"/>
          <w:lang w:val="en-US"/>
        </w:rPr>
        <w:t>first-time</w:t>
      </w:r>
      <w:r w:rsidR="00DF54C3" w:rsidRPr="00C1522B">
        <w:rPr>
          <w:rFonts w:ascii="Times New Roman" w:hAnsi="Times New Roman" w:cs="Times New Roman"/>
          <w:color w:val="000000" w:themeColor="text1"/>
          <w:sz w:val="24"/>
          <w:szCs w:val="24"/>
          <w:lang w:val="en-US"/>
        </w:rPr>
        <w:t xml:space="preserve"> points, </w:t>
      </w:r>
      <w:r w:rsidR="00B77443" w:rsidRPr="00C1522B">
        <w:rPr>
          <w:rFonts w:ascii="Times New Roman" w:hAnsi="Times New Roman" w:cs="Times New Roman"/>
          <w:color w:val="000000" w:themeColor="text1"/>
          <w:sz w:val="24"/>
          <w:szCs w:val="24"/>
          <w:lang w:val="en-US"/>
        </w:rPr>
        <w:t>no</w:t>
      </w:r>
      <w:r w:rsidR="00DF54C3" w:rsidRPr="00C1522B">
        <w:rPr>
          <w:rFonts w:ascii="Times New Roman" w:hAnsi="Times New Roman" w:cs="Times New Roman"/>
          <w:color w:val="000000" w:themeColor="text1"/>
          <w:sz w:val="24"/>
          <w:szCs w:val="24"/>
          <w:lang w:val="en-US"/>
        </w:rPr>
        <w:t xml:space="preserve"> significant differences between</w:t>
      </w:r>
      <w:r w:rsidR="003E0249" w:rsidRPr="00C1522B">
        <w:rPr>
          <w:rFonts w:ascii="Times New Roman" w:hAnsi="Times New Roman" w:cs="Times New Roman"/>
          <w:color w:val="000000" w:themeColor="text1"/>
          <w:sz w:val="24"/>
          <w:szCs w:val="24"/>
          <w:lang w:val="en-US"/>
        </w:rPr>
        <w:t xml:space="preserve"> the</w:t>
      </w:r>
      <w:r w:rsidR="00DF54C3" w:rsidRPr="00C1522B">
        <w:rPr>
          <w:rFonts w:ascii="Times New Roman" w:hAnsi="Times New Roman" w:cs="Times New Roman"/>
          <w:color w:val="000000" w:themeColor="text1"/>
          <w:sz w:val="24"/>
          <w:szCs w:val="24"/>
          <w:lang w:val="en-US"/>
        </w:rPr>
        <w:t xml:space="preserve"> sample and control</w:t>
      </w:r>
      <w:r w:rsidR="00B77443" w:rsidRPr="00C1522B">
        <w:rPr>
          <w:rFonts w:ascii="Times New Roman" w:hAnsi="Times New Roman" w:cs="Times New Roman"/>
          <w:color w:val="000000" w:themeColor="text1"/>
          <w:sz w:val="24"/>
          <w:szCs w:val="24"/>
          <w:lang w:val="en-US"/>
        </w:rPr>
        <w:t xml:space="preserve"> were observed</w:t>
      </w:r>
      <w:r w:rsidR="00DF54C3" w:rsidRPr="00C1522B">
        <w:rPr>
          <w:rFonts w:ascii="Times New Roman" w:hAnsi="Times New Roman" w:cs="Times New Roman"/>
          <w:color w:val="000000" w:themeColor="text1"/>
          <w:sz w:val="24"/>
          <w:szCs w:val="24"/>
          <w:lang w:val="en-US"/>
        </w:rPr>
        <w:t xml:space="preserve">. </w:t>
      </w:r>
      <w:r w:rsidR="001E5F67" w:rsidRPr="00C1522B">
        <w:rPr>
          <w:rFonts w:ascii="Times New Roman" w:hAnsi="Times New Roman" w:cs="Times New Roman"/>
          <w:color w:val="000000" w:themeColor="text1"/>
          <w:sz w:val="24"/>
          <w:szCs w:val="24"/>
          <w:lang w:val="en-US"/>
        </w:rPr>
        <w:t>A</w:t>
      </w:r>
      <w:r w:rsidR="001155DF" w:rsidRPr="00C1522B">
        <w:rPr>
          <w:rFonts w:ascii="Times New Roman" w:hAnsi="Times New Roman" w:cs="Times New Roman"/>
          <w:color w:val="000000" w:themeColor="text1"/>
          <w:sz w:val="24"/>
          <w:szCs w:val="24"/>
          <w:lang w:val="en-US"/>
        </w:rPr>
        <w:t>fter 11</w:t>
      </w:r>
      <w:r w:rsidR="00EF7601" w:rsidRPr="00C1522B">
        <w:rPr>
          <w:rFonts w:ascii="Times New Roman" w:hAnsi="Times New Roman" w:cs="Times New Roman"/>
          <w:color w:val="000000" w:themeColor="text1"/>
          <w:sz w:val="24"/>
          <w:szCs w:val="24"/>
          <w:lang w:val="en-US"/>
        </w:rPr>
        <w:t xml:space="preserve"> days of culture</w:t>
      </w:r>
      <w:r w:rsidR="001E5F67" w:rsidRPr="00C1522B">
        <w:rPr>
          <w:rFonts w:ascii="Times New Roman" w:hAnsi="Times New Roman" w:cs="Times New Roman"/>
          <w:color w:val="000000" w:themeColor="text1"/>
          <w:sz w:val="24"/>
          <w:szCs w:val="24"/>
          <w:lang w:val="en-US"/>
        </w:rPr>
        <w:t xml:space="preserve">, L929 cells exposed to </w:t>
      </w:r>
      <w:r w:rsidR="007B6B90" w:rsidRPr="00C1522B">
        <w:rPr>
          <w:rFonts w:ascii="Times New Roman" w:hAnsi="Times New Roman" w:cs="Times New Roman"/>
          <w:color w:val="000000" w:themeColor="text1"/>
          <w:sz w:val="24"/>
          <w:szCs w:val="24"/>
          <w:lang w:val="en-US"/>
        </w:rPr>
        <w:t xml:space="preserve">PL </w:t>
      </w:r>
      <w:r w:rsidR="00A21E06" w:rsidRPr="00C1522B">
        <w:rPr>
          <w:rFonts w:ascii="Times New Roman" w:hAnsi="Times New Roman" w:cs="Times New Roman"/>
          <w:color w:val="000000" w:themeColor="text1"/>
          <w:sz w:val="24"/>
          <w:szCs w:val="24"/>
          <w:lang w:val="en-US"/>
        </w:rPr>
        <w:t xml:space="preserve">showed </w:t>
      </w:r>
      <w:r w:rsidR="007B6B90" w:rsidRPr="00C1522B">
        <w:rPr>
          <w:rFonts w:ascii="Times New Roman" w:hAnsi="Times New Roman" w:cs="Times New Roman"/>
          <w:color w:val="000000" w:themeColor="text1"/>
          <w:sz w:val="24"/>
          <w:szCs w:val="24"/>
          <w:lang w:val="en-US"/>
        </w:rPr>
        <w:t>significantly increase</w:t>
      </w:r>
      <w:r w:rsidR="00C94544" w:rsidRPr="00C1522B">
        <w:rPr>
          <w:rFonts w:ascii="Times New Roman" w:hAnsi="Times New Roman" w:cs="Times New Roman"/>
          <w:color w:val="000000" w:themeColor="text1"/>
          <w:sz w:val="24"/>
          <w:szCs w:val="24"/>
          <w:lang w:val="en-US"/>
        </w:rPr>
        <w:t xml:space="preserve"> in</w:t>
      </w:r>
      <w:r w:rsidR="007B6B90" w:rsidRPr="00C1522B">
        <w:rPr>
          <w:rFonts w:ascii="Times New Roman" w:hAnsi="Times New Roman" w:cs="Times New Roman"/>
          <w:color w:val="000000" w:themeColor="text1"/>
          <w:sz w:val="24"/>
          <w:szCs w:val="24"/>
          <w:lang w:val="en-US"/>
        </w:rPr>
        <w:t xml:space="preserve"> cell viability</w:t>
      </w:r>
      <w:r w:rsidR="00A21E06" w:rsidRPr="00C1522B">
        <w:rPr>
          <w:rFonts w:ascii="Times New Roman" w:hAnsi="Times New Roman" w:cs="Times New Roman"/>
          <w:color w:val="000000" w:themeColor="text1"/>
          <w:sz w:val="24"/>
          <w:szCs w:val="24"/>
          <w:lang w:val="en-US"/>
        </w:rPr>
        <w:t>.</w:t>
      </w:r>
      <w:r w:rsidR="00BF5D5C" w:rsidRPr="00C1522B">
        <w:rPr>
          <w:rFonts w:ascii="Times New Roman" w:hAnsi="Times New Roman" w:cs="Times New Roman"/>
          <w:color w:val="000000" w:themeColor="text1"/>
          <w:sz w:val="24"/>
          <w:szCs w:val="24"/>
          <w:lang w:val="en-US"/>
        </w:rPr>
        <w:t xml:space="preserve"> The results from</w:t>
      </w:r>
      <w:r w:rsidR="003813BC" w:rsidRPr="00C1522B">
        <w:rPr>
          <w:rFonts w:ascii="Times New Roman" w:hAnsi="Times New Roman" w:cs="Times New Roman"/>
          <w:color w:val="000000" w:themeColor="text1"/>
          <w:sz w:val="24"/>
          <w:szCs w:val="24"/>
          <w:lang w:val="en-US"/>
        </w:rPr>
        <w:t xml:space="preserve"> DNA quantification</w:t>
      </w:r>
      <w:r w:rsidR="00A21E06" w:rsidRPr="00C1522B">
        <w:rPr>
          <w:rFonts w:ascii="Times New Roman" w:hAnsi="Times New Roman" w:cs="Times New Roman"/>
          <w:color w:val="000000" w:themeColor="text1"/>
          <w:sz w:val="24"/>
          <w:szCs w:val="24"/>
          <w:lang w:val="en-US"/>
        </w:rPr>
        <w:t xml:space="preserve"> </w:t>
      </w:r>
      <w:r w:rsidR="00FA706D" w:rsidRPr="00C1522B">
        <w:rPr>
          <w:rFonts w:ascii="Times New Roman" w:hAnsi="Times New Roman" w:cs="Times New Roman"/>
          <w:color w:val="000000" w:themeColor="text1"/>
          <w:sz w:val="24"/>
          <w:szCs w:val="24"/>
          <w:lang w:val="en-US"/>
        </w:rPr>
        <w:t xml:space="preserve">corroborate the </w:t>
      </w:r>
      <w:r w:rsidR="00F25658" w:rsidRPr="00C1522B">
        <w:rPr>
          <w:rFonts w:ascii="Times New Roman" w:hAnsi="Times New Roman" w:cs="Times New Roman"/>
          <w:color w:val="000000" w:themeColor="text1"/>
          <w:sz w:val="24"/>
          <w:szCs w:val="24"/>
          <w:lang w:val="en-US"/>
        </w:rPr>
        <w:t>hypothesis</w:t>
      </w:r>
      <w:r w:rsidR="00FA706D" w:rsidRPr="00C1522B">
        <w:rPr>
          <w:rFonts w:ascii="Times New Roman" w:hAnsi="Times New Roman" w:cs="Times New Roman"/>
          <w:color w:val="000000" w:themeColor="text1"/>
          <w:sz w:val="24"/>
          <w:szCs w:val="24"/>
          <w:lang w:val="en-US"/>
        </w:rPr>
        <w:t xml:space="preserve"> that PL have a positive influence in cell </w:t>
      </w:r>
      <w:r w:rsidR="00BF5D5C" w:rsidRPr="00C1522B">
        <w:rPr>
          <w:rFonts w:ascii="Times New Roman" w:hAnsi="Times New Roman" w:cs="Times New Roman"/>
          <w:color w:val="000000" w:themeColor="text1"/>
          <w:sz w:val="24"/>
          <w:szCs w:val="24"/>
          <w:lang w:val="en-US"/>
        </w:rPr>
        <w:t>proliferation</w:t>
      </w:r>
      <w:r w:rsidR="003813BC" w:rsidRPr="00C1522B">
        <w:rPr>
          <w:rFonts w:ascii="Times New Roman" w:hAnsi="Times New Roman" w:cs="Times New Roman"/>
          <w:color w:val="000000" w:themeColor="text1"/>
          <w:sz w:val="24"/>
          <w:szCs w:val="24"/>
          <w:lang w:val="en-US"/>
        </w:rPr>
        <w:t xml:space="preserve"> </w:t>
      </w:r>
      <w:r w:rsidR="006F2956" w:rsidRPr="00C1522B">
        <w:rPr>
          <w:rFonts w:ascii="Times New Roman" w:hAnsi="Times New Roman" w:cs="Times New Roman"/>
          <w:color w:val="000000" w:themeColor="text1"/>
          <w:sz w:val="24"/>
          <w:szCs w:val="24"/>
          <w:lang w:val="en-US"/>
        </w:rPr>
        <w:t>(Fig.</w:t>
      </w:r>
      <w:r w:rsidR="00695280" w:rsidRPr="00C1522B">
        <w:rPr>
          <w:rFonts w:ascii="Times New Roman" w:hAnsi="Times New Roman" w:cs="Times New Roman"/>
          <w:color w:val="000000" w:themeColor="text1"/>
          <w:sz w:val="24"/>
          <w:szCs w:val="24"/>
          <w:lang w:val="en-US"/>
        </w:rPr>
        <w:t xml:space="preserve"> </w:t>
      </w:r>
      <w:r w:rsidR="005472DF" w:rsidRPr="00C1522B">
        <w:rPr>
          <w:rFonts w:ascii="Times New Roman" w:hAnsi="Times New Roman" w:cs="Times New Roman"/>
          <w:color w:val="000000" w:themeColor="text1"/>
          <w:sz w:val="24"/>
          <w:szCs w:val="24"/>
          <w:lang w:val="en-US"/>
        </w:rPr>
        <w:t>6</w:t>
      </w:r>
      <w:r w:rsidR="006F2956" w:rsidRPr="00C1522B">
        <w:rPr>
          <w:rFonts w:ascii="Times New Roman" w:hAnsi="Times New Roman" w:cs="Times New Roman"/>
          <w:color w:val="000000" w:themeColor="text1"/>
          <w:sz w:val="24"/>
          <w:szCs w:val="24"/>
          <w:lang w:val="en-US"/>
        </w:rPr>
        <w:t>I)</w:t>
      </w:r>
      <w:r w:rsidR="00271145" w:rsidRPr="00C1522B">
        <w:rPr>
          <w:rFonts w:ascii="Times New Roman" w:hAnsi="Times New Roman" w:cs="Times New Roman"/>
          <w:color w:val="000000" w:themeColor="text1"/>
          <w:sz w:val="24"/>
          <w:szCs w:val="24"/>
          <w:lang w:val="en-US"/>
        </w:rPr>
        <w:t xml:space="preserve">. </w:t>
      </w:r>
      <w:r w:rsidR="003813BC" w:rsidRPr="00C1522B">
        <w:rPr>
          <w:rFonts w:ascii="Times New Roman" w:hAnsi="Times New Roman" w:cs="Times New Roman"/>
          <w:color w:val="000000" w:themeColor="text1"/>
          <w:sz w:val="24"/>
          <w:szCs w:val="24"/>
          <w:lang w:val="en-US"/>
        </w:rPr>
        <w:t>Cells cultured on particles with encapsulate</w:t>
      </w:r>
      <w:r w:rsidR="00892E51" w:rsidRPr="00C1522B">
        <w:rPr>
          <w:rFonts w:ascii="Times New Roman" w:hAnsi="Times New Roman" w:cs="Times New Roman"/>
          <w:color w:val="000000" w:themeColor="text1"/>
          <w:sz w:val="24"/>
          <w:szCs w:val="24"/>
          <w:lang w:val="en-US"/>
        </w:rPr>
        <w:t>d PL have a significantly increase in DNA c</w:t>
      </w:r>
      <w:r w:rsidR="00B42068" w:rsidRPr="00C1522B">
        <w:rPr>
          <w:rFonts w:ascii="Times New Roman" w:hAnsi="Times New Roman" w:cs="Times New Roman"/>
          <w:color w:val="000000" w:themeColor="text1"/>
          <w:sz w:val="24"/>
          <w:szCs w:val="24"/>
          <w:lang w:val="en-US"/>
        </w:rPr>
        <w:t>ontent after 7 days of culture. 3D</w:t>
      </w:r>
      <w:r w:rsidR="007A4F48" w:rsidRPr="00C1522B">
        <w:rPr>
          <w:rFonts w:ascii="Times New Roman" w:hAnsi="Times New Roman" w:cs="Times New Roman"/>
          <w:color w:val="000000" w:themeColor="text1"/>
          <w:sz w:val="24"/>
          <w:szCs w:val="24"/>
          <w:lang w:val="en-US"/>
        </w:rPr>
        <w:t xml:space="preserve"> </w:t>
      </w:r>
      <w:r w:rsidR="00B42068" w:rsidRPr="00C1522B">
        <w:rPr>
          <w:rFonts w:ascii="Times New Roman" w:hAnsi="Times New Roman" w:cs="Times New Roman"/>
          <w:color w:val="000000" w:themeColor="text1"/>
          <w:sz w:val="24"/>
          <w:szCs w:val="24"/>
          <w:lang w:val="en-US"/>
        </w:rPr>
        <w:t>assembly</w:t>
      </w:r>
      <w:r w:rsidR="007A4F48" w:rsidRPr="00C1522B">
        <w:rPr>
          <w:rFonts w:ascii="Times New Roman" w:hAnsi="Times New Roman" w:cs="Times New Roman"/>
          <w:color w:val="000000" w:themeColor="text1"/>
          <w:sz w:val="24"/>
          <w:szCs w:val="24"/>
          <w:lang w:val="en-US"/>
        </w:rPr>
        <w:t xml:space="preserve"> of the multifunctional microgels due to cell connecting points</w:t>
      </w:r>
      <w:r w:rsidR="00B42068" w:rsidRPr="00C1522B">
        <w:rPr>
          <w:rFonts w:ascii="Times New Roman" w:hAnsi="Times New Roman" w:cs="Times New Roman"/>
          <w:color w:val="000000" w:themeColor="text1"/>
          <w:sz w:val="24"/>
          <w:szCs w:val="24"/>
          <w:lang w:val="en-US"/>
        </w:rPr>
        <w:t xml:space="preserve"> was also demonstrated.</w:t>
      </w:r>
      <w:r w:rsidR="00B14A84" w:rsidRPr="00C1522B">
        <w:rPr>
          <w:color w:val="000000" w:themeColor="text1"/>
          <w:lang w:val="en-US"/>
        </w:rPr>
        <w:t xml:space="preserve"> </w:t>
      </w:r>
    </w:p>
    <w:p w14:paraId="7C1FF5E9" w14:textId="77777777" w:rsidR="00B14A84" w:rsidRPr="00C1522B" w:rsidRDefault="00B14A84" w:rsidP="00C87853">
      <w:pPr>
        <w:pStyle w:val="SemEspaamento"/>
        <w:spacing w:line="360" w:lineRule="auto"/>
        <w:jc w:val="both"/>
        <w:rPr>
          <w:rFonts w:ascii="Times New Roman" w:hAnsi="Times New Roman" w:cs="Times New Roman"/>
          <w:color w:val="000000" w:themeColor="text1"/>
          <w:sz w:val="24"/>
          <w:szCs w:val="24"/>
          <w:lang w:val="en-US"/>
        </w:rPr>
      </w:pPr>
    </w:p>
    <w:p w14:paraId="5AB86450" w14:textId="528DC41E" w:rsidR="005A22D0" w:rsidRPr="00C1522B" w:rsidRDefault="00DC5D57" w:rsidP="00C87853">
      <w:pPr>
        <w:pStyle w:val="SemEspaamento"/>
        <w:spacing w:line="360" w:lineRule="auto"/>
        <w:jc w:val="both"/>
        <w:rPr>
          <w:rFonts w:ascii="Times New Roman" w:hAnsi="Times New Roman" w:cs="Times New Roman"/>
          <w:color w:val="000000" w:themeColor="text1"/>
          <w:sz w:val="24"/>
          <w:szCs w:val="24"/>
          <w:lang w:val="en-US"/>
        </w:rPr>
      </w:pPr>
      <w:r w:rsidRPr="00C1522B">
        <w:rPr>
          <w:rFonts w:ascii="Times New Roman" w:hAnsi="Times New Roman" w:cs="Times New Roman"/>
          <w:noProof/>
          <w:color w:val="000000" w:themeColor="text1"/>
          <w:sz w:val="24"/>
          <w:szCs w:val="24"/>
          <w:lang w:eastAsia="pt-PT"/>
        </w:rPr>
        <w:lastRenderedPageBreak/>
        <w:drawing>
          <wp:inline distT="0" distB="0" distL="0" distR="0" wp14:anchorId="23A99CB3" wp14:editId="275371AC">
            <wp:extent cx="5400040" cy="3613150"/>
            <wp:effectExtent l="0" t="0" r="1016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6.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3613150"/>
                    </a:xfrm>
                    <a:prstGeom prst="rect">
                      <a:avLst/>
                    </a:prstGeom>
                  </pic:spPr>
                </pic:pic>
              </a:graphicData>
            </a:graphic>
          </wp:inline>
        </w:drawing>
      </w:r>
    </w:p>
    <w:p w14:paraId="6EED3B9C" w14:textId="22CC80DB" w:rsidR="005A22D0" w:rsidRPr="00C1522B" w:rsidRDefault="006F2956" w:rsidP="00C87853">
      <w:pPr>
        <w:pStyle w:val="Legenda"/>
        <w:spacing w:after="0" w:line="360" w:lineRule="auto"/>
        <w:jc w:val="both"/>
        <w:rPr>
          <w:color w:val="000000" w:themeColor="text1"/>
        </w:rPr>
      </w:pPr>
      <w:bookmarkStart w:id="89" w:name="_Toc500514537"/>
      <w:bookmarkStart w:id="90" w:name="_Toc500522772"/>
      <w:bookmarkStart w:id="91" w:name="_Toc501309418"/>
      <w:r w:rsidRPr="00C1522B">
        <w:rPr>
          <w:rFonts w:ascii="Times New Roman" w:hAnsi="Times New Roman" w:cs="Times New Roman"/>
          <w:b/>
          <w:i w:val="0"/>
          <w:color w:val="000000" w:themeColor="text1"/>
          <w:sz w:val="20"/>
          <w:szCs w:val="20"/>
        </w:rPr>
        <w:t>Fig</w:t>
      </w:r>
      <w:r w:rsidR="00F57F4B" w:rsidRPr="00C1522B">
        <w:rPr>
          <w:rFonts w:ascii="Times New Roman" w:hAnsi="Times New Roman" w:cs="Times New Roman"/>
          <w:b/>
          <w:i w:val="0"/>
          <w:color w:val="000000" w:themeColor="text1"/>
          <w:sz w:val="20"/>
          <w:szCs w:val="20"/>
        </w:rPr>
        <w:t>ure</w:t>
      </w:r>
      <w:r w:rsidR="00695280" w:rsidRPr="00C1522B">
        <w:rPr>
          <w:rFonts w:ascii="Times New Roman" w:hAnsi="Times New Roman" w:cs="Times New Roman"/>
          <w:b/>
          <w:i w:val="0"/>
          <w:color w:val="000000" w:themeColor="text1"/>
          <w:sz w:val="20"/>
          <w:szCs w:val="20"/>
        </w:rPr>
        <w:t xml:space="preserve"> </w:t>
      </w:r>
      <w:r w:rsidR="005472DF" w:rsidRPr="00C1522B">
        <w:rPr>
          <w:rFonts w:ascii="Times New Roman" w:hAnsi="Times New Roman" w:cs="Times New Roman"/>
          <w:b/>
          <w:i w:val="0"/>
          <w:color w:val="000000" w:themeColor="text1"/>
          <w:sz w:val="20"/>
          <w:szCs w:val="20"/>
        </w:rPr>
        <w:t>6</w:t>
      </w:r>
      <w:r w:rsidRPr="00C1522B">
        <w:rPr>
          <w:rFonts w:ascii="Times New Roman" w:hAnsi="Times New Roman" w:cs="Times New Roman"/>
          <w:b/>
          <w:i w:val="0"/>
          <w:color w:val="000000" w:themeColor="text1"/>
          <w:sz w:val="20"/>
          <w:szCs w:val="20"/>
        </w:rPr>
        <w:t>.</w:t>
      </w:r>
      <w:r w:rsidR="005C45CE" w:rsidRPr="00C1522B">
        <w:rPr>
          <w:rFonts w:ascii="Times New Roman" w:hAnsi="Times New Roman" w:cs="Times New Roman"/>
          <w:b/>
          <w:i w:val="0"/>
          <w:color w:val="000000" w:themeColor="text1"/>
          <w:sz w:val="20"/>
          <w:szCs w:val="20"/>
        </w:rPr>
        <w:t xml:space="preserve"> </w:t>
      </w:r>
      <w:r w:rsidR="001C51FA" w:rsidRPr="00C1522B">
        <w:rPr>
          <w:rFonts w:ascii="Times New Roman" w:hAnsi="Times New Roman" w:cs="Times New Roman"/>
          <w:i w:val="0"/>
          <w:color w:val="000000" w:themeColor="text1"/>
          <w:sz w:val="20"/>
          <w:szCs w:val="20"/>
        </w:rPr>
        <w:t>Fluorescence images of the high MeLam micropar</w:t>
      </w:r>
      <w:r w:rsidR="006407DC" w:rsidRPr="00C1522B">
        <w:rPr>
          <w:rFonts w:ascii="Times New Roman" w:hAnsi="Times New Roman" w:cs="Times New Roman"/>
          <w:i w:val="0"/>
          <w:color w:val="000000" w:themeColor="text1"/>
          <w:sz w:val="20"/>
          <w:szCs w:val="20"/>
        </w:rPr>
        <w:t>ticles with encapsulated PL (A-D)</w:t>
      </w:r>
      <w:r w:rsidR="00763526" w:rsidRPr="00C1522B">
        <w:rPr>
          <w:rFonts w:ascii="Times New Roman" w:hAnsi="Times New Roman" w:cs="Times New Roman"/>
          <w:i w:val="0"/>
          <w:color w:val="000000" w:themeColor="text1"/>
          <w:sz w:val="20"/>
          <w:szCs w:val="20"/>
        </w:rPr>
        <w:t xml:space="preserve"> </w:t>
      </w:r>
      <w:r w:rsidR="00495165" w:rsidRPr="00C1522B">
        <w:rPr>
          <w:rFonts w:ascii="Times New Roman" w:hAnsi="Times New Roman" w:cs="Times New Roman"/>
          <w:i w:val="0"/>
          <w:color w:val="000000" w:themeColor="text1"/>
          <w:sz w:val="20"/>
          <w:szCs w:val="20"/>
        </w:rPr>
        <w:t>and high MeLam microparticles without encapsulated PL (E-G)</w:t>
      </w:r>
      <w:r w:rsidR="006407DC" w:rsidRPr="00C1522B">
        <w:rPr>
          <w:rFonts w:ascii="Times New Roman" w:hAnsi="Times New Roman" w:cs="Times New Roman"/>
          <w:i w:val="0"/>
          <w:color w:val="000000" w:themeColor="text1"/>
          <w:sz w:val="20"/>
          <w:szCs w:val="20"/>
        </w:rPr>
        <w:t xml:space="preserve"> </w:t>
      </w:r>
      <w:r w:rsidR="001C51FA" w:rsidRPr="00C1522B">
        <w:rPr>
          <w:rFonts w:ascii="Times New Roman" w:hAnsi="Times New Roman" w:cs="Times New Roman"/>
          <w:i w:val="0"/>
          <w:color w:val="000000" w:themeColor="text1"/>
          <w:sz w:val="20"/>
          <w:szCs w:val="20"/>
        </w:rPr>
        <w:t>culture</w:t>
      </w:r>
      <w:r w:rsidR="00CA371F" w:rsidRPr="00C1522B">
        <w:rPr>
          <w:rFonts w:ascii="Times New Roman" w:hAnsi="Times New Roman" w:cs="Times New Roman"/>
          <w:i w:val="0"/>
          <w:color w:val="000000" w:themeColor="text1"/>
          <w:sz w:val="20"/>
          <w:szCs w:val="20"/>
        </w:rPr>
        <w:t xml:space="preserve"> with L929 cells</w:t>
      </w:r>
      <w:r w:rsidR="001C51FA" w:rsidRPr="00C1522B">
        <w:rPr>
          <w:rFonts w:ascii="Times New Roman" w:hAnsi="Times New Roman" w:cs="Times New Roman"/>
          <w:i w:val="0"/>
          <w:color w:val="000000" w:themeColor="text1"/>
          <w:sz w:val="20"/>
          <w:szCs w:val="20"/>
        </w:rPr>
        <w:t xml:space="preserve"> up to </w:t>
      </w:r>
      <w:r w:rsidR="007C71D0" w:rsidRPr="00C1522B">
        <w:rPr>
          <w:rFonts w:ascii="Times New Roman" w:hAnsi="Times New Roman" w:cs="Times New Roman"/>
          <w:i w:val="0"/>
          <w:color w:val="000000" w:themeColor="text1"/>
          <w:sz w:val="20"/>
          <w:szCs w:val="20"/>
        </w:rPr>
        <w:t xml:space="preserve">11 </w:t>
      </w:r>
      <w:r w:rsidR="001C51FA" w:rsidRPr="00C1522B">
        <w:rPr>
          <w:rFonts w:ascii="Times New Roman" w:hAnsi="Times New Roman" w:cs="Times New Roman"/>
          <w:i w:val="0"/>
          <w:color w:val="000000" w:themeColor="text1"/>
          <w:sz w:val="20"/>
          <w:szCs w:val="20"/>
        </w:rPr>
        <w:t xml:space="preserve">days. </w:t>
      </w:r>
      <w:r w:rsidR="00DC4199" w:rsidRPr="00C1522B">
        <w:rPr>
          <w:rFonts w:ascii="Times New Roman" w:hAnsi="Times New Roman" w:cs="Times New Roman"/>
          <w:i w:val="0"/>
          <w:color w:val="000000" w:themeColor="text1"/>
          <w:sz w:val="20"/>
          <w:szCs w:val="20"/>
        </w:rPr>
        <w:t>C</w:t>
      </w:r>
      <w:r w:rsidR="00A43B1F" w:rsidRPr="00C1522B">
        <w:rPr>
          <w:rFonts w:ascii="Times New Roman" w:hAnsi="Times New Roman" w:cs="Times New Roman"/>
          <w:i w:val="0"/>
          <w:color w:val="000000" w:themeColor="text1"/>
          <w:sz w:val="20"/>
          <w:szCs w:val="20"/>
        </w:rPr>
        <w:t xml:space="preserve">ytoskeleton </w:t>
      </w:r>
      <w:r w:rsidR="00CA371F" w:rsidRPr="00C1522B">
        <w:rPr>
          <w:rFonts w:ascii="Times New Roman" w:hAnsi="Times New Roman" w:cs="Times New Roman"/>
          <w:i w:val="0"/>
          <w:color w:val="000000" w:themeColor="text1"/>
          <w:sz w:val="20"/>
          <w:szCs w:val="20"/>
        </w:rPr>
        <w:t>was stained with</w:t>
      </w:r>
      <w:r w:rsidR="00A43B1F" w:rsidRPr="00C1522B">
        <w:rPr>
          <w:rFonts w:ascii="Times New Roman" w:hAnsi="Times New Roman" w:cs="Times New Roman"/>
          <w:i w:val="0"/>
          <w:color w:val="000000" w:themeColor="text1"/>
          <w:sz w:val="20"/>
          <w:szCs w:val="20"/>
        </w:rPr>
        <w:t xml:space="preserve"> phalloidin </w:t>
      </w:r>
      <w:r w:rsidR="00CA371F" w:rsidRPr="00C1522B">
        <w:rPr>
          <w:rFonts w:ascii="Times New Roman" w:hAnsi="Times New Roman" w:cs="Times New Roman"/>
          <w:i w:val="0"/>
          <w:color w:val="000000" w:themeColor="text1"/>
          <w:sz w:val="20"/>
          <w:szCs w:val="20"/>
        </w:rPr>
        <w:t>(red)</w:t>
      </w:r>
      <w:r w:rsidR="00A43B1F" w:rsidRPr="00C1522B">
        <w:rPr>
          <w:rFonts w:ascii="Times New Roman" w:hAnsi="Times New Roman" w:cs="Times New Roman"/>
          <w:i w:val="0"/>
          <w:color w:val="000000" w:themeColor="text1"/>
          <w:sz w:val="20"/>
          <w:szCs w:val="20"/>
        </w:rPr>
        <w:t xml:space="preserve"> and nuclei</w:t>
      </w:r>
      <w:r w:rsidR="00CA371F" w:rsidRPr="00C1522B">
        <w:rPr>
          <w:rFonts w:ascii="Times New Roman" w:hAnsi="Times New Roman" w:cs="Times New Roman"/>
          <w:i w:val="0"/>
          <w:color w:val="000000" w:themeColor="text1"/>
          <w:sz w:val="20"/>
          <w:szCs w:val="20"/>
        </w:rPr>
        <w:t xml:space="preserve"> was stained with DAPI (blue). </w:t>
      </w:r>
      <w:r w:rsidR="006517D3" w:rsidRPr="00C1522B">
        <w:rPr>
          <w:rFonts w:ascii="Times New Roman" w:hAnsi="Times New Roman" w:cs="Times New Roman"/>
          <w:i w:val="0"/>
          <w:color w:val="000000" w:themeColor="text1"/>
          <w:sz w:val="20"/>
          <w:szCs w:val="20"/>
        </w:rPr>
        <w:t>(E</w:t>
      </w:r>
      <w:r w:rsidR="00F85555" w:rsidRPr="00C1522B">
        <w:rPr>
          <w:rFonts w:ascii="Times New Roman" w:hAnsi="Times New Roman" w:cs="Times New Roman"/>
          <w:i w:val="0"/>
          <w:color w:val="000000" w:themeColor="text1"/>
          <w:sz w:val="20"/>
          <w:szCs w:val="20"/>
        </w:rPr>
        <w:t xml:space="preserve">) </w:t>
      </w:r>
      <w:r w:rsidR="00DC4199" w:rsidRPr="00C1522B">
        <w:rPr>
          <w:rFonts w:ascii="Times New Roman" w:hAnsi="Times New Roman" w:cs="Times New Roman"/>
          <w:i w:val="0"/>
          <w:color w:val="000000" w:themeColor="text1"/>
          <w:sz w:val="20"/>
          <w:szCs w:val="20"/>
        </w:rPr>
        <w:t xml:space="preserve">The metabolic activity </w:t>
      </w:r>
      <w:r w:rsidR="00F85555" w:rsidRPr="00C1522B">
        <w:rPr>
          <w:rFonts w:ascii="Times New Roman" w:hAnsi="Times New Roman" w:cs="Times New Roman"/>
          <w:i w:val="0"/>
          <w:color w:val="000000" w:themeColor="text1"/>
          <w:sz w:val="20"/>
          <w:szCs w:val="20"/>
        </w:rPr>
        <w:t>was determined</w:t>
      </w:r>
      <w:r w:rsidR="00DC4199" w:rsidRPr="00C1522B">
        <w:rPr>
          <w:rFonts w:ascii="Times New Roman" w:hAnsi="Times New Roman" w:cs="Times New Roman"/>
          <w:i w:val="0"/>
          <w:color w:val="000000" w:themeColor="text1"/>
          <w:sz w:val="20"/>
          <w:szCs w:val="20"/>
        </w:rPr>
        <w:t xml:space="preserve"> by MTS assay</w:t>
      </w:r>
      <w:r w:rsidR="00F85555" w:rsidRPr="00C1522B">
        <w:rPr>
          <w:rFonts w:ascii="Times New Roman" w:hAnsi="Times New Roman" w:cs="Times New Roman"/>
          <w:i w:val="0"/>
          <w:color w:val="000000" w:themeColor="text1"/>
          <w:sz w:val="20"/>
          <w:szCs w:val="20"/>
        </w:rPr>
        <w:t xml:space="preserve"> at 3, 7 and 11 days. </w:t>
      </w:r>
      <w:r w:rsidR="006517D3" w:rsidRPr="00C1522B">
        <w:rPr>
          <w:rFonts w:ascii="Times New Roman" w:hAnsi="Times New Roman" w:cs="Times New Roman"/>
          <w:i w:val="0"/>
          <w:color w:val="000000" w:themeColor="text1"/>
          <w:sz w:val="20"/>
          <w:szCs w:val="20"/>
        </w:rPr>
        <w:t>(F</w:t>
      </w:r>
      <w:r w:rsidR="00FA5AE4" w:rsidRPr="00C1522B">
        <w:rPr>
          <w:rFonts w:ascii="Times New Roman" w:hAnsi="Times New Roman" w:cs="Times New Roman"/>
          <w:i w:val="0"/>
          <w:color w:val="000000" w:themeColor="text1"/>
          <w:sz w:val="20"/>
          <w:szCs w:val="20"/>
        </w:rPr>
        <w:t xml:space="preserve">) DNA quantification of all formulations tested up to 11 days of culture. </w:t>
      </w:r>
      <w:r w:rsidR="00F85555" w:rsidRPr="00C1522B">
        <w:rPr>
          <w:rFonts w:ascii="Times New Roman" w:hAnsi="Times New Roman" w:cs="Times New Roman"/>
          <w:i w:val="0"/>
          <w:color w:val="000000" w:themeColor="text1"/>
          <w:sz w:val="20"/>
          <w:szCs w:val="20"/>
        </w:rPr>
        <w:t xml:space="preserve">Results are present </w:t>
      </w:r>
      <w:r w:rsidR="00FA5AE4" w:rsidRPr="00C1522B">
        <w:rPr>
          <w:rFonts w:ascii="Times New Roman" w:hAnsi="Times New Roman" w:cs="Times New Roman"/>
          <w:i w:val="0"/>
          <w:color w:val="000000" w:themeColor="text1"/>
          <w:sz w:val="20"/>
          <w:szCs w:val="20"/>
        </w:rPr>
        <w:t>as mean ± standard error of the mean (n = 3).</w:t>
      </w:r>
      <w:bookmarkEnd w:id="89"/>
      <w:bookmarkEnd w:id="90"/>
      <w:bookmarkEnd w:id="91"/>
      <w:r w:rsidR="00B878A1" w:rsidRPr="00C1522B">
        <w:rPr>
          <w:rFonts w:ascii="Times New Roman" w:hAnsi="Times New Roman" w:cs="Times New Roman"/>
          <w:i w:val="0"/>
          <w:color w:val="000000" w:themeColor="text1"/>
          <w:sz w:val="20"/>
          <w:szCs w:val="20"/>
        </w:rPr>
        <w:t xml:space="preserve"> </w:t>
      </w:r>
    </w:p>
    <w:p w14:paraId="4AF861F4" w14:textId="30D4DFD4" w:rsidR="00FA706D" w:rsidRPr="00C1522B" w:rsidRDefault="00FA706D" w:rsidP="00C87853">
      <w:pPr>
        <w:pStyle w:val="Cabealho2"/>
        <w:numPr>
          <w:ilvl w:val="0"/>
          <w:numId w:val="0"/>
        </w:numPr>
        <w:spacing w:before="0" w:line="360" w:lineRule="auto"/>
        <w:jc w:val="both"/>
        <w:rPr>
          <w:rFonts w:ascii="Times New Roman" w:hAnsi="Times New Roman" w:cs="Times New Roman"/>
          <w:b/>
          <w:color w:val="000000" w:themeColor="text1"/>
          <w:sz w:val="24"/>
          <w:szCs w:val="24"/>
        </w:rPr>
      </w:pPr>
    </w:p>
    <w:p w14:paraId="35D2AF7F" w14:textId="50EB8E86" w:rsidR="00FA706D" w:rsidRPr="00C1522B" w:rsidRDefault="00823E07" w:rsidP="00C87853">
      <w:pPr>
        <w:pStyle w:val="Cabealho3"/>
        <w:numPr>
          <w:ilvl w:val="0"/>
          <w:numId w:val="18"/>
        </w:numPr>
        <w:spacing w:before="0" w:line="360" w:lineRule="auto"/>
        <w:ind w:left="0"/>
        <w:jc w:val="both"/>
        <w:rPr>
          <w:rFonts w:ascii="Times New Roman" w:hAnsi="Times New Roman" w:cs="Times New Roman"/>
          <w:b/>
          <w:color w:val="000000" w:themeColor="text1"/>
        </w:rPr>
      </w:pPr>
      <w:bookmarkStart w:id="92" w:name="_Toc500196121"/>
      <w:bookmarkStart w:id="93" w:name="_Toc500514400"/>
      <w:bookmarkStart w:id="94" w:name="_Toc500522474"/>
      <w:r w:rsidRPr="00C1522B">
        <w:rPr>
          <w:rFonts w:ascii="Times New Roman" w:hAnsi="Times New Roman" w:cs="Times New Roman"/>
          <w:b/>
          <w:color w:val="000000" w:themeColor="text1"/>
        </w:rPr>
        <w:t>Conclusions</w:t>
      </w:r>
      <w:bookmarkEnd w:id="92"/>
      <w:bookmarkEnd w:id="93"/>
      <w:bookmarkEnd w:id="94"/>
    </w:p>
    <w:p w14:paraId="6403C5D0" w14:textId="7D9B2050" w:rsidR="006517D3" w:rsidRPr="00C1522B" w:rsidRDefault="00E82940" w:rsidP="00C87853">
      <w:pPr>
        <w:pStyle w:val="SemEspaamento"/>
        <w:spacing w:line="360" w:lineRule="auto"/>
        <w:jc w:val="both"/>
        <w:rPr>
          <w:rFonts w:ascii="Times New Roman" w:hAnsi="Times New Roman" w:cs="Times New Roman"/>
          <w:color w:val="000000" w:themeColor="text1"/>
          <w:sz w:val="24"/>
          <w:szCs w:val="24"/>
          <w:lang w:val="en-US"/>
        </w:rPr>
      </w:pPr>
      <w:r w:rsidRPr="00C1522B">
        <w:rPr>
          <w:rFonts w:ascii="Times New Roman" w:hAnsi="Times New Roman" w:cs="Times New Roman"/>
          <w:color w:val="000000" w:themeColor="text1"/>
          <w:sz w:val="24"/>
          <w:szCs w:val="24"/>
          <w:lang w:val="en-US"/>
        </w:rPr>
        <w:t>We</w:t>
      </w:r>
      <w:r w:rsidR="006517D3" w:rsidRPr="00C1522B">
        <w:rPr>
          <w:rFonts w:ascii="Times New Roman" w:hAnsi="Times New Roman" w:cs="Times New Roman"/>
          <w:color w:val="000000" w:themeColor="text1"/>
          <w:sz w:val="24"/>
          <w:szCs w:val="24"/>
          <w:lang w:val="en-US"/>
        </w:rPr>
        <w:t xml:space="preserve"> demonstrated an efficient one-step method to generate </w:t>
      </w:r>
      <w:r w:rsidR="00881609" w:rsidRPr="00C1522B">
        <w:rPr>
          <w:rFonts w:ascii="Times New Roman" w:hAnsi="Times New Roman" w:cs="Times New Roman"/>
          <w:color w:val="000000" w:themeColor="text1"/>
          <w:sz w:val="24"/>
          <w:szCs w:val="24"/>
          <w:lang w:val="en-US"/>
        </w:rPr>
        <w:t>quasi-</w:t>
      </w:r>
      <w:r w:rsidR="006517D3" w:rsidRPr="00C1522B">
        <w:rPr>
          <w:rFonts w:ascii="Times New Roman" w:hAnsi="Times New Roman" w:cs="Times New Roman"/>
          <w:color w:val="000000" w:themeColor="text1"/>
          <w:sz w:val="24"/>
          <w:szCs w:val="24"/>
          <w:lang w:val="en-US"/>
        </w:rPr>
        <w:t xml:space="preserve">monodisperse MeLam microparticles incorporating PL using a microfluidics device coupled to a source of UV light. The pendant acrylate groups of MeLam allowed also the conjugation of thiolated biotin via </w:t>
      </w:r>
      <w:proofErr w:type="gramStart"/>
      <w:r w:rsidR="006517D3" w:rsidRPr="00C1522B">
        <w:rPr>
          <w:rFonts w:ascii="Times New Roman" w:hAnsi="Times New Roman" w:cs="Times New Roman"/>
          <w:color w:val="000000" w:themeColor="text1"/>
          <w:sz w:val="24"/>
          <w:szCs w:val="24"/>
          <w:lang w:val="en-US"/>
        </w:rPr>
        <w:t>thiol</w:t>
      </w:r>
      <w:proofErr w:type="gramEnd"/>
      <w:r w:rsidR="006517D3" w:rsidRPr="00C1522B">
        <w:rPr>
          <w:rFonts w:ascii="Times New Roman" w:hAnsi="Times New Roman" w:cs="Times New Roman"/>
          <w:color w:val="000000" w:themeColor="text1"/>
          <w:sz w:val="24"/>
          <w:szCs w:val="24"/>
          <w:lang w:val="en-US"/>
        </w:rPr>
        <w:t xml:space="preserve">-Michael addition and further conjugation with RGD peptides. The multifunctional MeLam microparticles </w:t>
      </w:r>
      <w:r w:rsidR="003A1D2A" w:rsidRPr="00C1522B">
        <w:rPr>
          <w:rFonts w:ascii="Times New Roman" w:hAnsi="Times New Roman" w:cs="Times New Roman"/>
          <w:color w:val="000000" w:themeColor="text1"/>
          <w:sz w:val="24"/>
          <w:szCs w:val="24"/>
          <w:lang w:val="en-US"/>
        </w:rPr>
        <w:t xml:space="preserve">loaded with </w:t>
      </w:r>
      <w:r w:rsidR="0016098B" w:rsidRPr="00C1522B">
        <w:rPr>
          <w:rFonts w:ascii="Times New Roman" w:hAnsi="Times New Roman" w:cs="Times New Roman"/>
          <w:color w:val="000000" w:themeColor="text1"/>
          <w:sz w:val="24"/>
          <w:szCs w:val="24"/>
          <w:lang w:val="en-US"/>
        </w:rPr>
        <w:t>PL</w:t>
      </w:r>
      <w:r w:rsidR="00DA68B9" w:rsidRPr="00C1522B">
        <w:rPr>
          <w:rFonts w:ascii="Times New Roman" w:hAnsi="Times New Roman" w:cs="Times New Roman"/>
          <w:color w:val="000000" w:themeColor="text1"/>
          <w:sz w:val="24"/>
          <w:szCs w:val="24"/>
          <w:lang w:val="en-US"/>
        </w:rPr>
        <w:t xml:space="preserve"> </w:t>
      </w:r>
      <w:r w:rsidR="006517D3" w:rsidRPr="00C1522B">
        <w:rPr>
          <w:rFonts w:ascii="Times New Roman" w:hAnsi="Times New Roman" w:cs="Times New Roman"/>
          <w:color w:val="000000" w:themeColor="text1"/>
          <w:sz w:val="24"/>
          <w:szCs w:val="24"/>
          <w:lang w:val="en-US"/>
        </w:rPr>
        <w:t>were seeded with L929 cells and the results demonstrate their potential to support cell adhesion and expansion. MeLam microgels offer a high degree of tunability over both structural and chemical properties, and can be used to recapitulate highly varied tissue environments. Cultured microgels could self-assemble to form structures with packing densities, suggesting potential applications in tissue engineering and regenerative medicine.</w:t>
      </w:r>
    </w:p>
    <w:p w14:paraId="03727FA7" w14:textId="77777777" w:rsidR="009A68B9" w:rsidRPr="00C1522B" w:rsidRDefault="009A68B9" w:rsidP="00C87853">
      <w:pPr>
        <w:pStyle w:val="SemEspaamento"/>
        <w:spacing w:line="360" w:lineRule="auto"/>
        <w:jc w:val="both"/>
        <w:rPr>
          <w:rFonts w:ascii="Times New Roman" w:hAnsi="Times New Roman" w:cs="Times New Roman"/>
          <w:color w:val="000000" w:themeColor="text1"/>
          <w:sz w:val="24"/>
          <w:szCs w:val="24"/>
          <w:lang w:val="en-US"/>
        </w:rPr>
      </w:pPr>
    </w:p>
    <w:p w14:paraId="7E3FAAA5" w14:textId="71094A72" w:rsidR="00734DCC" w:rsidRPr="00C1522B" w:rsidRDefault="00734DCC" w:rsidP="00C87853">
      <w:pPr>
        <w:pStyle w:val="Cabealho3"/>
        <w:numPr>
          <w:ilvl w:val="0"/>
          <w:numId w:val="18"/>
        </w:numPr>
        <w:spacing w:before="0" w:line="360" w:lineRule="auto"/>
        <w:ind w:left="0"/>
        <w:jc w:val="both"/>
        <w:rPr>
          <w:rFonts w:ascii="Times New Roman" w:hAnsi="Times New Roman" w:cs="Times New Roman"/>
          <w:b/>
          <w:color w:val="000000" w:themeColor="text1"/>
        </w:rPr>
      </w:pPr>
      <w:r w:rsidRPr="00C1522B">
        <w:rPr>
          <w:rFonts w:ascii="Times New Roman" w:hAnsi="Times New Roman" w:cs="Times New Roman"/>
          <w:b/>
          <w:color w:val="000000" w:themeColor="text1"/>
        </w:rPr>
        <w:lastRenderedPageBreak/>
        <w:t>Acknowledgements</w:t>
      </w:r>
    </w:p>
    <w:p w14:paraId="57ED350E" w14:textId="0C79ECD5" w:rsidR="00734DCC" w:rsidRPr="00C1522B" w:rsidRDefault="00734DCC" w:rsidP="00C87853">
      <w:pPr>
        <w:pStyle w:val="SemEspaamento"/>
        <w:spacing w:line="360" w:lineRule="auto"/>
        <w:jc w:val="both"/>
        <w:rPr>
          <w:rFonts w:ascii="Times New Roman" w:hAnsi="Times New Roman" w:cs="Times New Roman"/>
          <w:color w:val="000000" w:themeColor="text1"/>
          <w:sz w:val="24"/>
          <w:szCs w:val="24"/>
          <w:lang w:val="en-GB"/>
        </w:rPr>
      </w:pPr>
      <w:r w:rsidRPr="00C1522B">
        <w:rPr>
          <w:rFonts w:ascii="Times New Roman" w:hAnsi="Times New Roman" w:cs="Times New Roman"/>
          <w:color w:val="000000" w:themeColor="text1"/>
          <w:sz w:val="24"/>
          <w:szCs w:val="24"/>
          <w:lang w:val="en-GB"/>
        </w:rPr>
        <w:t>The work was developed within the scope of the project CICECO - Aveiro Institute of Materials, POCI-01-0145-FEDER-007679 (FCT Ref. UID/CTM/50011/2013), financed by national funds through the FCT/MEC and when appropriate co-financed by FEDER under the PT2020 Partnership Agreement.  This work was also supported by the European Research Council grant agreement ERC-2014-ADG-669858 for project ATLAS.  C.A.C. acknowledges funding support from the Portuguese Foundation for Science and Technology (FCT) (fellowship SFRH/BPD/100594/2014)</w:t>
      </w:r>
    </w:p>
    <w:p w14:paraId="7A2A57F7" w14:textId="77777777" w:rsidR="00C52537" w:rsidRPr="00C1522B" w:rsidRDefault="00C52537" w:rsidP="00C87853">
      <w:pPr>
        <w:pStyle w:val="SemEspaamento"/>
        <w:spacing w:line="360" w:lineRule="auto"/>
        <w:jc w:val="both"/>
        <w:rPr>
          <w:rFonts w:ascii="Times New Roman" w:hAnsi="Times New Roman" w:cs="Times New Roman"/>
          <w:color w:val="000000" w:themeColor="text1"/>
          <w:sz w:val="24"/>
          <w:szCs w:val="24"/>
          <w:lang w:val="en-GB"/>
        </w:rPr>
      </w:pPr>
    </w:p>
    <w:p w14:paraId="49B6C92D" w14:textId="52E36F1C" w:rsidR="001A70B0" w:rsidRPr="00C1522B" w:rsidRDefault="007E7F21" w:rsidP="00BD36F7">
      <w:pPr>
        <w:pStyle w:val="Cabealho3"/>
        <w:numPr>
          <w:ilvl w:val="0"/>
          <w:numId w:val="18"/>
        </w:numPr>
        <w:spacing w:before="0" w:line="360" w:lineRule="auto"/>
        <w:ind w:left="0"/>
        <w:jc w:val="both"/>
        <w:rPr>
          <w:rFonts w:ascii="Times New Roman" w:hAnsi="Times New Roman" w:cs="Times New Roman"/>
          <w:b/>
          <w:color w:val="000000" w:themeColor="text1"/>
        </w:rPr>
        <w:sectPr w:rsidR="001A70B0" w:rsidRPr="00C1522B" w:rsidSect="00980EB5">
          <w:footerReference w:type="default" r:id="rId14"/>
          <w:type w:val="continuous"/>
          <w:pgSz w:w="11906" w:h="16838"/>
          <w:pgMar w:top="1418" w:right="1701" w:bottom="1418" w:left="1701" w:header="709" w:footer="709" w:gutter="0"/>
          <w:lnNumType w:countBy="1"/>
          <w:pgNumType w:start="1"/>
          <w:cols w:space="708"/>
          <w:docGrid w:linePitch="360"/>
        </w:sectPr>
      </w:pPr>
      <w:bookmarkStart w:id="95" w:name="_Toc500196122"/>
      <w:bookmarkStart w:id="96" w:name="_Toc500514401"/>
      <w:bookmarkStart w:id="97" w:name="_Toc500522475"/>
      <w:r w:rsidRPr="00C1522B">
        <w:rPr>
          <w:rFonts w:ascii="Times New Roman" w:hAnsi="Times New Roman" w:cs="Times New Roman"/>
          <w:b/>
          <w:color w:val="000000" w:themeColor="text1"/>
        </w:rPr>
        <w:t>References</w:t>
      </w:r>
      <w:r w:rsidR="00D86929" w:rsidRPr="00C1522B">
        <w:rPr>
          <w:rFonts w:ascii="Times New Roman" w:hAnsi="Times New Roman" w:cs="Times New Roman"/>
          <w:b/>
          <w:color w:val="000000" w:themeColor="text1"/>
        </w:rPr>
        <w:t>:</w:t>
      </w:r>
      <w:bookmarkEnd w:id="95"/>
      <w:bookmarkEnd w:id="96"/>
      <w:bookmarkEnd w:id="97"/>
      <w:r w:rsidR="00C52537" w:rsidRPr="00C1522B">
        <w:rPr>
          <w:rFonts w:ascii="Times New Roman" w:hAnsi="Times New Roman" w:cs="Times New Roman"/>
          <w:b/>
          <w:color w:val="000000" w:themeColor="text1"/>
        </w:rPr>
        <w:t xml:space="preserve"> </w:t>
      </w:r>
    </w:p>
    <w:p w14:paraId="4486532C" w14:textId="77777777" w:rsidR="00BD36F7" w:rsidRPr="00C1522B" w:rsidRDefault="00BD36F7" w:rsidP="00CB63B2">
      <w:pPr>
        <w:tabs>
          <w:tab w:val="left" w:pos="3600"/>
        </w:tabs>
        <w:spacing w:after="0"/>
        <w:rPr>
          <w:color w:val="000000" w:themeColor="text1"/>
        </w:rPr>
      </w:pPr>
    </w:p>
    <w:p w14:paraId="699D0A84" w14:textId="77777777" w:rsidR="00D32B8D" w:rsidRPr="00C1522B" w:rsidRDefault="00BD36F7" w:rsidP="00D32B8D">
      <w:pPr>
        <w:pStyle w:val="EndNoteBibliography"/>
        <w:spacing w:after="0"/>
        <w:ind w:left="720" w:hanging="720"/>
        <w:rPr>
          <w:noProof/>
          <w:color w:val="000000" w:themeColor="text1"/>
        </w:rPr>
      </w:pPr>
      <w:r w:rsidRPr="00C1522B">
        <w:rPr>
          <w:color w:val="000000" w:themeColor="text1"/>
        </w:rPr>
        <w:fldChar w:fldCharType="begin"/>
      </w:r>
      <w:r w:rsidRPr="00C1522B">
        <w:rPr>
          <w:color w:val="000000" w:themeColor="text1"/>
        </w:rPr>
        <w:instrText xml:space="preserve"> ADDIN EN.REFLIST </w:instrText>
      </w:r>
      <w:r w:rsidRPr="00C1522B">
        <w:rPr>
          <w:color w:val="000000" w:themeColor="text1"/>
        </w:rPr>
        <w:fldChar w:fldCharType="separate"/>
      </w:r>
      <w:r w:rsidR="00D32B8D" w:rsidRPr="00C1522B">
        <w:rPr>
          <w:noProof/>
          <w:color w:val="000000" w:themeColor="text1"/>
        </w:rPr>
        <w:t xml:space="preserve">Bieback, K. (2013). Platelet Lysate as Replacement for Fetal Bovine Serum in Mesenchymal Stromal Cell Cultures. </w:t>
      </w:r>
      <w:r w:rsidR="00D32B8D" w:rsidRPr="00C1522B">
        <w:rPr>
          <w:i/>
          <w:noProof/>
          <w:color w:val="000000" w:themeColor="text1"/>
        </w:rPr>
        <w:t xml:space="preserve">Transfusion Medicine and Hemotherapy, </w:t>
      </w:r>
      <w:r w:rsidR="00D32B8D" w:rsidRPr="00C1522B">
        <w:rPr>
          <w:noProof/>
          <w:color w:val="000000" w:themeColor="text1"/>
        </w:rPr>
        <w:t xml:space="preserve">40(5), 326-335. </w:t>
      </w:r>
    </w:p>
    <w:p w14:paraId="64C031D5" w14:textId="77777777" w:rsidR="00D32B8D" w:rsidRPr="00C1522B" w:rsidRDefault="00D32B8D" w:rsidP="00D32B8D">
      <w:pPr>
        <w:pStyle w:val="EndNoteBibliography"/>
        <w:spacing w:after="0"/>
        <w:ind w:left="720" w:hanging="720"/>
        <w:rPr>
          <w:noProof/>
          <w:color w:val="000000" w:themeColor="text1"/>
        </w:rPr>
      </w:pPr>
      <w:r w:rsidRPr="00C1522B">
        <w:rPr>
          <w:noProof/>
          <w:color w:val="000000" w:themeColor="text1"/>
        </w:rPr>
        <w:t xml:space="preserve">Burnouf, T., Strunk, D., Koh, M. B. C., &amp; Schallmoser, K. (2016). Human platelet lysate: Replacing fetal bovine serum as a gold standard for human cell propagation? </w:t>
      </w:r>
      <w:r w:rsidRPr="00C1522B">
        <w:rPr>
          <w:i/>
          <w:noProof/>
          <w:color w:val="000000" w:themeColor="text1"/>
        </w:rPr>
        <w:t xml:space="preserve">Biomaterials, </w:t>
      </w:r>
      <w:r w:rsidRPr="00C1522B">
        <w:rPr>
          <w:noProof/>
          <w:color w:val="000000" w:themeColor="text1"/>
        </w:rPr>
        <w:t xml:space="preserve">76, 371-387. </w:t>
      </w:r>
    </w:p>
    <w:p w14:paraId="2F06105E" w14:textId="77777777" w:rsidR="00D32B8D" w:rsidRPr="00C1522B" w:rsidRDefault="00D32B8D" w:rsidP="00D32B8D">
      <w:pPr>
        <w:pStyle w:val="EndNoteBibliography"/>
        <w:spacing w:after="0"/>
        <w:ind w:left="720" w:hanging="720"/>
        <w:rPr>
          <w:noProof/>
          <w:color w:val="000000" w:themeColor="text1"/>
        </w:rPr>
      </w:pPr>
      <w:r w:rsidRPr="00C1522B">
        <w:rPr>
          <w:noProof/>
          <w:color w:val="000000" w:themeColor="text1"/>
        </w:rPr>
        <w:t xml:space="preserve">Cavalieri, F., Postma, A., Lee, L., &amp; Caruso, F. (2009). Assembly and functionalization of DNA-polymer microcapsules. </w:t>
      </w:r>
      <w:r w:rsidRPr="00C1522B">
        <w:rPr>
          <w:i/>
          <w:noProof/>
          <w:color w:val="000000" w:themeColor="text1"/>
        </w:rPr>
        <w:t xml:space="preserve">ACS Nano, </w:t>
      </w:r>
      <w:r w:rsidRPr="00C1522B">
        <w:rPr>
          <w:noProof/>
          <w:color w:val="000000" w:themeColor="text1"/>
        </w:rPr>
        <w:t xml:space="preserve">3(1), 234-240. </w:t>
      </w:r>
    </w:p>
    <w:p w14:paraId="302A0211" w14:textId="77777777" w:rsidR="00D32B8D" w:rsidRPr="00C1522B" w:rsidRDefault="00D32B8D" w:rsidP="00D32B8D">
      <w:pPr>
        <w:pStyle w:val="EndNoteBibliography"/>
        <w:spacing w:after="0"/>
        <w:ind w:left="720" w:hanging="720"/>
        <w:rPr>
          <w:noProof/>
          <w:color w:val="000000" w:themeColor="text1"/>
        </w:rPr>
      </w:pPr>
      <w:r w:rsidRPr="00C1522B">
        <w:rPr>
          <w:noProof/>
          <w:color w:val="000000" w:themeColor="text1"/>
        </w:rPr>
        <w:t xml:space="preserve">Cha, C. E. Y., Oh, J., Kim, K., Qiu, Y. L., Joh, M., Shin, S. R., . . . Khademhosseini, A. (2014). Microfluidics-Assisted Fabrication of Gelatin-Silica Core-Shell Microgels for Injectable Tissue Constructs. </w:t>
      </w:r>
      <w:r w:rsidRPr="00C1522B">
        <w:rPr>
          <w:i/>
          <w:noProof/>
          <w:color w:val="000000" w:themeColor="text1"/>
        </w:rPr>
        <w:t xml:space="preserve">Biomacromolecules, </w:t>
      </w:r>
      <w:r w:rsidRPr="00C1522B">
        <w:rPr>
          <w:noProof/>
          <w:color w:val="000000" w:themeColor="text1"/>
        </w:rPr>
        <w:t xml:space="preserve">15(1), 283-290. </w:t>
      </w:r>
    </w:p>
    <w:p w14:paraId="03182FB3" w14:textId="77777777" w:rsidR="00D32B8D" w:rsidRPr="00C1522B" w:rsidRDefault="00D32B8D" w:rsidP="00D32B8D">
      <w:pPr>
        <w:pStyle w:val="EndNoteBibliography"/>
        <w:spacing w:after="0"/>
        <w:ind w:left="720" w:hanging="720"/>
        <w:rPr>
          <w:noProof/>
          <w:color w:val="000000" w:themeColor="text1"/>
        </w:rPr>
      </w:pPr>
      <w:r w:rsidRPr="00C1522B">
        <w:rPr>
          <w:noProof/>
          <w:color w:val="000000" w:themeColor="text1"/>
        </w:rPr>
        <w:t xml:space="preserve">Che, H. L., Huo, M., Peng, L., Ye, Q. Q., Guo, J., Wang, K., . . . Yuan, J. Y. (2015). CO2-switchable drug release from magneto-polymeric nanohybrids. </w:t>
      </w:r>
      <w:r w:rsidRPr="00C1522B">
        <w:rPr>
          <w:i/>
          <w:noProof/>
          <w:color w:val="000000" w:themeColor="text1"/>
        </w:rPr>
        <w:t xml:space="preserve">Polymer Chemistry, </w:t>
      </w:r>
      <w:r w:rsidRPr="00C1522B">
        <w:rPr>
          <w:noProof/>
          <w:color w:val="000000" w:themeColor="text1"/>
        </w:rPr>
        <w:t xml:space="preserve">6(12), 2319-2326. </w:t>
      </w:r>
    </w:p>
    <w:p w14:paraId="0C13948E" w14:textId="77777777" w:rsidR="00D32B8D" w:rsidRPr="00C1522B" w:rsidRDefault="00D32B8D" w:rsidP="00D32B8D">
      <w:pPr>
        <w:pStyle w:val="EndNoteBibliography"/>
        <w:spacing w:after="0"/>
        <w:ind w:left="720" w:hanging="720"/>
        <w:rPr>
          <w:noProof/>
          <w:color w:val="000000" w:themeColor="text1"/>
        </w:rPr>
      </w:pPr>
      <w:r w:rsidRPr="00C1522B">
        <w:rPr>
          <w:noProof/>
          <w:color w:val="000000" w:themeColor="text1"/>
        </w:rPr>
        <w:t xml:space="preserve">Chivers, C. E., Koner, A. L., Lowe, E. D., &amp; Howarth, M. (2011). How the biotin-streptavidin interaction was made even stronger: investigation via crystallography and a chimaeric tetramer. </w:t>
      </w:r>
      <w:r w:rsidRPr="00C1522B">
        <w:rPr>
          <w:i/>
          <w:noProof/>
          <w:color w:val="000000" w:themeColor="text1"/>
        </w:rPr>
        <w:t xml:space="preserve">Biochemical Journal, </w:t>
      </w:r>
      <w:r w:rsidRPr="00C1522B">
        <w:rPr>
          <w:noProof/>
          <w:color w:val="000000" w:themeColor="text1"/>
        </w:rPr>
        <w:t xml:space="preserve">435, 55-63. </w:t>
      </w:r>
    </w:p>
    <w:p w14:paraId="4316E195" w14:textId="77777777" w:rsidR="00D32B8D" w:rsidRPr="00C1522B" w:rsidRDefault="00D32B8D" w:rsidP="00D32B8D">
      <w:pPr>
        <w:pStyle w:val="EndNoteBibliography"/>
        <w:spacing w:after="0"/>
        <w:ind w:left="720" w:hanging="720"/>
        <w:rPr>
          <w:noProof/>
          <w:color w:val="000000" w:themeColor="text1"/>
        </w:rPr>
      </w:pPr>
      <w:r w:rsidRPr="00C1522B">
        <w:rPr>
          <w:noProof/>
          <w:color w:val="000000" w:themeColor="text1"/>
        </w:rPr>
        <w:t xml:space="preserve">Custodio, C. A., Cerqueira, M. T., Marques, A. P., Reis, R. L., &amp; Mano, J. F. (2015). Cell selective chitosan microparticles as injectable cell carriers for tissue regeneration. </w:t>
      </w:r>
      <w:r w:rsidRPr="00C1522B">
        <w:rPr>
          <w:i/>
          <w:noProof/>
          <w:color w:val="000000" w:themeColor="text1"/>
        </w:rPr>
        <w:t xml:space="preserve">Biomaterials, </w:t>
      </w:r>
      <w:r w:rsidRPr="00C1522B">
        <w:rPr>
          <w:noProof/>
          <w:color w:val="000000" w:themeColor="text1"/>
        </w:rPr>
        <w:t xml:space="preserve">43, 23-31. </w:t>
      </w:r>
    </w:p>
    <w:p w14:paraId="1CC9DFA7" w14:textId="77777777" w:rsidR="00D32B8D" w:rsidRPr="00C1522B" w:rsidRDefault="00D32B8D" w:rsidP="00D32B8D">
      <w:pPr>
        <w:pStyle w:val="EndNoteBibliography"/>
        <w:spacing w:after="0"/>
        <w:ind w:left="720" w:hanging="720"/>
        <w:rPr>
          <w:noProof/>
          <w:color w:val="000000" w:themeColor="text1"/>
        </w:rPr>
      </w:pPr>
      <w:r w:rsidRPr="00C1522B">
        <w:rPr>
          <w:noProof/>
          <w:color w:val="000000" w:themeColor="text1"/>
        </w:rPr>
        <w:t xml:space="preserve">Custodio, C. A., Reis, R. L., &amp; Mano, J. F. (2016). Photo-Cross-Linked Laminarin-Based Hydrogels for Biomedical Applications. </w:t>
      </w:r>
      <w:r w:rsidRPr="00C1522B">
        <w:rPr>
          <w:i/>
          <w:noProof/>
          <w:color w:val="000000" w:themeColor="text1"/>
        </w:rPr>
        <w:t xml:space="preserve">Biomacromolecules, </w:t>
      </w:r>
      <w:r w:rsidRPr="00C1522B">
        <w:rPr>
          <w:noProof/>
          <w:color w:val="000000" w:themeColor="text1"/>
        </w:rPr>
        <w:t xml:space="preserve">17(5), 1602-1609. </w:t>
      </w:r>
    </w:p>
    <w:p w14:paraId="7959807D" w14:textId="77777777" w:rsidR="00D32B8D" w:rsidRPr="00C1522B" w:rsidRDefault="00D32B8D" w:rsidP="00D32B8D">
      <w:pPr>
        <w:pStyle w:val="EndNoteBibliography"/>
        <w:spacing w:after="0"/>
        <w:ind w:left="720" w:hanging="720"/>
        <w:rPr>
          <w:noProof/>
          <w:color w:val="000000" w:themeColor="text1"/>
        </w:rPr>
      </w:pPr>
      <w:r w:rsidRPr="00C1522B">
        <w:rPr>
          <w:noProof/>
          <w:color w:val="000000" w:themeColor="text1"/>
        </w:rPr>
        <w:t xml:space="preserve">Custodio, C. A., Santo, V. E., Oliveira, M. B., Gomes, M. E., Reis, R. L., &amp; Mano, J. F. (2014). Functionalized Microparticles Producing Scaffolds in Combination with Cells. </w:t>
      </w:r>
      <w:r w:rsidRPr="00C1522B">
        <w:rPr>
          <w:i/>
          <w:noProof/>
          <w:color w:val="000000" w:themeColor="text1"/>
        </w:rPr>
        <w:t xml:space="preserve">Advanced Functional Materials, </w:t>
      </w:r>
      <w:r w:rsidRPr="00C1522B">
        <w:rPr>
          <w:noProof/>
          <w:color w:val="000000" w:themeColor="text1"/>
        </w:rPr>
        <w:t xml:space="preserve">24(10), 1391-1400. </w:t>
      </w:r>
    </w:p>
    <w:p w14:paraId="04DF7B3D" w14:textId="77777777" w:rsidR="00D32B8D" w:rsidRPr="00C1522B" w:rsidRDefault="00D32B8D" w:rsidP="00D32B8D">
      <w:pPr>
        <w:pStyle w:val="EndNoteBibliography"/>
        <w:spacing w:after="0"/>
        <w:ind w:left="720" w:hanging="720"/>
        <w:rPr>
          <w:noProof/>
          <w:color w:val="000000" w:themeColor="text1"/>
        </w:rPr>
      </w:pPr>
      <w:r w:rsidRPr="00C1522B">
        <w:rPr>
          <w:noProof/>
          <w:color w:val="000000" w:themeColor="text1"/>
        </w:rPr>
        <w:t xml:space="preserve">de Soure, A. M., Fernandes-Platzgummer, A., Moreira, F., Lilaia, C., Liu, S. H., Ku, C. P., . . . da Silva, C. L. (2017). Integrated culture platform based on a human platelet lysate supplement for the isolation and scalable manufacturing of umbilical cord matrix-derived mesenchymal stem/stromal cells. </w:t>
      </w:r>
      <w:r w:rsidRPr="00C1522B">
        <w:rPr>
          <w:i/>
          <w:noProof/>
          <w:color w:val="000000" w:themeColor="text1"/>
        </w:rPr>
        <w:t xml:space="preserve">Journal of Tissue Engineering and Regenerative Medicine, </w:t>
      </w:r>
      <w:r w:rsidRPr="00C1522B">
        <w:rPr>
          <w:noProof/>
          <w:color w:val="000000" w:themeColor="text1"/>
        </w:rPr>
        <w:t xml:space="preserve">11(5), 1630-1640. </w:t>
      </w:r>
    </w:p>
    <w:p w14:paraId="47166776" w14:textId="77777777" w:rsidR="00D32B8D" w:rsidRPr="00C1522B" w:rsidRDefault="00D32B8D" w:rsidP="00D32B8D">
      <w:pPr>
        <w:pStyle w:val="EndNoteBibliography"/>
        <w:spacing w:after="0"/>
        <w:ind w:left="720" w:hanging="720"/>
        <w:rPr>
          <w:noProof/>
          <w:color w:val="000000" w:themeColor="text1"/>
        </w:rPr>
      </w:pPr>
      <w:r w:rsidRPr="00C1522B">
        <w:rPr>
          <w:noProof/>
          <w:color w:val="000000" w:themeColor="text1"/>
        </w:rPr>
        <w:t xml:space="preserve">Discher, D. E., Mooney, D. J., &amp; Zandstra, P. W. (2009). Growth Factors, Matrices, and Forces Combine and Control Stem Cells. </w:t>
      </w:r>
      <w:r w:rsidRPr="00C1522B">
        <w:rPr>
          <w:i/>
          <w:noProof/>
          <w:color w:val="000000" w:themeColor="text1"/>
        </w:rPr>
        <w:t xml:space="preserve">Science, </w:t>
      </w:r>
      <w:r w:rsidRPr="00C1522B">
        <w:rPr>
          <w:noProof/>
          <w:color w:val="000000" w:themeColor="text1"/>
        </w:rPr>
        <w:t xml:space="preserve">324(5935), 1673-1677. </w:t>
      </w:r>
    </w:p>
    <w:p w14:paraId="363F3201" w14:textId="77777777" w:rsidR="00D32B8D" w:rsidRPr="00C1522B" w:rsidRDefault="00D32B8D" w:rsidP="00D32B8D">
      <w:pPr>
        <w:pStyle w:val="EndNoteBibliography"/>
        <w:spacing w:after="0"/>
        <w:ind w:left="720" w:hanging="720"/>
        <w:rPr>
          <w:noProof/>
          <w:color w:val="000000" w:themeColor="text1"/>
        </w:rPr>
      </w:pPr>
      <w:r w:rsidRPr="00C1522B">
        <w:rPr>
          <w:noProof/>
          <w:color w:val="000000" w:themeColor="text1"/>
        </w:rPr>
        <w:t xml:space="preserve">Ferrari, G., Cook, B. D., Terushkin, V., Pintucci, G., &amp; Mignatti, P. (2009). Transforming Growth Factor-Beta 1 (TGF-beta 1) Induces Angiogenesis Through Vascular Endothelial Growth Factor (VEGF)-Mediated Apoptosis. </w:t>
      </w:r>
      <w:r w:rsidRPr="00C1522B">
        <w:rPr>
          <w:i/>
          <w:noProof/>
          <w:color w:val="000000" w:themeColor="text1"/>
        </w:rPr>
        <w:t xml:space="preserve">Journal of Cellular Physiology, </w:t>
      </w:r>
      <w:r w:rsidRPr="00C1522B">
        <w:rPr>
          <w:noProof/>
          <w:color w:val="000000" w:themeColor="text1"/>
        </w:rPr>
        <w:t xml:space="preserve">219(2), 449-458. </w:t>
      </w:r>
    </w:p>
    <w:p w14:paraId="08D68A5E" w14:textId="77777777" w:rsidR="00D32B8D" w:rsidRPr="00C1522B" w:rsidRDefault="00D32B8D" w:rsidP="00D32B8D">
      <w:pPr>
        <w:pStyle w:val="EndNoteBibliography"/>
        <w:spacing w:after="0"/>
        <w:ind w:left="720" w:hanging="720"/>
        <w:rPr>
          <w:noProof/>
          <w:color w:val="000000" w:themeColor="text1"/>
        </w:rPr>
      </w:pPr>
      <w:r w:rsidRPr="00C1522B">
        <w:rPr>
          <w:noProof/>
          <w:color w:val="000000" w:themeColor="text1"/>
        </w:rPr>
        <w:t xml:space="preserve">Guerzoni, L. P. B., Bohl, J., Jans, A., Rose, J. C., Koehler, J., Kuehne, A. J. C., &amp; De Laporte, L. (2017). Microfluidic fabrication of polyethylene glycol microgel capsules with tailored properties for the delivery of biomolecules. </w:t>
      </w:r>
      <w:r w:rsidRPr="00C1522B">
        <w:rPr>
          <w:i/>
          <w:noProof/>
          <w:color w:val="000000" w:themeColor="text1"/>
        </w:rPr>
        <w:t xml:space="preserve">Biomaterials Science, </w:t>
      </w:r>
      <w:r w:rsidRPr="00C1522B">
        <w:rPr>
          <w:noProof/>
          <w:color w:val="000000" w:themeColor="text1"/>
        </w:rPr>
        <w:t xml:space="preserve">5(8), 1549-1557. </w:t>
      </w:r>
    </w:p>
    <w:p w14:paraId="3769320A" w14:textId="77777777" w:rsidR="00D32B8D" w:rsidRPr="00C1522B" w:rsidRDefault="00D32B8D" w:rsidP="00D32B8D">
      <w:pPr>
        <w:pStyle w:val="EndNoteBibliography"/>
        <w:ind w:left="720" w:hanging="720"/>
        <w:rPr>
          <w:i/>
          <w:noProof/>
          <w:color w:val="000000" w:themeColor="text1"/>
        </w:rPr>
      </w:pPr>
      <w:r w:rsidRPr="00C1522B">
        <w:rPr>
          <w:noProof/>
          <w:color w:val="000000" w:themeColor="text1"/>
        </w:rPr>
        <w:t xml:space="preserve">H. Hauser, R. W. (2014). </w:t>
      </w:r>
      <w:r w:rsidRPr="00C1522B">
        <w:rPr>
          <w:i/>
          <w:noProof/>
          <w:color w:val="000000" w:themeColor="text1"/>
        </w:rPr>
        <w:t>Animal Cell Biotechnology</w:t>
      </w:r>
    </w:p>
    <w:p w14:paraId="0A134A60" w14:textId="77777777" w:rsidR="00D32B8D" w:rsidRPr="00C1522B" w:rsidRDefault="00D32B8D" w:rsidP="00D32B8D">
      <w:pPr>
        <w:pStyle w:val="EndNoteBibliography"/>
        <w:spacing w:after="0"/>
        <w:ind w:left="720" w:hanging="720"/>
        <w:rPr>
          <w:noProof/>
          <w:color w:val="000000" w:themeColor="text1"/>
        </w:rPr>
      </w:pPr>
      <w:r w:rsidRPr="00C1522B">
        <w:rPr>
          <w:i/>
          <w:noProof/>
          <w:color w:val="000000" w:themeColor="text1"/>
        </w:rPr>
        <w:t>In Biologics Production</w:t>
      </w:r>
      <w:r w:rsidRPr="00C1522B">
        <w:rPr>
          <w:noProof/>
          <w:color w:val="000000" w:themeColor="text1"/>
        </w:rPr>
        <w:t>.</w:t>
      </w:r>
    </w:p>
    <w:p w14:paraId="57080238" w14:textId="77777777" w:rsidR="00D32B8D" w:rsidRPr="00C1522B" w:rsidRDefault="00D32B8D" w:rsidP="00D32B8D">
      <w:pPr>
        <w:pStyle w:val="EndNoteBibliography"/>
        <w:spacing w:after="0"/>
        <w:ind w:left="720" w:hanging="720"/>
        <w:rPr>
          <w:noProof/>
          <w:color w:val="000000" w:themeColor="text1"/>
        </w:rPr>
      </w:pPr>
      <w:r w:rsidRPr="00C1522B">
        <w:rPr>
          <w:noProof/>
          <w:color w:val="000000" w:themeColor="text1"/>
        </w:rPr>
        <w:t xml:space="preserve">Hayrapetyan, A., Jansen, J. A., &amp; van den Beucken, J. J. J. P. (2015). Signaling Pathways Involved in Osteogenesis and Their Application for Bone Regenerative Medicine. </w:t>
      </w:r>
      <w:r w:rsidRPr="00C1522B">
        <w:rPr>
          <w:i/>
          <w:noProof/>
          <w:color w:val="000000" w:themeColor="text1"/>
        </w:rPr>
        <w:t xml:space="preserve">Tissue Engineering Part B-Reviews, </w:t>
      </w:r>
      <w:r w:rsidRPr="00C1522B">
        <w:rPr>
          <w:noProof/>
          <w:color w:val="000000" w:themeColor="text1"/>
        </w:rPr>
        <w:t xml:space="preserve">21(1), 75-87. </w:t>
      </w:r>
    </w:p>
    <w:p w14:paraId="30B1A72E" w14:textId="77777777" w:rsidR="00D32B8D" w:rsidRPr="00C1522B" w:rsidRDefault="00D32B8D" w:rsidP="00D32B8D">
      <w:pPr>
        <w:pStyle w:val="EndNoteBibliography"/>
        <w:spacing w:after="0"/>
        <w:ind w:left="720" w:hanging="720"/>
        <w:rPr>
          <w:noProof/>
          <w:color w:val="000000" w:themeColor="text1"/>
        </w:rPr>
      </w:pPr>
      <w:r w:rsidRPr="00C1522B">
        <w:rPr>
          <w:noProof/>
          <w:color w:val="000000" w:themeColor="text1"/>
        </w:rPr>
        <w:t xml:space="preserve">Hu, Y. B., Mao, A. S., Desai, R. M., Wang, H. N., Weitz, D. A., &amp; Mooney, D. J. (2017). Controlled self-assembly of alginate microgels by rapidly binding molecule pairs. </w:t>
      </w:r>
      <w:r w:rsidRPr="00C1522B">
        <w:rPr>
          <w:i/>
          <w:noProof/>
          <w:color w:val="000000" w:themeColor="text1"/>
        </w:rPr>
        <w:t xml:space="preserve">Lab on a Chip, </w:t>
      </w:r>
      <w:r w:rsidRPr="00C1522B">
        <w:rPr>
          <w:noProof/>
          <w:color w:val="000000" w:themeColor="text1"/>
        </w:rPr>
        <w:t xml:space="preserve">17(14), 2481-2490. </w:t>
      </w:r>
    </w:p>
    <w:p w14:paraId="5985F7B5" w14:textId="77777777" w:rsidR="00D32B8D" w:rsidRPr="00C1522B" w:rsidRDefault="00D32B8D" w:rsidP="00D32B8D">
      <w:pPr>
        <w:pStyle w:val="EndNoteBibliography"/>
        <w:spacing w:after="0"/>
        <w:ind w:left="720" w:hanging="720"/>
        <w:rPr>
          <w:noProof/>
          <w:color w:val="000000" w:themeColor="text1"/>
        </w:rPr>
      </w:pPr>
      <w:r w:rsidRPr="00C1522B">
        <w:rPr>
          <w:noProof/>
          <w:color w:val="000000" w:themeColor="text1"/>
        </w:rPr>
        <w:t xml:space="preserve">Hu, Y. D., Azadi, G., &amp; Ardekani, A. M. (2015). Microfluidic fabrication of shape-tunable alginate microgels: Effect of size and impact velocity. </w:t>
      </w:r>
      <w:r w:rsidRPr="00C1522B">
        <w:rPr>
          <w:i/>
          <w:noProof/>
          <w:color w:val="000000" w:themeColor="text1"/>
        </w:rPr>
        <w:t xml:space="preserve">Carbohydrate Polymers, </w:t>
      </w:r>
      <w:r w:rsidRPr="00C1522B">
        <w:rPr>
          <w:noProof/>
          <w:color w:val="000000" w:themeColor="text1"/>
        </w:rPr>
        <w:t xml:space="preserve">120, 38-45. </w:t>
      </w:r>
    </w:p>
    <w:p w14:paraId="2BCA410A" w14:textId="77777777" w:rsidR="00D32B8D" w:rsidRPr="00C1522B" w:rsidRDefault="00D32B8D" w:rsidP="00D32B8D">
      <w:pPr>
        <w:pStyle w:val="EndNoteBibliography"/>
        <w:spacing w:after="0"/>
        <w:ind w:left="720" w:hanging="720"/>
        <w:rPr>
          <w:noProof/>
          <w:color w:val="000000" w:themeColor="text1"/>
        </w:rPr>
      </w:pPr>
      <w:r w:rsidRPr="00C1522B">
        <w:rPr>
          <w:noProof/>
          <w:color w:val="000000" w:themeColor="text1"/>
        </w:rPr>
        <w:t xml:space="preserve">Kim, P. H., Yim, H. G., Choi, Y. J., Kang, B. J., Kim, J., Kwon, S. M., . . . Cho, J. Y. (2014). Injectable multifunctional microgel encapsulating outgrowth endothelial cells and growth factors for enhanced neovascularization. </w:t>
      </w:r>
      <w:r w:rsidRPr="00C1522B">
        <w:rPr>
          <w:i/>
          <w:noProof/>
          <w:color w:val="000000" w:themeColor="text1"/>
        </w:rPr>
        <w:t xml:space="preserve">J Control Release, </w:t>
      </w:r>
      <w:r w:rsidRPr="00C1522B">
        <w:rPr>
          <w:noProof/>
          <w:color w:val="000000" w:themeColor="text1"/>
        </w:rPr>
        <w:t xml:space="preserve">187, 1-13. </w:t>
      </w:r>
    </w:p>
    <w:p w14:paraId="786E2DE3" w14:textId="77777777" w:rsidR="00D32B8D" w:rsidRPr="00C1522B" w:rsidRDefault="00D32B8D" w:rsidP="00D32B8D">
      <w:pPr>
        <w:pStyle w:val="EndNoteBibliography"/>
        <w:spacing w:after="0"/>
        <w:ind w:left="720" w:hanging="720"/>
        <w:rPr>
          <w:noProof/>
          <w:color w:val="000000" w:themeColor="text1"/>
        </w:rPr>
      </w:pPr>
      <w:r w:rsidRPr="00C1522B">
        <w:rPr>
          <w:noProof/>
          <w:color w:val="000000" w:themeColor="text1"/>
        </w:rPr>
        <w:lastRenderedPageBreak/>
        <w:t xml:space="preserve">Kuroda, S., Sumner, D. R., &amp; Virdi, A. S. (2012). Effects of TGF-beta1 and VEGF-A transgenes on the osteogenic potential of bone marrow stromal cells in vitro and in vivo. </w:t>
      </w:r>
      <w:r w:rsidRPr="00C1522B">
        <w:rPr>
          <w:i/>
          <w:noProof/>
          <w:color w:val="000000" w:themeColor="text1"/>
        </w:rPr>
        <w:t xml:space="preserve">J Tissue Eng, </w:t>
      </w:r>
      <w:r w:rsidRPr="00C1522B">
        <w:rPr>
          <w:noProof/>
          <w:color w:val="000000" w:themeColor="text1"/>
        </w:rPr>
        <w:t xml:space="preserve">3(1), 2041731412459745. </w:t>
      </w:r>
    </w:p>
    <w:p w14:paraId="35A1C508" w14:textId="77777777" w:rsidR="00D32B8D" w:rsidRPr="00C1522B" w:rsidRDefault="00D32B8D" w:rsidP="00D32B8D">
      <w:pPr>
        <w:pStyle w:val="EndNoteBibliography"/>
        <w:spacing w:after="0"/>
        <w:ind w:left="720" w:hanging="720"/>
        <w:rPr>
          <w:noProof/>
          <w:color w:val="000000" w:themeColor="text1"/>
        </w:rPr>
      </w:pPr>
      <w:r w:rsidRPr="00C1522B">
        <w:rPr>
          <w:noProof/>
          <w:color w:val="000000" w:themeColor="text1"/>
        </w:rPr>
        <w:t xml:space="preserve">Lima, A. C., Sher, P., &amp; Mano, J. F. (2012). Production methodologies of polymeric and hydrogel particles for drug delivery applications. </w:t>
      </w:r>
      <w:r w:rsidRPr="00C1522B">
        <w:rPr>
          <w:i/>
          <w:noProof/>
          <w:color w:val="000000" w:themeColor="text1"/>
        </w:rPr>
        <w:t xml:space="preserve">Expert Opin Drug Deliv, </w:t>
      </w:r>
      <w:r w:rsidRPr="00C1522B">
        <w:rPr>
          <w:noProof/>
          <w:color w:val="000000" w:themeColor="text1"/>
        </w:rPr>
        <w:t xml:space="preserve">9(2), 231-248. </w:t>
      </w:r>
    </w:p>
    <w:p w14:paraId="066BE3F4" w14:textId="77777777" w:rsidR="00D32B8D" w:rsidRPr="00C1522B" w:rsidRDefault="00D32B8D" w:rsidP="00D32B8D">
      <w:pPr>
        <w:pStyle w:val="EndNoteBibliography"/>
        <w:spacing w:after="0"/>
        <w:ind w:left="720" w:hanging="720"/>
        <w:rPr>
          <w:noProof/>
          <w:color w:val="000000" w:themeColor="text1"/>
        </w:rPr>
      </w:pPr>
      <w:r w:rsidRPr="00C1522B">
        <w:rPr>
          <w:noProof/>
          <w:color w:val="000000" w:themeColor="text1"/>
        </w:rPr>
        <w:t xml:space="preserve">Ma, Y., Neubauer, M. P., Thiele, J., Fery, A., &amp; Huck, W. T. S. (2014). Artificial microniches for probing mesenchymal stem cell fate in 3D. </w:t>
      </w:r>
      <w:r w:rsidRPr="00C1522B">
        <w:rPr>
          <w:i/>
          <w:noProof/>
          <w:color w:val="000000" w:themeColor="text1"/>
        </w:rPr>
        <w:t xml:space="preserve">Biomaterials Science, </w:t>
      </w:r>
      <w:r w:rsidRPr="00C1522B">
        <w:rPr>
          <w:noProof/>
          <w:color w:val="000000" w:themeColor="text1"/>
        </w:rPr>
        <w:t xml:space="preserve">2(11), 1661-1671. </w:t>
      </w:r>
    </w:p>
    <w:p w14:paraId="5A809DE3" w14:textId="77777777" w:rsidR="00D32B8D" w:rsidRPr="00C1522B" w:rsidRDefault="00D32B8D" w:rsidP="00D32B8D">
      <w:pPr>
        <w:pStyle w:val="EndNoteBibliography"/>
        <w:spacing w:after="0"/>
        <w:ind w:left="720" w:hanging="720"/>
        <w:rPr>
          <w:noProof/>
          <w:color w:val="000000" w:themeColor="text1"/>
        </w:rPr>
      </w:pPr>
      <w:r w:rsidRPr="00C1522B">
        <w:rPr>
          <w:noProof/>
          <w:color w:val="000000" w:themeColor="text1"/>
        </w:rPr>
        <w:t xml:space="preserve">Mao, A. S., Shin, J. W., Utech, S., Wang, H. N., Uzun, O., Li, W. W., . . . Mooney, D. J. (2017). Deterministic encapsulation of single cells in thin tunable microgels for niche modelling and therapeutic delivery. </w:t>
      </w:r>
      <w:r w:rsidRPr="00C1522B">
        <w:rPr>
          <w:i/>
          <w:noProof/>
          <w:color w:val="000000" w:themeColor="text1"/>
        </w:rPr>
        <w:t xml:space="preserve">Nature Materials, </w:t>
      </w:r>
      <w:r w:rsidRPr="00C1522B">
        <w:rPr>
          <w:noProof/>
          <w:color w:val="000000" w:themeColor="text1"/>
        </w:rPr>
        <w:t xml:space="preserve">16(2), 236-243. </w:t>
      </w:r>
    </w:p>
    <w:p w14:paraId="196145B2" w14:textId="77777777" w:rsidR="00D32B8D" w:rsidRPr="00C1522B" w:rsidRDefault="00D32B8D" w:rsidP="00D32B8D">
      <w:pPr>
        <w:pStyle w:val="EndNoteBibliography"/>
        <w:spacing w:after="0"/>
        <w:ind w:left="720" w:hanging="720"/>
        <w:rPr>
          <w:noProof/>
          <w:color w:val="000000" w:themeColor="text1"/>
        </w:rPr>
      </w:pPr>
      <w:r w:rsidRPr="00C1522B">
        <w:rPr>
          <w:noProof/>
          <w:color w:val="000000" w:themeColor="text1"/>
        </w:rPr>
        <w:t xml:space="preserve">Neto, A. I., Demir, K., Popova, A. A., Oliveira, M. B., Mano, J. F., &amp; Levkin, P. A. (2016). Fabrication of Hydrogel Particles of Defined Shapes Using Superhydrophobic-Hydrophilic Micropatterns. </w:t>
      </w:r>
      <w:r w:rsidRPr="00C1522B">
        <w:rPr>
          <w:i/>
          <w:noProof/>
          <w:color w:val="000000" w:themeColor="text1"/>
        </w:rPr>
        <w:t xml:space="preserve">Advanced Materials, </w:t>
      </w:r>
      <w:r w:rsidRPr="00C1522B">
        <w:rPr>
          <w:noProof/>
          <w:color w:val="000000" w:themeColor="text1"/>
        </w:rPr>
        <w:t xml:space="preserve">28(35), 7613-+. </w:t>
      </w:r>
    </w:p>
    <w:p w14:paraId="3F26478D" w14:textId="77777777" w:rsidR="00D32B8D" w:rsidRPr="00C1522B" w:rsidRDefault="00D32B8D" w:rsidP="00D32B8D">
      <w:pPr>
        <w:pStyle w:val="EndNoteBibliography"/>
        <w:spacing w:after="0"/>
        <w:ind w:left="720" w:hanging="720"/>
        <w:rPr>
          <w:noProof/>
          <w:color w:val="000000" w:themeColor="text1"/>
        </w:rPr>
      </w:pPr>
      <w:r w:rsidRPr="00C1522B">
        <w:rPr>
          <w:noProof/>
          <w:color w:val="000000" w:themeColor="text1"/>
        </w:rPr>
        <w:t xml:space="preserve">Neto, A. I., Levkin, P. A., &amp; Mano, J. F. (2018). Patterned superhydrophobic surfaces to process and characterize biomaterials and 3D cell culture. </w:t>
      </w:r>
      <w:r w:rsidRPr="00C1522B">
        <w:rPr>
          <w:i/>
          <w:noProof/>
          <w:color w:val="000000" w:themeColor="text1"/>
        </w:rPr>
        <w:t xml:space="preserve">Materials Horizons, </w:t>
      </w:r>
      <w:r w:rsidRPr="00C1522B">
        <w:rPr>
          <w:noProof/>
          <w:color w:val="000000" w:themeColor="text1"/>
        </w:rPr>
        <w:t xml:space="preserve">5(3), 379-393. </w:t>
      </w:r>
    </w:p>
    <w:p w14:paraId="575A916D" w14:textId="77777777" w:rsidR="00D32B8D" w:rsidRPr="00C1522B" w:rsidRDefault="00D32B8D" w:rsidP="00D32B8D">
      <w:pPr>
        <w:pStyle w:val="EndNoteBibliography"/>
        <w:spacing w:after="0"/>
        <w:ind w:left="720" w:hanging="720"/>
        <w:rPr>
          <w:noProof/>
          <w:color w:val="000000" w:themeColor="text1"/>
        </w:rPr>
      </w:pPr>
      <w:r w:rsidRPr="00C1522B">
        <w:rPr>
          <w:noProof/>
          <w:color w:val="000000" w:themeColor="text1"/>
        </w:rPr>
        <w:t xml:space="preserve">Nguyen, A. H., McKinney, J., Miller, T., Bongiorno, T., &amp; McDevitt, T. C. (2015). Gelatin methacrylate microspheres for controlled growth factor release. </w:t>
      </w:r>
      <w:r w:rsidRPr="00C1522B">
        <w:rPr>
          <w:i/>
          <w:noProof/>
          <w:color w:val="000000" w:themeColor="text1"/>
        </w:rPr>
        <w:t xml:space="preserve">Acta Biomaterialia, </w:t>
      </w:r>
      <w:r w:rsidRPr="00C1522B">
        <w:rPr>
          <w:noProof/>
          <w:color w:val="000000" w:themeColor="text1"/>
        </w:rPr>
        <w:t xml:space="preserve">13, 101-110. </w:t>
      </w:r>
    </w:p>
    <w:p w14:paraId="0D97E5B3" w14:textId="77777777" w:rsidR="00D32B8D" w:rsidRPr="00C1522B" w:rsidRDefault="00D32B8D" w:rsidP="00D32B8D">
      <w:pPr>
        <w:pStyle w:val="EndNoteBibliography"/>
        <w:spacing w:after="0"/>
        <w:ind w:left="720" w:hanging="720"/>
        <w:rPr>
          <w:noProof/>
          <w:color w:val="000000" w:themeColor="text1"/>
        </w:rPr>
      </w:pPr>
      <w:r w:rsidRPr="00C1522B">
        <w:rPr>
          <w:noProof/>
          <w:color w:val="000000" w:themeColor="text1"/>
        </w:rPr>
        <w:t xml:space="preserve">Oliveira, S. M., Pirraco, R. P., Marques, A. P., Santo, V. E., Gomes, M. E., Reis, R. L., &amp; Mano, J. F. (2016). Platelet lysate-based pro-angiogenic nanocoatings. </w:t>
      </w:r>
      <w:r w:rsidRPr="00C1522B">
        <w:rPr>
          <w:i/>
          <w:noProof/>
          <w:color w:val="000000" w:themeColor="text1"/>
        </w:rPr>
        <w:t xml:space="preserve">Acta Biomaterialia, </w:t>
      </w:r>
      <w:r w:rsidRPr="00C1522B">
        <w:rPr>
          <w:noProof/>
          <w:color w:val="000000" w:themeColor="text1"/>
        </w:rPr>
        <w:t xml:space="preserve">32, 129-137. </w:t>
      </w:r>
    </w:p>
    <w:p w14:paraId="0265D985" w14:textId="77777777" w:rsidR="00D32B8D" w:rsidRPr="00C1522B" w:rsidRDefault="00D32B8D" w:rsidP="00D32B8D">
      <w:pPr>
        <w:pStyle w:val="EndNoteBibliography"/>
        <w:spacing w:after="0"/>
        <w:ind w:left="720" w:hanging="720"/>
        <w:rPr>
          <w:noProof/>
          <w:color w:val="000000" w:themeColor="text1"/>
        </w:rPr>
      </w:pPr>
      <w:r w:rsidRPr="00C1522B">
        <w:rPr>
          <w:noProof/>
          <w:color w:val="000000" w:themeColor="text1"/>
        </w:rPr>
        <w:t xml:space="preserve">Oliveira, S. M., Santo, V. E., Gomes, M. E., Reis, R. L., &amp; Mano, J. F. (2015). Layer-by-layer assembled cell instructive nanocoatings containing platelet lysate. </w:t>
      </w:r>
      <w:r w:rsidRPr="00C1522B">
        <w:rPr>
          <w:i/>
          <w:noProof/>
          <w:color w:val="000000" w:themeColor="text1"/>
        </w:rPr>
        <w:t xml:space="preserve">Biomaterials, </w:t>
      </w:r>
      <w:r w:rsidRPr="00C1522B">
        <w:rPr>
          <w:noProof/>
          <w:color w:val="000000" w:themeColor="text1"/>
        </w:rPr>
        <w:t xml:space="preserve">48, 56-65. </w:t>
      </w:r>
    </w:p>
    <w:p w14:paraId="3E1645E5" w14:textId="77777777" w:rsidR="00D32B8D" w:rsidRPr="00C1522B" w:rsidRDefault="00D32B8D" w:rsidP="00D32B8D">
      <w:pPr>
        <w:pStyle w:val="EndNoteBibliography"/>
        <w:spacing w:after="0"/>
        <w:ind w:left="720" w:hanging="720"/>
        <w:rPr>
          <w:noProof/>
          <w:color w:val="000000" w:themeColor="text1"/>
        </w:rPr>
      </w:pPr>
      <w:r w:rsidRPr="00C1522B">
        <w:rPr>
          <w:noProof/>
          <w:color w:val="000000" w:themeColor="text1"/>
        </w:rPr>
        <w:t xml:space="preserve">Ruoslahti, E. (1996). RGD and other recognition sequences for integrins. </w:t>
      </w:r>
      <w:r w:rsidRPr="00C1522B">
        <w:rPr>
          <w:i/>
          <w:noProof/>
          <w:color w:val="000000" w:themeColor="text1"/>
        </w:rPr>
        <w:t xml:space="preserve">Annual Review of Cell and Developmental Biology, </w:t>
      </w:r>
      <w:r w:rsidRPr="00C1522B">
        <w:rPr>
          <w:noProof/>
          <w:color w:val="000000" w:themeColor="text1"/>
        </w:rPr>
        <w:t xml:space="preserve">12, 697-715. </w:t>
      </w:r>
    </w:p>
    <w:p w14:paraId="253F199F" w14:textId="77777777" w:rsidR="00D32B8D" w:rsidRPr="00C1522B" w:rsidRDefault="00D32B8D" w:rsidP="00D32B8D">
      <w:pPr>
        <w:pStyle w:val="EndNoteBibliography"/>
        <w:spacing w:after="0"/>
        <w:ind w:left="720" w:hanging="720"/>
        <w:rPr>
          <w:noProof/>
          <w:color w:val="000000" w:themeColor="text1"/>
        </w:rPr>
      </w:pPr>
      <w:r w:rsidRPr="00C1522B">
        <w:rPr>
          <w:noProof/>
          <w:color w:val="000000" w:themeColor="text1"/>
        </w:rPr>
        <w:t xml:space="preserve">Santos, S. C., Sigurjonsson, O. E., Custodio, C. A., &amp; Mano, J. F. (2018). Blood Plasma Derivatives for Tissue Engineering and Regenerative Medicine Therapies. </w:t>
      </w:r>
      <w:r w:rsidRPr="00C1522B">
        <w:rPr>
          <w:i/>
          <w:noProof/>
          <w:color w:val="000000" w:themeColor="text1"/>
        </w:rPr>
        <w:t>Tissue Eng Part B Rev</w:t>
      </w:r>
      <w:r w:rsidRPr="00C1522B">
        <w:rPr>
          <w:noProof/>
          <w:color w:val="000000" w:themeColor="text1"/>
        </w:rPr>
        <w:t xml:space="preserve">. </w:t>
      </w:r>
    </w:p>
    <w:p w14:paraId="2FAB9FF4" w14:textId="77777777" w:rsidR="00D32B8D" w:rsidRPr="00C1522B" w:rsidRDefault="00D32B8D" w:rsidP="00D32B8D">
      <w:pPr>
        <w:pStyle w:val="EndNoteBibliography"/>
        <w:spacing w:after="0"/>
        <w:ind w:left="720" w:hanging="720"/>
        <w:rPr>
          <w:noProof/>
          <w:color w:val="000000" w:themeColor="text1"/>
        </w:rPr>
      </w:pPr>
      <w:r w:rsidRPr="00C1522B">
        <w:rPr>
          <w:noProof/>
          <w:color w:val="000000" w:themeColor="text1"/>
        </w:rPr>
        <w:t xml:space="preserve">Shih, S. C., Ju, M., Liu, N., Mo, J. R., Ney, J. J., &amp; Smith, L. E. (2003). Transforming growth factor beta1 induction of vascular endothelial growth factor receptor 1: mechanism of pericyte-induced vascular survival in vivo. </w:t>
      </w:r>
      <w:r w:rsidRPr="00C1522B">
        <w:rPr>
          <w:i/>
          <w:noProof/>
          <w:color w:val="000000" w:themeColor="text1"/>
        </w:rPr>
        <w:t xml:space="preserve">Proc Natl Acad Sci U S A, </w:t>
      </w:r>
      <w:r w:rsidRPr="00C1522B">
        <w:rPr>
          <w:noProof/>
          <w:color w:val="000000" w:themeColor="text1"/>
        </w:rPr>
        <w:t xml:space="preserve">100(26), 15859-15864. </w:t>
      </w:r>
    </w:p>
    <w:p w14:paraId="52C0BC86" w14:textId="77777777" w:rsidR="00D32B8D" w:rsidRPr="00C1522B" w:rsidRDefault="00D32B8D" w:rsidP="00D32B8D">
      <w:pPr>
        <w:pStyle w:val="EndNoteBibliography"/>
        <w:spacing w:after="0"/>
        <w:ind w:left="720" w:hanging="720"/>
        <w:rPr>
          <w:noProof/>
          <w:color w:val="000000" w:themeColor="text1"/>
        </w:rPr>
      </w:pPr>
      <w:r w:rsidRPr="00C1522B">
        <w:rPr>
          <w:noProof/>
          <w:color w:val="000000" w:themeColor="text1"/>
        </w:rPr>
        <w:t xml:space="preserve">Sun, L. J., Xiong, Z. D., Zhou, W. Q., Liu, R. N., Yan, X. R., Li, J., . . . Su, Z. G. (2015). Novel konjac glucomannan microcarriers for anchorage-dependent animal cell culture. </w:t>
      </w:r>
      <w:r w:rsidRPr="00C1522B">
        <w:rPr>
          <w:i/>
          <w:noProof/>
          <w:color w:val="000000" w:themeColor="text1"/>
        </w:rPr>
        <w:t xml:space="preserve">Biochemical Engineering Journal, </w:t>
      </w:r>
      <w:r w:rsidRPr="00C1522B">
        <w:rPr>
          <w:noProof/>
          <w:color w:val="000000" w:themeColor="text1"/>
        </w:rPr>
        <w:t xml:space="preserve">96, 46-54. </w:t>
      </w:r>
    </w:p>
    <w:p w14:paraId="60E4197D" w14:textId="77777777" w:rsidR="00D32B8D" w:rsidRPr="00C1522B" w:rsidRDefault="00D32B8D" w:rsidP="00D32B8D">
      <w:pPr>
        <w:pStyle w:val="EndNoteBibliography"/>
        <w:spacing w:after="0"/>
        <w:ind w:left="720" w:hanging="720"/>
        <w:rPr>
          <w:noProof/>
          <w:color w:val="000000" w:themeColor="text1"/>
        </w:rPr>
      </w:pPr>
      <w:r w:rsidRPr="00C1522B">
        <w:rPr>
          <w:noProof/>
          <w:color w:val="000000" w:themeColor="text1"/>
        </w:rPr>
        <w:t xml:space="preserve">Turner, P. A., Thiele, J. S., &amp; Stegemann, J. P. (2017). Growth factor sequestration and enzyme-mediated release from genipin-crosslinked gelatin microspheres. </w:t>
      </w:r>
      <w:r w:rsidRPr="00C1522B">
        <w:rPr>
          <w:i/>
          <w:noProof/>
          <w:color w:val="000000" w:themeColor="text1"/>
        </w:rPr>
        <w:t xml:space="preserve">Journal of Biomaterials Science-Polymer Edition, </w:t>
      </w:r>
      <w:r w:rsidRPr="00C1522B">
        <w:rPr>
          <w:noProof/>
          <w:color w:val="000000" w:themeColor="text1"/>
        </w:rPr>
        <w:t xml:space="preserve">28(16), 1826-1846. </w:t>
      </w:r>
    </w:p>
    <w:p w14:paraId="7F5BCCE0" w14:textId="77777777" w:rsidR="00D32B8D" w:rsidRPr="00C1522B" w:rsidRDefault="00D32B8D" w:rsidP="00D32B8D">
      <w:pPr>
        <w:pStyle w:val="EndNoteBibliography"/>
        <w:spacing w:after="0"/>
        <w:ind w:left="720" w:hanging="720"/>
        <w:rPr>
          <w:noProof/>
          <w:color w:val="000000" w:themeColor="text1"/>
        </w:rPr>
      </w:pPr>
      <w:r w:rsidRPr="00C1522B">
        <w:rPr>
          <w:noProof/>
          <w:color w:val="000000" w:themeColor="text1"/>
        </w:rPr>
        <w:t xml:space="preserve">Wang, D., Kim, D. H., Yun, E. J., Park, Y. C., Seo, J. H., &amp; Kim, K. H. (2017). The first bacterial beta-1,6-endoglucanase from Saccharophagus degradans 2-40(T) for the hydrolysis of pustulan and laminarin. </w:t>
      </w:r>
      <w:r w:rsidRPr="00C1522B">
        <w:rPr>
          <w:i/>
          <w:noProof/>
          <w:color w:val="000000" w:themeColor="text1"/>
        </w:rPr>
        <w:t xml:space="preserve">Appl Microbiol Biotechnol, </w:t>
      </w:r>
      <w:r w:rsidRPr="00C1522B">
        <w:rPr>
          <w:noProof/>
          <w:color w:val="000000" w:themeColor="text1"/>
        </w:rPr>
        <w:t xml:space="preserve">101(1), 197-204. </w:t>
      </w:r>
    </w:p>
    <w:p w14:paraId="5107D7DA" w14:textId="77777777" w:rsidR="00D32B8D" w:rsidRPr="00C1522B" w:rsidRDefault="00D32B8D" w:rsidP="00D32B8D">
      <w:pPr>
        <w:pStyle w:val="EndNoteBibliography"/>
        <w:spacing w:after="0"/>
        <w:ind w:left="720" w:hanging="720"/>
        <w:rPr>
          <w:noProof/>
          <w:color w:val="000000" w:themeColor="text1"/>
        </w:rPr>
      </w:pPr>
      <w:r w:rsidRPr="00C1522B">
        <w:rPr>
          <w:noProof/>
          <w:color w:val="000000" w:themeColor="text1"/>
        </w:rPr>
        <w:t xml:space="preserve">Wang, Q., Liu, S. S., Wang, H., Zhu, J. T., &amp; Yang, Y. J. (2015). Alginate droplets pre-crosslinked in microchannels to prepare monodispersed spherical microgels. </w:t>
      </w:r>
      <w:r w:rsidRPr="00C1522B">
        <w:rPr>
          <w:i/>
          <w:noProof/>
          <w:color w:val="000000" w:themeColor="text1"/>
        </w:rPr>
        <w:t xml:space="preserve">Colloids and Surfaces a-Physicochemical and Engineering Aspects, </w:t>
      </w:r>
      <w:r w:rsidRPr="00C1522B">
        <w:rPr>
          <w:noProof/>
          <w:color w:val="000000" w:themeColor="text1"/>
        </w:rPr>
        <w:t xml:space="preserve">482, 371-377. </w:t>
      </w:r>
    </w:p>
    <w:p w14:paraId="16FBC28B" w14:textId="77777777" w:rsidR="00D32B8D" w:rsidRPr="00C1522B" w:rsidRDefault="00D32B8D" w:rsidP="00D32B8D">
      <w:pPr>
        <w:pStyle w:val="EndNoteBibliography"/>
        <w:ind w:left="720" w:hanging="720"/>
        <w:rPr>
          <w:noProof/>
          <w:color w:val="000000" w:themeColor="text1"/>
        </w:rPr>
      </w:pPr>
      <w:r w:rsidRPr="00C1522B">
        <w:rPr>
          <w:noProof/>
          <w:color w:val="000000" w:themeColor="text1"/>
        </w:rPr>
        <w:t xml:space="preserve">Zhao, X., Liu, S., Yildirimer, L., Zhao, H., Ding, R. H., Wang, H. N., . . . Weitz, D. (2016). Injectable Stem Cell-Laden Photocrosslinkable Microspheres Fabricated Using Microfluidics for Rapid Generation of Osteogenic Tissue Constructs. </w:t>
      </w:r>
      <w:r w:rsidRPr="00C1522B">
        <w:rPr>
          <w:i/>
          <w:noProof/>
          <w:color w:val="000000" w:themeColor="text1"/>
        </w:rPr>
        <w:t xml:space="preserve">Advanced Functional Materials, </w:t>
      </w:r>
      <w:r w:rsidRPr="00C1522B">
        <w:rPr>
          <w:noProof/>
          <w:color w:val="000000" w:themeColor="text1"/>
        </w:rPr>
        <w:t xml:space="preserve">26(17), 2809-2819. </w:t>
      </w:r>
    </w:p>
    <w:p w14:paraId="0259B8CF" w14:textId="35B5780D" w:rsidR="001A70B0" w:rsidRPr="00C1522B" w:rsidRDefault="00BD36F7" w:rsidP="00CB63B2">
      <w:pPr>
        <w:tabs>
          <w:tab w:val="left" w:pos="3600"/>
        </w:tabs>
        <w:spacing w:after="0"/>
        <w:rPr>
          <w:color w:val="000000" w:themeColor="text1"/>
        </w:rPr>
      </w:pPr>
      <w:r w:rsidRPr="00C1522B">
        <w:rPr>
          <w:color w:val="000000" w:themeColor="text1"/>
        </w:rPr>
        <w:fldChar w:fldCharType="end"/>
      </w:r>
    </w:p>
    <w:bookmarkEnd w:id="4"/>
    <w:sectPr w:rsidR="001A70B0" w:rsidRPr="00C1522B" w:rsidSect="00980EB5">
      <w:footerReference w:type="default" r:id="rId15"/>
      <w:pgSz w:w="11906" w:h="16838"/>
      <w:pgMar w:top="1418" w:right="1701" w:bottom="1418" w:left="1701" w:header="709" w:footer="709"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B942DA2" w16cid:durableId="1F0204FD"/>
  <w16cid:commentId w16cid:paraId="034634F0" w16cid:durableId="1F0204FE"/>
  <w16cid:commentId w16cid:paraId="72745D96" w16cid:durableId="1F046DEC"/>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056163" w14:textId="77777777" w:rsidR="00B41964" w:rsidRDefault="00B41964" w:rsidP="00766085">
      <w:pPr>
        <w:spacing w:after="0" w:line="240" w:lineRule="auto"/>
      </w:pPr>
      <w:r>
        <w:separator/>
      </w:r>
    </w:p>
  </w:endnote>
  <w:endnote w:type="continuationSeparator" w:id="0">
    <w:p w14:paraId="15A0114C" w14:textId="77777777" w:rsidR="00B41964" w:rsidRDefault="00B41964" w:rsidP="007660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Segoe UI">
    <w:panose1 w:val="020B0502040204020203"/>
    <w:charset w:val="00"/>
    <w:family w:val="auto"/>
    <w:pitch w:val="variable"/>
    <w:sig w:usb0="E4002EFF" w:usb1="C000E47F" w:usb2="00000009" w:usb3="00000000" w:csb0="000001FF" w:csb1="00000000"/>
  </w:font>
  <w:font w:name="Symbol">
    <w:panose1 w:val="05050102010706020507"/>
    <w:charset w:val="02"/>
    <w:family w:val="auto"/>
    <w:pitch w:val="variable"/>
    <w:sig w:usb0="00000000" w:usb1="10000000" w:usb2="00000000" w:usb3="00000000" w:csb0="80000000" w:csb1="00000000"/>
  </w:font>
  <w:font w:name="Cambria Math">
    <w:panose1 w:val="02040503050406030204"/>
    <w:charset w:val="00"/>
    <w:family w:val="auto"/>
    <w:pitch w:val="variable"/>
    <w:sig w:usb0="E00002FF" w:usb1="42002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810363"/>
      <w:docPartObj>
        <w:docPartGallery w:val="Page Numbers (Bottom of Page)"/>
        <w:docPartUnique/>
      </w:docPartObj>
    </w:sdtPr>
    <w:sdtEndPr>
      <w:rPr>
        <w:rFonts w:ascii="Times New Roman" w:hAnsi="Times New Roman" w:cs="Times New Roman"/>
        <w:sz w:val="24"/>
        <w:szCs w:val="24"/>
      </w:rPr>
    </w:sdtEndPr>
    <w:sdtContent>
      <w:p w14:paraId="66D35029" w14:textId="313F79A9" w:rsidR="003828A1" w:rsidRPr="00DA68C0" w:rsidRDefault="003828A1">
        <w:pPr>
          <w:pStyle w:val="Rodap"/>
          <w:jc w:val="center"/>
          <w:rPr>
            <w:rFonts w:ascii="Times New Roman" w:hAnsi="Times New Roman" w:cs="Times New Roman"/>
            <w:sz w:val="24"/>
            <w:szCs w:val="24"/>
          </w:rPr>
        </w:pPr>
        <w:r w:rsidRPr="00DA68C0">
          <w:rPr>
            <w:rFonts w:ascii="Times New Roman" w:hAnsi="Times New Roman" w:cs="Times New Roman"/>
            <w:sz w:val="24"/>
            <w:szCs w:val="24"/>
          </w:rPr>
          <w:fldChar w:fldCharType="begin"/>
        </w:r>
        <w:r w:rsidRPr="00DA68C0">
          <w:rPr>
            <w:rFonts w:ascii="Times New Roman" w:hAnsi="Times New Roman" w:cs="Times New Roman"/>
            <w:sz w:val="24"/>
            <w:szCs w:val="24"/>
          </w:rPr>
          <w:instrText>PAGE   \* MERGEFORMAT</w:instrText>
        </w:r>
        <w:r w:rsidRPr="00DA68C0">
          <w:rPr>
            <w:rFonts w:ascii="Times New Roman" w:hAnsi="Times New Roman" w:cs="Times New Roman"/>
            <w:sz w:val="24"/>
            <w:szCs w:val="24"/>
          </w:rPr>
          <w:fldChar w:fldCharType="separate"/>
        </w:r>
        <w:r w:rsidR="00C1522B" w:rsidRPr="00C1522B">
          <w:rPr>
            <w:rFonts w:ascii="Times New Roman" w:hAnsi="Times New Roman" w:cs="Times New Roman"/>
            <w:noProof/>
            <w:sz w:val="24"/>
            <w:szCs w:val="24"/>
            <w:lang w:val="pt-PT"/>
          </w:rPr>
          <w:t>2</w:t>
        </w:r>
        <w:r w:rsidRPr="00DA68C0">
          <w:rPr>
            <w:rFonts w:ascii="Times New Roman" w:hAnsi="Times New Roman" w:cs="Times New Roman"/>
            <w:sz w:val="24"/>
            <w:szCs w:val="24"/>
          </w:rPr>
          <w:fldChar w:fldCharType="end"/>
        </w:r>
      </w:p>
    </w:sdtContent>
  </w:sdt>
  <w:p w14:paraId="53B721EA" w14:textId="77777777" w:rsidR="003828A1" w:rsidRDefault="003828A1">
    <w:pPr>
      <w:pStyle w:val="Rodap"/>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3997731"/>
      <w:docPartObj>
        <w:docPartGallery w:val="Page Numbers (Bottom of Page)"/>
        <w:docPartUnique/>
      </w:docPartObj>
    </w:sdtPr>
    <w:sdtEndPr/>
    <w:sdtContent>
      <w:p w14:paraId="1A2E4CFC" w14:textId="607E9F09" w:rsidR="003828A1" w:rsidRDefault="003828A1">
        <w:pPr>
          <w:pStyle w:val="Rodap"/>
          <w:jc w:val="center"/>
        </w:pPr>
        <w:r>
          <w:fldChar w:fldCharType="begin"/>
        </w:r>
        <w:r>
          <w:instrText>PAGE   \* MERGEFORMAT</w:instrText>
        </w:r>
        <w:r>
          <w:fldChar w:fldCharType="separate"/>
        </w:r>
        <w:r w:rsidR="00C1522B" w:rsidRPr="00C1522B">
          <w:rPr>
            <w:noProof/>
            <w:lang w:val="pt-PT"/>
          </w:rPr>
          <w:t>1</w:t>
        </w:r>
        <w:r>
          <w:fldChar w:fldCharType="end"/>
        </w:r>
      </w:p>
    </w:sdtContent>
  </w:sdt>
  <w:p w14:paraId="02308616" w14:textId="77777777" w:rsidR="003828A1" w:rsidRDefault="003828A1">
    <w:pPr>
      <w:pStyle w:val="Rodap"/>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293928" w14:textId="77777777" w:rsidR="00B41964" w:rsidRDefault="00B41964" w:rsidP="00766085">
      <w:pPr>
        <w:spacing w:after="0" w:line="240" w:lineRule="auto"/>
      </w:pPr>
      <w:r>
        <w:separator/>
      </w:r>
    </w:p>
  </w:footnote>
  <w:footnote w:type="continuationSeparator" w:id="0">
    <w:p w14:paraId="272E6A6B" w14:textId="77777777" w:rsidR="00B41964" w:rsidRDefault="00B41964" w:rsidP="0076608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C6B03"/>
    <w:multiLevelType w:val="multilevel"/>
    <w:tmpl w:val="E1CAB1A6"/>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
    <w:nsid w:val="07725FCE"/>
    <w:multiLevelType w:val="multilevel"/>
    <w:tmpl w:val="E1CAB1A6"/>
    <w:lvl w:ilvl="0">
      <w:start w:val="2"/>
      <w:numFmt w:val="decimal"/>
      <w:lvlText w:val="%1."/>
      <w:lvlJc w:val="left"/>
      <w:pPr>
        <w:ind w:left="360" w:hanging="360"/>
      </w:pPr>
      <w:rPr>
        <w:rFonts w:hint="default"/>
        <w:color w:val="auto"/>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
    <w:nsid w:val="07CB24A7"/>
    <w:multiLevelType w:val="multilevel"/>
    <w:tmpl w:val="A164EB46"/>
    <w:lvl w:ilvl="0">
      <w:start w:val="1"/>
      <w:numFmt w:val="decimal"/>
      <w:lvlText w:val="%1."/>
      <w:lvlJc w:val="left"/>
      <w:pPr>
        <w:ind w:left="360" w:hanging="360"/>
      </w:pPr>
    </w:lvl>
    <w:lvl w:ilvl="1">
      <w:start w:val="1"/>
      <w:numFmt w:val="decimal"/>
      <w:isLgl/>
      <w:lvlText w:val="%1.%2."/>
      <w:lvlJc w:val="left"/>
      <w:pPr>
        <w:ind w:left="360" w:hanging="360"/>
      </w:pPr>
      <w:rPr>
        <w:rFonts w:hint="default"/>
        <w:i w:val="0"/>
      </w:rPr>
    </w:lvl>
    <w:lvl w:ilvl="2">
      <w:start w:val="1"/>
      <w:numFmt w:val="decimal"/>
      <w:isLgl/>
      <w:lvlText w:val="%1.%2.%3."/>
      <w:lvlJc w:val="left"/>
      <w:pPr>
        <w:ind w:left="720" w:hanging="720"/>
      </w:pPr>
      <w:rPr>
        <w:rFonts w:hint="default"/>
        <w:i w:val="0"/>
      </w:rPr>
    </w:lvl>
    <w:lvl w:ilvl="3">
      <w:start w:val="1"/>
      <w:numFmt w:val="decimal"/>
      <w:isLgl/>
      <w:lvlText w:val="%1.%2.%3.%4."/>
      <w:lvlJc w:val="left"/>
      <w:pPr>
        <w:ind w:left="720" w:hanging="720"/>
      </w:pPr>
      <w:rPr>
        <w:rFonts w:hint="default"/>
        <w:i w:val="0"/>
      </w:rPr>
    </w:lvl>
    <w:lvl w:ilvl="4">
      <w:start w:val="1"/>
      <w:numFmt w:val="decimal"/>
      <w:isLgl/>
      <w:lvlText w:val="%1.%2.%3.%4.%5."/>
      <w:lvlJc w:val="left"/>
      <w:pPr>
        <w:ind w:left="1080" w:hanging="1080"/>
      </w:pPr>
      <w:rPr>
        <w:rFonts w:hint="default"/>
        <w:i w:val="0"/>
      </w:rPr>
    </w:lvl>
    <w:lvl w:ilvl="5">
      <w:start w:val="1"/>
      <w:numFmt w:val="decimal"/>
      <w:isLgl/>
      <w:lvlText w:val="%1.%2.%3.%4.%5.%6."/>
      <w:lvlJc w:val="left"/>
      <w:pPr>
        <w:ind w:left="1080" w:hanging="1080"/>
      </w:pPr>
      <w:rPr>
        <w:rFonts w:hint="default"/>
        <w:i w:val="0"/>
      </w:rPr>
    </w:lvl>
    <w:lvl w:ilvl="6">
      <w:start w:val="1"/>
      <w:numFmt w:val="decimal"/>
      <w:isLgl/>
      <w:lvlText w:val="%1.%2.%3.%4.%5.%6.%7."/>
      <w:lvlJc w:val="left"/>
      <w:pPr>
        <w:ind w:left="1440" w:hanging="1440"/>
      </w:pPr>
      <w:rPr>
        <w:rFonts w:hint="default"/>
        <w:i w:val="0"/>
      </w:rPr>
    </w:lvl>
    <w:lvl w:ilvl="7">
      <w:start w:val="1"/>
      <w:numFmt w:val="decimal"/>
      <w:isLgl/>
      <w:lvlText w:val="%1.%2.%3.%4.%5.%6.%7.%8."/>
      <w:lvlJc w:val="left"/>
      <w:pPr>
        <w:ind w:left="1440" w:hanging="1440"/>
      </w:pPr>
      <w:rPr>
        <w:rFonts w:hint="default"/>
        <w:i w:val="0"/>
      </w:rPr>
    </w:lvl>
    <w:lvl w:ilvl="8">
      <w:start w:val="1"/>
      <w:numFmt w:val="decimal"/>
      <w:isLgl/>
      <w:lvlText w:val="%1.%2.%3.%4.%5.%6.%7.%8.%9."/>
      <w:lvlJc w:val="left"/>
      <w:pPr>
        <w:ind w:left="1800" w:hanging="1800"/>
      </w:pPr>
      <w:rPr>
        <w:rFonts w:hint="default"/>
        <w:i w:val="0"/>
      </w:rPr>
    </w:lvl>
  </w:abstractNum>
  <w:abstractNum w:abstractNumId="3">
    <w:nsid w:val="0FE02C71"/>
    <w:multiLevelType w:val="multilevel"/>
    <w:tmpl w:val="0409001D"/>
    <w:styleLink w:val="Estilo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09312A4"/>
    <w:multiLevelType w:val="multilevel"/>
    <w:tmpl w:val="A164EB46"/>
    <w:lvl w:ilvl="0">
      <w:start w:val="1"/>
      <w:numFmt w:val="decimal"/>
      <w:lvlText w:val="%1."/>
      <w:lvlJc w:val="left"/>
      <w:pPr>
        <w:ind w:left="720" w:hanging="360"/>
      </w:p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5">
    <w:nsid w:val="138160EB"/>
    <w:multiLevelType w:val="multilevel"/>
    <w:tmpl w:val="A164EB46"/>
    <w:lvl w:ilvl="0">
      <w:start w:val="1"/>
      <w:numFmt w:val="decimal"/>
      <w:lvlText w:val="%1."/>
      <w:lvlJc w:val="left"/>
      <w:pPr>
        <w:ind w:left="720" w:hanging="360"/>
      </w:p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6">
    <w:nsid w:val="19712F70"/>
    <w:multiLevelType w:val="multilevel"/>
    <w:tmpl w:val="A164EB46"/>
    <w:lvl w:ilvl="0">
      <w:start w:val="1"/>
      <w:numFmt w:val="decimal"/>
      <w:lvlText w:val="%1."/>
      <w:lvlJc w:val="left"/>
      <w:pPr>
        <w:ind w:left="720" w:hanging="360"/>
      </w:p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7">
    <w:nsid w:val="1A821663"/>
    <w:multiLevelType w:val="multilevel"/>
    <w:tmpl w:val="E1CAB1A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D3122DA"/>
    <w:multiLevelType w:val="multilevel"/>
    <w:tmpl w:val="995836AA"/>
    <w:lvl w:ilvl="0">
      <w:start w:val="2"/>
      <w:numFmt w:val="decimal"/>
      <w:lvlText w:val="%1."/>
      <w:lvlJc w:val="left"/>
      <w:pPr>
        <w:ind w:left="480" w:hanging="480"/>
      </w:pPr>
      <w:rPr>
        <w:rFonts w:hint="default"/>
      </w:rPr>
    </w:lvl>
    <w:lvl w:ilvl="1">
      <w:start w:val="1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4325731"/>
    <w:multiLevelType w:val="multilevel"/>
    <w:tmpl w:val="A164EB46"/>
    <w:lvl w:ilvl="0">
      <w:start w:val="1"/>
      <w:numFmt w:val="decimal"/>
      <w:lvlText w:val="%1."/>
      <w:lvlJc w:val="left"/>
      <w:pPr>
        <w:ind w:left="720" w:hanging="360"/>
      </w:p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10">
    <w:nsid w:val="2E757C2D"/>
    <w:multiLevelType w:val="multilevel"/>
    <w:tmpl w:val="1DA222F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89D1658"/>
    <w:multiLevelType w:val="multilevel"/>
    <w:tmpl w:val="A164EB46"/>
    <w:lvl w:ilvl="0">
      <w:start w:val="1"/>
      <w:numFmt w:val="decimal"/>
      <w:lvlText w:val="%1."/>
      <w:lvlJc w:val="left"/>
      <w:pPr>
        <w:ind w:left="720" w:hanging="360"/>
      </w:p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12">
    <w:nsid w:val="4DA87D3F"/>
    <w:multiLevelType w:val="multilevel"/>
    <w:tmpl w:val="366898C8"/>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3">
    <w:nsid w:val="4FFD5C47"/>
    <w:multiLevelType w:val="hybridMultilevel"/>
    <w:tmpl w:val="77E87EF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E1D5897"/>
    <w:multiLevelType w:val="multilevel"/>
    <w:tmpl w:val="72FCC192"/>
    <w:lvl w:ilvl="0">
      <w:start w:val="1"/>
      <w:numFmt w:val="decimal"/>
      <w:pStyle w:val="Cabealho11"/>
      <w:suff w:val="space"/>
      <w:lvlText w:val="Capítulo %1"/>
      <w:lvlJc w:val="left"/>
      <w:pPr>
        <w:ind w:left="0" w:firstLine="0"/>
      </w:pPr>
    </w:lvl>
    <w:lvl w:ilvl="1">
      <w:start w:val="1"/>
      <w:numFmt w:val="none"/>
      <w:pStyle w:val="Cabealho2"/>
      <w:suff w:val="nothing"/>
      <w:lvlText w:val=""/>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none"/>
      <w:pStyle w:val="Cabealho5"/>
      <w:suff w:val="nothing"/>
      <w:lvlText w:val=""/>
      <w:lvlJc w:val="left"/>
      <w:pPr>
        <w:ind w:left="0" w:firstLine="0"/>
      </w:pPr>
    </w:lvl>
    <w:lvl w:ilvl="5">
      <w:start w:val="1"/>
      <w:numFmt w:val="none"/>
      <w:pStyle w:val="Cabealho6"/>
      <w:suff w:val="nothing"/>
      <w:lvlText w:val=""/>
      <w:lvlJc w:val="left"/>
      <w:pPr>
        <w:ind w:left="0" w:firstLine="0"/>
      </w:pPr>
    </w:lvl>
    <w:lvl w:ilvl="6">
      <w:start w:val="1"/>
      <w:numFmt w:val="none"/>
      <w:pStyle w:val="Cabealho7"/>
      <w:suff w:val="nothing"/>
      <w:lvlText w:val=""/>
      <w:lvlJc w:val="left"/>
      <w:pPr>
        <w:ind w:left="0" w:firstLine="0"/>
      </w:pPr>
    </w:lvl>
    <w:lvl w:ilvl="7">
      <w:start w:val="1"/>
      <w:numFmt w:val="none"/>
      <w:pStyle w:val="Cabealho8"/>
      <w:suff w:val="nothing"/>
      <w:lvlText w:val=""/>
      <w:lvlJc w:val="left"/>
      <w:pPr>
        <w:ind w:left="0" w:firstLine="0"/>
      </w:pPr>
    </w:lvl>
    <w:lvl w:ilvl="8">
      <w:start w:val="1"/>
      <w:numFmt w:val="none"/>
      <w:pStyle w:val="Cabealho9"/>
      <w:suff w:val="nothing"/>
      <w:lvlText w:val=""/>
      <w:lvlJc w:val="left"/>
      <w:pPr>
        <w:ind w:left="0" w:firstLine="0"/>
      </w:pPr>
    </w:lvl>
  </w:abstractNum>
  <w:abstractNum w:abstractNumId="15">
    <w:nsid w:val="632848C1"/>
    <w:multiLevelType w:val="multilevel"/>
    <w:tmpl w:val="E1CAB1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6607770F"/>
    <w:multiLevelType w:val="multilevel"/>
    <w:tmpl w:val="E1CAB1A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6E076374"/>
    <w:multiLevelType w:val="multilevel"/>
    <w:tmpl w:val="E1CAB1A6"/>
    <w:lvl w:ilvl="0">
      <w:start w:val="2"/>
      <w:numFmt w:val="decimal"/>
      <w:lvlText w:val="%1."/>
      <w:lvlJc w:val="left"/>
      <w:pPr>
        <w:ind w:left="360" w:hanging="360"/>
      </w:pPr>
      <w:rPr>
        <w:rFonts w:hint="default"/>
        <w:color w:val="auto"/>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8">
    <w:nsid w:val="71AD577B"/>
    <w:multiLevelType w:val="multilevel"/>
    <w:tmpl w:val="E1CAB1A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13"/>
  </w:num>
  <w:num w:numId="3">
    <w:abstractNumId w:val="8"/>
  </w:num>
  <w:num w:numId="4">
    <w:abstractNumId w:val="18"/>
  </w:num>
  <w:num w:numId="5">
    <w:abstractNumId w:val="15"/>
  </w:num>
  <w:num w:numId="6">
    <w:abstractNumId w:val="16"/>
  </w:num>
  <w:num w:numId="7">
    <w:abstractNumId w:val="14"/>
  </w:num>
  <w:num w:numId="8">
    <w:abstractNumId w:val="6"/>
  </w:num>
  <w:num w:numId="9">
    <w:abstractNumId w:val="9"/>
  </w:num>
  <w:num w:numId="10">
    <w:abstractNumId w:val="2"/>
  </w:num>
  <w:num w:numId="11">
    <w:abstractNumId w:val="5"/>
  </w:num>
  <w:num w:numId="12">
    <w:abstractNumId w:val="11"/>
  </w:num>
  <w:num w:numId="13">
    <w:abstractNumId w:val="4"/>
  </w:num>
  <w:num w:numId="14">
    <w:abstractNumId w:val="1"/>
  </w:num>
  <w:num w:numId="15">
    <w:abstractNumId w:val="12"/>
  </w:num>
  <w:num w:numId="16">
    <w:abstractNumId w:val="17"/>
  </w:num>
  <w:num w:numId="17">
    <w:abstractNumId w:val="7"/>
  </w:num>
  <w:num w:numId="18">
    <w:abstractNumId w:val="0"/>
  </w:num>
  <w:num w:numId="19">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proofState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arbohydrate Polymer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vvppzzfnxd59sexzaoxxsxzvxsxfrfwp00w&quot;&gt;MeLam&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20&lt;/item&gt;&lt;item&gt;21&lt;/item&gt;&lt;item&gt;22&lt;/item&gt;&lt;item&gt;24&lt;/item&gt;&lt;item&gt;25&lt;/item&gt;&lt;item&gt;26&lt;/item&gt;&lt;item&gt;27&lt;/item&gt;&lt;item&gt;28&lt;/item&gt;&lt;item&gt;29&lt;/item&gt;&lt;item&gt;30&lt;/item&gt;&lt;item&gt;31&lt;/item&gt;&lt;item&gt;32&lt;/item&gt;&lt;item&gt;33&lt;/item&gt;&lt;item&gt;34&lt;/item&gt;&lt;item&gt;35&lt;/item&gt;&lt;item&gt;36&lt;/item&gt;&lt;item&gt;37&lt;/item&gt;&lt;/record-ids&gt;&lt;/item&gt;&lt;/Libraries&gt;"/>
  </w:docVars>
  <w:rsids>
    <w:rsidRoot w:val="00A565CA"/>
    <w:rsid w:val="000005F1"/>
    <w:rsid w:val="00005E2B"/>
    <w:rsid w:val="00006AC2"/>
    <w:rsid w:val="00010766"/>
    <w:rsid w:val="00011092"/>
    <w:rsid w:val="00011A82"/>
    <w:rsid w:val="000132A1"/>
    <w:rsid w:val="00022CF9"/>
    <w:rsid w:val="00022D8C"/>
    <w:rsid w:val="00023DFA"/>
    <w:rsid w:val="000271F6"/>
    <w:rsid w:val="00027C8F"/>
    <w:rsid w:val="00027D7B"/>
    <w:rsid w:val="00030019"/>
    <w:rsid w:val="00030258"/>
    <w:rsid w:val="0003069B"/>
    <w:rsid w:val="000340ED"/>
    <w:rsid w:val="00034283"/>
    <w:rsid w:val="00034CC6"/>
    <w:rsid w:val="000360E2"/>
    <w:rsid w:val="000360F1"/>
    <w:rsid w:val="00036288"/>
    <w:rsid w:val="00037B34"/>
    <w:rsid w:val="0004211B"/>
    <w:rsid w:val="00046F1C"/>
    <w:rsid w:val="00050633"/>
    <w:rsid w:val="000508C8"/>
    <w:rsid w:val="00050E5E"/>
    <w:rsid w:val="00053609"/>
    <w:rsid w:val="000537FF"/>
    <w:rsid w:val="00053DBC"/>
    <w:rsid w:val="00057FBD"/>
    <w:rsid w:val="000619F2"/>
    <w:rsid w:val="00062281"/>
    <w:rsid w:val="000639DF"/>
    <w:rsid w:val="00071807"/>
    <w:rsid w:val="00071D71"/>
    <w:rsid w:val="00071FBC"/>
    <w:rsid w:val="00072B88"/>
    <w:rsid w:val="00075F06"/>
    <w:rsid w:val="00076F63"/>
    <w:rsid w:val="00077951"/>
    <w:rsid w:val="0008145D"/>
    <w:rsid w:val="00081538"/>
    <w:rsid w:val="000833E0"/>
    <w:rsid w:val="00086629"/>
    <w:rsid w:val="00093912"/>
    <w:rsid w:val="00096789"/>
    <w:rsid w:val="000976BB"/>
    <w:rsid w:val="000A07D5"/>
    <w:rsid w:val="000A3773"/>
    <w:rsid w:val="000A4752"/>
    <w:rsid w:val="000B0910"/>
    <w:rsid w:val="000B1294"/>
    <w:rsid w:val="000B1343"/>
    <w:rsid w:val="000B14F3"/>
    <w:rsid w:val="000B172A"/>
    <w:rsid w:val="000B1BCC"/>
    <w:rsid w:val="000B2B16"/>
    <w:rsid w:val="000B42F7"/>
    <w:rsid w:val="000B4575"/>
    <w:rsid w:val="000B57DA"/>
    <w:rsid w:val="000B68F8"/>
    <w:rsid w:val="000C02F2"/>
    <w:rsid w:val="000C3350"/>
    <w:rsid w:val="000D0F7F"/>
    <w:rsid w:val="000D210F"/>
    <w:rsid w:val="000D5E73"/>
    <w:rsid w:val="000D5FCF"/>
    <w:rsid w:val="000D622A"/>
    <w:rsid w:val="000E263E"/>
    <w:rsid w:val="000E55B7"/>
    <w:rsid w:val="000E574B"/>
    <w:rsid w:val="000E5F72"/>
    <w:rsid w:val="000E6C36"/>
    <w:rsid w:val="000F16CF"/>
    <w:rsid w:val="000F3B79"/>
    <w:rsid w:val="000F6269"/>
    <w:rsid w:val="000F645D"/>
    <w:rsid w:val="0010066C"/>
    <w:rsid w:val="00110630"/>
    <w:rsid w:val="001107CD"/>
    <w:rsid w:val="00114583"/>
    <w:rsid w:val="00114FE4"/>
    <w:rsid w:val="001155A5"/>
    <w:rsid w:val="001155DF"/>
    <w:rsid w:val="001158E6"/>
    <w:rsid w:val="00115E0D"/>
    <w:rsid w:val="0011645D"/>
    <w:rsid w:val="001178CC"/>
    <w:rsid w:val="00120372"/>
    <w:rsid w:val="00123C1E"/>
    <w:rsid w:val="00124183"/>
    <w:rsid w:val="001246F9"/>
    <w:rsid w:val="00124A51"/>
    <w:rsid w:val="001272E6"/>
    <w:rsid w:val="001313E6"/>
    <w:rsid w:val="001316B5"/>
    <w:rsid w:val="00133CC0"/>
    <w:rsid w:val="001341B3"/>
    <w:rsid w:val="00135C43"/>
    <w:rsid w:val="00136C4D"/>
    <w:rsid w:val="00137D57"/>
    <w:rsid w:val="00140EC9"/>
    <w:rsid w:val="00142638"/>
    <w:rsid w:val="00142BA8"/>
    <w:rsid w:val="001445E7"/>
    <w:rsid w:val="00145466"/>
    <w:rsid w:val="00146D56"/>
    <w:rsid w:val="00146D90"/>
    <w:rsid w:val="00147414"/>
    <w:rsid w:val="001515E9"/>
    <w:rsid w:val="00151CF2"/>
    <w:rsid w:val="00153F1E"/>
    <w:rsid w:val="00155F29"/>
    <w:rsid w:val="00157BFF"/>
    <w:rsid w:val="0016098B"/>
    <w:rsid w:val="00161D94"/>
    <w:rsid w:val="00161DC7"/>
    <w:rsid w:val="00163BEC"/>
    <w:rsid w:val="00164565"/>
    <w:rsid w:val="0016505B"/>
    <w:rsid w:val="00165299"/>
    <w:rsid w:val="0016550E"/>
    <w:rsid w:val="0016665E"/>
    <w:rsid w:val="00167921"/>
    <w:rsid w:val="0017139F"/>
    <w:rsid w:val="0017149D"/>
    <w:rsid w:val="001774C7"/>
    <w:rsid w:val="00177D4F"/>
    <w:rsid w:val="00190061"/>
    <w:rsid w:val="001935B3"/>
    <w:rsid w:val="001938AA"/>
    <w:rsid w:val="00194748"/>
    <w:rsid w:val="0019678E"/>
    <w:rsid w:val="0019799C"/>
    <w:rsid w:val="001A0948"/>
    <w:rsid w:val="001A13A3"/>
    <w:rsid w:val="001A2665"/>
    <w:rsid w:val="001A2863"/>
    <w:rsid w:val="001A61C4"/>
    <w:rsid w:val="001A6C78"/>
    <w:rsid w:val="001A70B0"/>
    <w:rsid w:val="001B324A"/>
    <w:rsid w:val="001B5D11"/>
    <w:rsid w:val="001B6494"/>
    <w:rsid w:val="001C0AF2"/>
    <w:rsid w:val="001C0CDD"/>
    <w:rsid w:val="001C2870"/>
    <w:rsid w:val="001C2EE0"/>
    <w:rsid w:val="001C305D"/>
    <w:rsid w:val="001C51FA"/>
    <w:rsid w:val="001C6EAC"/>
    <w:rsid w:val="001D032A"/>
    <w:rsid w:val="001D186B"/>
    <w:rsid w:val="001D19BA"/>
    <w:rsid w:val="001D4921"/>
    <w:rsid w:val="001D4FDC"/>
    <w:rsid w:val="001D675A"/>
    <w:rsid w:val="001D708F"/>
    <w:rsid w:val="001D72F1"/>
    <w:rsid w:val="001E2A33"/>
    <w:rsid w:val="001E5F67"/>
    <w:rsid w:val="001E6990"/>
    <w:rsid w:val="001E7B69"/>
    <w:rsid w:val="001F1EDE"/>
    <w:rsid w:val="001F2B06"/>
    <w:rsid w:val="001F2D4D"/>
    <w:rsid w:val="001F4651"/>
    <w:rsid w:val="00200DD6"/>
    <w:rsid w:val="002022E7"/>
    <w:rsid w:val="002041D8"/>
    <w:rsid w:val="00207A24"/>
    <w:rsid w:val="002115BB"/>
    <w:rsid w:val="0021431C"/>
    <w:rsid w:val="002145E2"/>
    <w:rsid w:val="002150E6"/>
    <w:rsid w:val="00216350"/>
    <w:rsid w:val="0021659B"/>
    <w:rsid w:val="00222C9D"/>
    <w:rsid w:val="00224319"/>
    <w:rsid w:val="0022474F"/>
    <w:rsid w:val="00224908"/>
    <w:rsid w:val="002277C9"/>
    <w:rsid w:val="00230CB8"/>
    <w:rsid w:val="00232015"/>
    <w:rsid w:val="00233B26"/>
    <w:rsid w:val="002346A7"/>
    <w:rsid w:val="00234E7B"/>
    <w:rsid w:val="002374D3"/>
    <w:rsid w:val="002419E9"/>
    <w:rsid w:val="00241E78"/>
    <w:rsid w:val="002468C9"/>
    <w:rsid w:val="0025042B"/>
    <w:rsid w:val="00251465"/>
    <w:rsid w:val="00252FBB"/>
    <w:rsid w:val="00254254"/>
    <w:rsid w:val="0025782A"/>
    <w:rsid w:val="00261315"/>
    <w:rsid w:val="00261520"/>
    <w:rsid w:val="002644E1"/>
    <w:rsid w:val="00265F61"/>
    <w:rsid w:val="002706A7"/>
    <w:rsid w:val="00271145"/>
    <w:rsid w:val="0027185B"/>
    <w:rsid w:val="00274206"/>
    <w:rsid w:val="00277004"/>
    <w:rsid w:val="00277144"/>
    <w:rsid w:val="0028446A"/>
    <w:rsid w:val="00284604"/>
    <w:rsid w:val="0028697F"/>
    <w:rsid w:val="00287213"/>
    <w:rsid w:val="00287A9F"/>
    <w:rsid w:val="00292366"/>
    <w:rsid w:val="00293999"/>
    <w:rsid w:val="00294AD2"/>
    <w:rsid w:val="00294C1A"/>
    <w:rsid w:val="002A07C2"/>
    <w:rsid w:val="002A18FC"/>
    <w:rsid w:val="002A1F0E"/>
    <w:rsid w:val="002A221F"/>
    <w:rsid w:val="002A23D6"/>
    <w:rsid w:val="002A29E7"/>
    <w:rsid w:val="002A6BFD"/>
    <w:rsid w:val="002B0CBB"/>
    <w:rsid w:val="002B0D09"/>
    <w:rsid w:val="002B1025"/>
    <w:rsid w:val="002B1388"/>
    <w:rsid w:val="002B3C2E"/>
    <w:rsid w:val="002B4673"/>
    <w:rsid w:val="002B5DAB"/>
    <w:rsid w:val="002B71C4"/>
    <w:rsid w:val="002B72FF"/>
    <w:rsid w:val="002C018A"/>
    <w:rsid w:val="002C1A3A"/>
    <w:rsid w:val="002C2433"/>
    <w:rsid w:val="002C2DF0"/>
    <w:rsid w:val="002D2511"/>
    <w:rsid w:val="002D4141"/>
    <w:rsid w:val="002D4D51"/>
    <w:rsid w:val="002D55E3"/>
    <w:rsid w:val="002D70D5"/>
    <w:rsid w:val="002E31FD"/>
    <w:rsid w:val="002E575A"/>
    <w:rsid w:val="002E6E07"/>
    <w:rsid w:val="002E7744"/>
    <w:rsid w:val="002F053C"/>
    <w:rsid w:val="002F09EC"/>
    <w:rsid w:val="002F6781"/>
    <w:rsid w:val="00302276"/>
    <w:rsid w:val="00304809"/>
    <w:rsid w:val="00305DBE"/>
    <w:rsid w:val="00307593"/>
    <w:rsid w:val="00311592"/>
    <w:rsid w:val="00312704"/>
    <w:rsid w:val="00314267"/>
    <w:rsid w:val="00314AFD"/>
    <w:rsid w:val="00315A38"/>
    <w:rsid w:val="0031741E"/>
    <w:rsid w:val="003207E5"/>
    <w:rsid w:val="00320A45"/>
    <w:rsid w:val="00325596"/>
    <w:rsid w:val="00326EEF"/>
    <w:rsid w:val="00331190"/>
    <w:rsid w:val="00332541"/>
    <w:rsid w:val="00347803"/>
    <w:rsid w:val="00350E7D"/>
    <w:rsid w:val="0035110B"/>
    <w:rsid w:val="00351192"/>
    <w:rsid w:val="00352774"/>
    <w:rsid w:val="003532A1"/>
    <w:rsid w:val="003558DE"/>
    <w:rsid w:val="003564AF"/>
    <w:rsid w:val="00356B53"/>
    <w:rsid w:val="00360C00"/>
    <w:rsid w:val="00361ABB"/>
    <w:rsid w:val="00364910"/>
    <w:rsid w:val="0036567D"/>
    <w:rsid w:val="00366384"/>
    <w:rsid w:val="00366749"/>
    <w:rsid w:val="0036784F"/>
    <w:rsid w:val="00371CF9"/>
    <w:rsid w:val="0037243B"/>
    <w:rsid w:val="003755C6"/>
    <w:rsid w:val="0037648F"/>
    <w:rsid w:val="003768C0"/>
    <w:rsid w:val="003769B0"/>
    <w:rsid w:val="0038089A"/>
    <w:rsid w:val="00380C76"/>
    <w:rsid w:val="00380E99"/>
    <w:rsid w:val="003813BC"/>
    <w:rsid w:val="003828A1"/>
    <w:rsid w:val="003841CC"/>
    <w:rsid w:val="00385FED"/>
    <w:rsid w:val="00386FF0"/>
    <w:rsid w:val="00390E55"/>
    <w:rsid w:val="00391AC3"/>
    <w:rsid w:val="00392CFD"/>
    <w:rsid w:val="00393963"/>
    <w:rsid w:val="00395C99"/>
    <w:rsid w:val="0039656B"/>
    <w:rsid w:val="00396910"/>
    <w:rsid w:val="00397297"/>
    <w:rsid w:val="003A1D2A"/>
    <w:rsid w:val="003A535B"/>
    <w:rsid w:val="003A6770"/>
    <w:rsid w:val="003A7E0D"/>
    <w:rsid w:val="003B22F2"/>
    <w:rsid w:val="003B31FB"/>
    <w:rsid w:val="003B4C6B"/>
    <w:rsid w:val="003B707C"/>
    <w:rsid w:val="003B70B8"/>
    <w:rsid w:val="003B7E5E"/>
    <w:rsid w:val="003C36C0"/>
    <w:rsid w:val="003C7032"/>
    <w:rsid w:val="003D4A33"/>
    <w:rsid w:val="003E0249"/>
    <w:rsid w:val="003E0A8E"/>
    <w:rsid w:val="003E21B9"/>
    <w:rsid w:val="003E4346"/>
    <w:rsid w:val="003E5751"/>
    <w:rsid w:val="003E7677"/>
    <w:rsid w:val="003E78AB"/>
    <w:rsid w:val="003F2919"/>
    <w:rsid w:val="003F54BC"/>
    <w:rsid w:val="003F6535"/>
    <w:rsid w:val="003F6A4C"/>
    <w:rsid w:val="003F7A34"/>
    <w:rsid w:val="00400AC1"/>
    <w:rsid w:val="00402BC0"/>
    <w:rsid w:val="004033BF"/>
    <w:rsid w:val="00405DF7"/>
    <w:rsid w:val="004060FA"/>
    <w:rsid w:val="00407DDF"/>
    <w:rsid w:val="00410AF4"/>
    <w:rsid w:val="00411932"/>
    <w:rsid w:val="0041452D"/>
    <w:rsid w:val="00415BBE"/>
    <w:rsid w:val="004160FE"/>
    <w:rsid w:val="004162B1"/>
    <w:rsid w:val="0041729D"/>
    <w:rsid w:val="004204F3"/>
    <w:rsid w:val="004210E0"/>
    <w:rsid w:val="00421785"/>
    <w:rsid w:val="00431698"/>
    <w:rsid w:val="004323F5"/>
    <w:rsid w:val="0043338A"/>
    <w:rsid w:val="00433642"/>
    <w:rsid w:val="00434C55"/>
    <w:rsid w:val="0043521E"/>
    <w:rsid w:val="00435C01"/>
    <w:rsid w:val="00437CC4"/>
    <w:rsid w:val="00440343"/>
    <w:rsid w:val="00440812"/>
    <w:rsid w:val="00441705"/>
    <w:rsid w:val="00444245"/>
    <w:rsid w:val="004479F4"/>
    <w:rsid w:val="004507C3"/>
    <w:rsid w:val="0045509E"/>
    <w:rsid w:val="004563EB"/>
    <w:rsid w:val="0045739C"/>
    <w:rsid w:val="00457D7F"/>
    <w:rsid w:val="0046338F"/>
    <w:rsid w:val="00463D42"/>
    <w:rsid w:val="00464161"/>
    <w:rsid w:val="004657FF"/>
    <w:rsid w:val="00471D9C"/>
    <w:rsid w:val="00475B6A"/>
    <w:rsid w:val="004772DE"/>
    <w:rsid w:val="0048152F"/>
    <w:rsid w:val="00481BE7"/>
    <w:rsid w:val="00482AFC"/>
    <w:rsid w:val="00483291"/>
    <w:rsid w:val="004848C7"/>
    <w:rsid w:val="00485456"/>
    <w:rsid w:val="0048797E"/>
    <w:rsid w:val="00487A9F"/>
    <w:rsid w:val="00487CA8"/>
    <w:rsid w:val="0049053A"/>
    <w:rsid w:val="004909B8"/>
    <w:rsid w:val="00492452"/>
    <w:rsid w:val="0049304B"/>
    <w:rsid w:val="00493AF4"/>
    <w:rsid w:val="004948FA"/>
    <w:rsid w:val="00495165"/>
    <w:rsid w:val="00496E67"/>
    <w:rsid w:val="004A0EB4"/>
    <w:rsid w:val="004A1E39"/>
    <w:rsid w:val="004A3FC1"/>
    <w:rsid w:val="004A4209"/>
    <w:rsid w:val="004A465A"/>
    <w:rsid w:val="004A678F"/>
    <w:rsid w:val="004A704C"/>
    <w:rsid w:val="004A7EC5"/>
    <w:rsid w:val="004B10FC"/>
    <w:rsid w:val="004B141F"/>
    <w:rsid w:val="004B2C40"/>
    <w:rsid w:val="004B2FC0"/>
    <w:rsid w:val="004B2FD1"/>
    <w:rsid w:val="004B3308"/>
    <w:rsid w:val="004B336B"/>
    <w:rsid w:val="004B3DAE"/>
    <w:rsid w:val="004B5342"/>
    <w:rsid w:val="004B616A"/>
    <w:rsid w:val="004C1C89"/>
    <w:rsid w:val="004C2370"/>
    <w:rsid w:val="004C2C11"/>
    <w:rsid w:val="004C4F91"/>
    <w:rsid w:val="004C5D5C"/>
    <w:rsid w:val="004D4F6A"/>
    <w:rsid w:val="004D6DF5"/>
    <w:rsid w:val="004D7B91"/>
    <w:rsid w:val="004E0AA0"/>
    <w:rsid w:val="004E28BB"/>
    <w:rsid w:val="004E33E6"/>
    <w:rsid w:val="004E3DD6"/>
    <w:rsid w:val="004E4F7E"/>
    <w:rsid w:val="004E6A75"/>
    <w:rsid w:val="004E6BC9"/>
    <w:rsid w:val="004F1A63"/>
    <w:rsid w:val="004F2631"/>
    <w:rsid w:val="004F35FE"/>
    <w:rsid w:val="004F4FA0"/>
    <w:rsid w:val="004F5D53"/>
    <w:rsid w:val="004F6B25"/>
    <w:rsid w:val="004F78A1"/>
    <w:rsid w:val="00504D56"/>
    <w:rsid w:val="00507691"/>
    <w:rsid w:val="00507731"/>
    <w:rsid w:val="00510567"/>
    <w:rsid w:val="00510617"/>
    <w:rsid w:val="0051219C"/>
    <w:rsid w:val="00512F77"/>
    <w:rsid w:val="00513429"/>
    <w:rsid w:val="0051413D"/>
    <w:rsid w:val="00514BF9"/>
    <w:rsid w:val="00515343"/>
    <w:rsid w:val="00515C58"/>
    <w:rsid w:val="0051738B"/>
    <w:rsid w:val="005178DE"/>
    <w:rsid w:val="0052246D"/>
    <w:rsid w:val="00522E6E"/>
    <w:rsid w:val="00526003"/>
    <w:rsid w:val="005260FE"/>
    <w:rsid w:val="00526839"/>
    <w:rsid w:val="00527122"/>
    <w:rsid w:val="0052789E"/>
    <w:rsid w:val="0053471B"/>
    <w:rsid w:val="005403E0"/>
    <w:rsid w:val="00540F5E"/>
    <w:rsid w:val="00544901"/>
    <w:rsid w:val="005472DF"/>
    <w:rsid w:val="005508B4"/>
    <w:rsid w:val="00552296"/>
    <w:rsid w:val="0055332D"/>
    <w:rsid w:val="0055461F"/>
    <w:rsid w:val="00556052"/>
    <w:rsid w:val="005609FA"/>
    <w:rsid w:val="005630F2"/>
    <w:rsid w:val="005653C4"/>
    <w:rsid w:val="0056612D"/>
    <w:rsid w:val="005724BE"/>
    <w:rsid w:val="00572BB1"/>
    <w:rsid w:val="005767E3"/>
    <w:rsid w:val="00576C6E"/>
    <w:rsid w:val="005836B7"/>
    <w:rsid w:val="005851B5"/>
    <w:rsid w:val="00590679"/>
    <w:rsid w:val="00590EDA"/>
    <w:rsid w:val="0059204C"/>
    <w:rsid w:val="0059257C"/>
    <w:rsid w:val="005930E2"/>
    <w:rsid w:val="005942DB"/>
    <w:rsid w:val="005944CC"/>
    <w:rsid w:val="00594B36"/>
    <w:rsid w:val="00594D65"/>
    <w:rsid w:val="00595697"/>
    <w:rsid w:val="00596059"/>
    <w:rsid w:val="005A1CF2"/>
    <w:rsid w:val="005A22D0"/>
    <w:rsid w:val="005A23A2"/>
    <w:rsid w:val="005A40E5"/>
    <w:rsid w:val="005A6134"/>
    <w:rsid w:val="005A6E0E"/>
    <w:rsid w:val="005A6F4F"/>
    <w:rsid w:val="005A7053"/>
    <w:rsid w:val="005A7209"/>
    <w:rsid w:val="005A7637"/>
    <w:rsid w:val="005B0839"/>
    <w:rsid w:val="005B1803"/>
    <w:rsid w:val="005B4730"/>
    <w:rsid w:val="005B5BF6"/>
    <w:rsid w:val="005B637B"/>
    <w:rsid w:val="005B6ADE"/>
    <w:rsid w:val="005C45CE"/>
    <w:rsid w:val="005C4D8E"/>
    <w:rsid w:val="005C525E"/>
    <w:rsid w:val="005C7198"/>
    <w:rsid w:val="005D2168"/>
    <w:rsid w:val="005D266F"/>
    <w:rsid w:val="005D26BF"/>
    <w:rsid w:val="005D38BF"/>
    <w:rsid w:val="005D5549"/>
    <w:rsid w:val="005D5987"/>
    <w:rsid w:val="005D6A23"/>
    <w:rsid w:val="005D7EA8"/>
    <w:rsid w:val="005E0AA4"/>
    <w:rsid w:val="005E139A"/>
    <w:rsid w:val="005E14C5"/>
    <w:rsid w:val="005E14ED"/>
    <w:rsid w:val="005E1E52"/>
    <w:rsid w:val="005E2DDD"/>
    <w:rsid w:val="005E3EC3"/>
    <w:rsid w:val="005E5C01"/>
    <w:rsid w:val="005E5D17"/>
    <w:rsid w:val="005E6F08"/>
    <w:rsid w:val="005E79A6"/>
    <w:rsid w:val="005F19C6"/>
    <w:rsid w:val="005F1C12"/>
    <w:rsid w:val="005F258C"/>
    <w:rsid w:val="005F5981"/>
    <w:rsid w:val="005F5FD5"/>
    <w:rsid w:val="005F681B"/>
    <w:rsid w:val="00602930"/>
    <w:rsid w:val="006052CB"/>
    <w:rsid w:val="006054FE"/>
    <w:rsid w:val="00605FAD"/>
    <w:rsid w:val="00610023"/>
    <w:rsid w:val="006117FD"/>
    <w:rsid w:val="00611813"/>
    <w:rsid w:val="00611C61"/>
    <w:rsid w:val="00611D84"/>
    <w:rsid w:val="00612264"/>
    <w:rsid w:val="00613130"/>
    <w:rsid w:val="006141FB"/>
    <w:rsid w:val="006164E4"/>
    <w:rsid w:val="006202ED"/>
    <w:rsid w:val="0062501B"/>
    <w:rsid w:val="00626BF0"/>
    <w:rsid w:val="00626D24"/>
    <w:rsid w:val="00631851"/>
    <w:rsid w:val="00633077"/>
    <w:rsid w:val="006332F2"/>
    <w:rsid w:val="00633CF0"/>
    <w:rsid w:val="0063447E"/>
    <w:rsid w:val="0063450E"/>
    <w:rsid w:val="00635A77"/>
    <w:rsid w:val="006368FC"/>
    <w:rsid w:val="0063744F"/>
    <w:rsid w:val="006377A4"/>
    <w:rsid w:val="006407DC"/>
    <w:rsid w:val="00640899"/>
    <w:rsid w:val="00640CF0"/>
    <w:rsid w:val="00641432"/>
    <w:rsid w:val="00641504"/>
    <w:rsid w:val="00641531"/>
    <w:rsid w:val="006415FE"/>
    <w:rsid w:val="0064170A"/>
    <w:rsid w:val="00643AAB"/>
    <w:rsid w:val="00644405"/>
    <w:rsid w:val="00645DD7"/>
    <w:rsid w:val="0064707D"/>
    <w:rsid w:val="00647290"/>
    <w:rsid w:val="006474E5"/>
    <w:rsid w:val="006517D3"/>
    <w:rsid w:val="0065438C"/>
    <w:rsid w:val="00662AE9"/>
    <w:rsid w:val="0066346C"/>
    <w:rsid w:val="00663A13"/>
    <w:rsid w:val="00663A8B"/>
    <w:rsid w:val="00667279"/>
    <w:rsid w:val="006733C7"/>
    <w:rsid w:val="0067461C"/>
    <w:rsid w:val="00676C3B"/>
    <w:rsid w:val="00680618"/>
    <w:rsid w:val="006821D7"/>
    <w:rsid w:val="00682231"/>
    <w:rsid w:val="00682D12"/>
    <w:rsid w:val="00683D1A"/>
    <w:rsid w:val="0068401C"/>
    <w:rsid w:val="00684E13"/>
    <w:rsid w:val="0068590E"/>
    <w:rsid w:val="006859BD"/>
    <w:rsid w:val="006876D8"/>
    <w:rsid w:val="006920AE"/>
    <w:rsid w:val="00693FFE"/>
    <w:rsid w:val="00694C7C"/>
    <w:rsid w:val="00695280"/>
    <w:rsid w:val="006979F8"/>
    <w:rsid w:val="006A33BC"/>
    <w:rsid w:val="006A5C3E"/>
    <w:rsid w:val="006A6984"/>
    <w:rsid w:val="006A773C"/>
    <w:rsid w:val="006A77A6"/>
    <w:rsid w:val="006B0193"/>
    <w:rsid w:val="006B1B12"/>
    <w:rsid w:val="006B4807"/>
    <w:rsid w:val="006B4937"/>
    <w:rsid w:val="006B4947"/>
    <w:rsid w:val="006B4FCB"/>
    <w:rsid w:val="006B51D3"/>
    <w:rsid w:val="006B7F14"/>
    <w:rsid w:val="006C1A22"/>
    <w:rsid w:val="006C24C4"/>
    <w:rsid w:val="006C315C"/>
    <w:rsid w:val="006C489C"/>
    <w:rsid w:val="006C6351"/>
    <w:rsid w:val="006C7B1B"/>
    <w:rsid w:val="006D173D"/>
    <w:rsid w:val="006D1EF6"/>
    <w:rsid w:val="006D23A5"/>
    <w:rsid w:val="006D49B7"/>
    <w:rsid w:val="006D5ED1"/>
    <w:rsid w:val="006D69A0"/>
    <w:rsid w:val="006E1B4B"/>
    <w:rsid w:val="006E1C0C"/>
    <w:rsid w:val="006E38E5"/>
    <w:rsid w:val="006E3C7E"/>
    <w:rsid w:val="006E3E0C"/>
    <w:rsid w:val="006E42B4"/>
    <w:rsid w:val="006E6707"/>
    <w:rsid w:val="006F23E3"/>
    <w:rsid w:val="006F2640"/>
    <w:rsid w:val="006F2956"/>
    <w:rsid w:val="006F2AF6"/>
    <w:rsid w:val="006F40B5"/>
    <w:rsid w:val="006F4996"/>
    <w:rsid w:val="006F5011"/>
    <w:rsid w:val="00701EA8"/>
    <w:rsid w:val="00702E9F"/>
    <w:rsid w:val="007034A8"/>
    <w:rsid w:val="00704842"/>
    <w:rsid w:val="00704A84"/>
    <w:rsid w:val="00705337"/>
    <w:rsid w:val="00705AD3"/>
    <w:rsid w:val="00706F9A"/>
    <w:rsid w:val="00707048"/>
    <w:rsid w:val="00712F0D"/>
    <w:rsid w:val="007159C8"/>
    <w:rsid w:val="007203B7"/>
    <w:rsid w:val="0072109E"/>
    <w:rsid w:val="0072168D"/>
    <w:rsid w:val="00721DD0"/>
    <w:rsid w:val="007254EB"/>
    <w:rsid w:val="007260C6"/>
    <w:rsid w:val="00730008"/>
    <w:rsid w:val="00731B8D"/>
    <w:rsid w:val="00734821"/>
    <w:rsid w:val="00734DCC"/>
    <w:rsid w:val="00735802"/>
    <w:rsid w:val="00735855"/>
    <w:rsid w:val="007375C7"/>
    <w:rsid w:val="007377D9"/>
    <w:rsid w:val="00737B4D"/>
    <w:rsid w:val="00737F9F"/>
    <w:rsid w:val="007400F7"/>
    <w:rsid w:val="0074060E"/>
    <w:rsid w:val="00740960"/>
    <w:rsid w:val="00741695"/>
    <w:rsid w:val="007422AD"/>
    <w:rsid w:val="00746F3E"/>
    <w:rsid w:val="007472A9"/>
    <w:rsid w:val="00750237"/>
    <w:rsid w:val="0075133B"/>
    <w:rsid w:val="007532B2"/>
    <w:rsid w:val="00753719"/>
    <w:rsid w:val="007537B5"/>
    <w:rsid w:val="007539B8"/>
    <w:rsid w:val="007540A9"/>
    <w:rsid w:val="007561C8"/>
    <w:rsid w:val="0076044D"/>
    <w:rsid w:val="007607E6"/>
    <w:rsid w:val="007621DB"/>
    <w:rsid w:val="00763526"/>
    <w:rsid w:val="00766085"/>
    <w:rsid w:val="00767A97"/>
    <w:rsid w:val="00770EBB"/>
    <w:rsid w:val="00772EA2"/>
    <w:rsid w:val="00774297"/>
    <w:rsid w:val="00774B4B"/>
    <w:rsid w:val="007765B4"/>
    <w:rsid w:val="007768B5"/>
    <w:rsid w:val="0078171A"/>
    <w:rsid w:val="00781C33"/>
    <w:rsid w:val="00782908"/>
    <w:rsid w:val="00783C7C"/>
    <w:rsid w:val="00784FB3"/>
    <w:rsid w:val="007851A0"/>
    <w:rsid w:val="00785D18"/>
    <w:rsid w:val="00790140"/>
    <w:rsid w:val="00790954"/>
    <w:rsid w:val="00793C6B"/>
    <w:rsid w:val="007947C7"/>
    <w:rsid w:val="007968B7"/>
    <w:rsid w:val="0079690C"/>
    <w:rsid w:val="007A2D6C"/>
    <w:rsid w:val="007A36CD"/>
    <w:rsid w:val="007A3CDB"/>
    <w:rsid w:val="007A4F48"/>
    <w:rsid w:val="007A53D0"/>
    <w:rsid w:val="007B1009"/>
    <w:rsid w:val="007B1180"/>
    <w:rsid w:val="007B15F8"/>
    <w:rsid w:val="007B2675"/>
    <w:rsid w:val="007B40DA"/>
    <w:rsid w:val="007B416E"/>
    <w:rsid w:val="007B6B90"/>
    <w:rsid w:val="007B7585"/>
    <w:rsid w:val="007B76C8"/>
    <w:rsid w:val="007B7CA3"/>
    <w:rsid w:val="007C32B6"/>
    <w:rsid w:val="007C6448"/>
    <w:rsid w:val="007C65FC"/>
    <w:rsid w:val="007C71D0"/>
    <w:rsid w:val="007D112F"/>
    <w:rsid w:val="007D1DDB"/>
    <w:rsid w:val="007D4780"/>
    <w:rsid w:val="007D674C"/>
    <w:rsid w:val="007D6D62"/>
    <w:rsid w:val="007E2891"/>
    <w:rsid w:val="007E2FCC"/>
    <w:rsid w:val="007E5EDA"/>
    <w:rsid w:val="007E612A"/>
    <w:rsid w:val="007E7589"/>
    <w:rsid w:val="007E7A25"/>
    <w:rsid w:val="007E7F21"/>
    <w:rsid w:val="007E7FCB"/>
    <w:rsid w:val="007F1249"/>
    <w:rsid w:val="007F2868"/>
    <w:rsid w:val="007F3128"/>
    <w:rsid w:val="007F341E"/>
    <w:rsid w:val="007F4616"/>
    <w:rsid w:val="007F4719"/>
    <w:rsid w:val="007F52C3"/>
    <w:rsid w:val="007F52C9"/>
    <w:rsid w:val="00800799"/>
    <w:rsid w:val="00801163"/>
    <w:rsid w:val="008027F9"/>
    <w:rsid w:val="00802F84"/>
    <w:rsid w:val="0080329C"/>
    <w:rsid w:val="008125F9"/>
    <w:rsid w:val="0081359B"/>
    <w:rsid w:val="0081449A"/>
    <w:rsid w:val="00823621"/>
    <w:rsid w:val="0082376B"/>
    <w:rsid w:val="00823E07"/>
    <w:rsid w:val="00824BE9"/>
    <w:rsid w:val="00830A4B"/>
    <w:rsid w:val="00831759"/>
    <w:rsid w:val="00832062"/>
    <w:rsid w:val="00832BD1"/>
    <w:rsid w:val="0083417D"/>
    <w:rsid w:val="00835F3B"/>
    <w:rsid w:val="00836012"/>
    <w:rsid w:val="00841528"/>
    <w:rsid w:val="00843E2D"/>
    <w:rsid w:val="00844099"/>
    <w:rsid w:val="00847C02"/>
    <w:rsid w:val="00847E24"/>
    <w:rsid w:val="00850908"/>
    <w:rsid w:val="00855A08"/>
    <w:rsid w:val="0085665D"/>
    <w:rsid w:val="008566F7"/>
    <w:rsid w:val="00857EF2"/>
    <w:rsid w:val="00861B4D"/>
    <w:rsid w:val="00861EE5"/>
    <w:rsid w:val="00862A02"/>
    <w:rsid w:val="00863ACB"/>
    <w:rsid w:val="00863B95"/>
    <w:rsid w:val="008641AE"/>
    <w:rsid w:val="00864B36"/>
    <w:rsid w:val="00870984"/>
    <w:rsid w:val="00870CE9"/>
    <w:rsid w:val="00871020"/>
    <w:rsid w:val="00872994"/>
    <w:rsid w:val="00872B03"/>
    <w:rsid w:val="008731EB"/>
    <w:rsid w:val="0087363D"/>
    <w:rsid w:val="008746FC"/>
    <w:rsid w:val="0087522F"/>
    <w:rsid w:val="00875953"/>
    <w:rsid w:val="00881609"/>
    <w:rsid w:val="0088257F"/>
    <w:rsid w:val="00883CC3"/>
    <w:rsid w:val="00890081"/>
    <w:rsid w:val="00892A01"/>
    <w:rsid w:val="00892E51"/>
    <w:rsid w:val="00893D14"/>
    <w:rsid w:val="00895300"/>
    <w:rsid w:val="00897045"/>
    <w:rsid w:val="008A043E"/>
    <w:rsid w:val="008A138E"/>
    <w:rsid w:val="008A3EE8"/>
    <w:rsid w:val="008A432C"/>
    <w:rsid w:val="008A45F0"/>
    <w:rsid w:val="008A4C6C"/>
    <w:rsid w:val="008A4F75"/>
    <w:rsid w:val="008A64B9"/>
    <w:rsid w:val="008A6F91"/>
    <w:rsid w:val="008A7501"/>
    <w:rsid w:val="008B15E9"/>
    <w:rsid w:val="008B22B7"/>
    <w:rsid w:val="008B2F23"/>
    <w:rsid w:val="008B2F4F"/>
    <w:rsid w:val="008B4321"/>
    <w:rsid w:val="008B6BDD"/>
    <w:rsid w:val="008B7F26"/>
    <w:rsid w:val="008C01A5"/>
    <w:rsid w:val="008C049A"/>
    <w:rsid w:val="008C0D57"/>
    <w:rsid w:val="008C5021"/>
    <w:rsid w:val="008C5F1B"/>
    <w:rsid w:val="008C629B"/>
    <w:rsid w:val="008C694C"/>
    <w:rsid w:val="008C7599"/>
    <w:rsid w:val="008C7F6C"/>
    <w:rsid w:val="008D0E38"/>
    <w:rsid w:val="008D2704"/>
    <w:rsid w:val="008D38B2"/>
    <w:rsid w:val="008D76CA"/>
    <w:rsid w:val="008E02CB"/>
    <w:rsid w:val="008E0CF1"/>
    <w:rsid w:val="008E2025"/>
    <w:rsid w:val="008E249C"/>
    <w:rsid w:val="008E2F56"/>
    <w:rsid w:val="008F35F2"/>
    <w:rsid w:val="008F3A94"/>
    <w:rsid w:val="008F4B8F"/>
    <w:rsid w:val="008F6CCD"/>
    <w:rsid w:val="00900A72"/>
    <w:rsid w:val="00900ADE"/>
    <w:rsid w:val="00901259"/>
    <w:rsid w:val="00903FC7"/>
    <w:rsid w:val="00904044"/>
    <w:rsid w:val="00904DB0"/>
    <w:rsid w:val="0090542A"/>
    <w:rsid w:val="00913695"/>
    <w:rsid w:val="00916046"/>
    <w:rsid w:val="00922D14"/>
    <w:rsid w:val="00924607"/>
    <w:rsid w:val="00924B00"/>
    <w:rsid w:val="00924C0F"/>
    <w:rsid w:val="009258E2"/>
    <w:rsid w:val="00927BC7"/>
    <w:rsid w:val="00927EFD"/>
    <w:rsid w:val="009319A2"/>
    <w:rsid w:val="009324AA"/>
    <w:rsid w:val="009337BD"/>
    <w:rsid w:val="009342AA"/>
    <w:rsid w:val="00936108"/>
    <w:rsid w:val="00936EE8"/>
    <w:rsid w:val="00937088"/>
    <w:rsid w:val="009371E8"/>
    <w:rsid w:val="00941FEE"/>
    <w:rsid w:val="00943D8E"/>
    <w:rsid w:val="00943F27"/>
    <w:rsid w:val="00945ED9"/>
    <w:rsid w:val="00946271"/>
    <w:rsid w:val="00946433"/>
    <w:rsid w:val="0094710B"/>
    <w:rsid w:val="0095165B"/>
    <w:rsid w:val="00956A75"/>
    <w:rsid w:val="00956B23"/>
    <w:rsid w:val="00961C86"/>
    <w:rsid w:val="00962548"/>
    <w:rsid w:val="00962D37"/>
    <w:rsid w:val="009637ED"/>
    <w:rsid w:val="009649CA"/>
    <w:rsid w:val="009659FC"/>
    <w:rsid w:val="009661C3"/>
    <w:rsid w:val="00970789"/>
    <w:rsid w:val="009726F1"/>
    <w:rsid w:val="009740D4"/>
    <w:rsid w:val="00974E2C"/>
    <w:rsid w:val="00975ED6"/>
    <w:rsid w:val="00977090"/>
    <w:rsid w:val="00977FB8"/>
    <w:rsid w:val="009803F3"/>
    <w:rsid w:val="00980EB5"/>
    <w:rsid w:val="009827EB"/>
    <w:rsid w:val="0098309C"/>
    <w:rsid w:val="00985920"/>
    <w:rsid w:val="00986F91"/>
    <w:rsid w:val="00987553"/>
    <w:rsid w:val="0099294F"/>
    <w:rsid w:val="00992E0E"/>
    <w:rsid w:val="0099380D"/>
    <w:rsid w:val="0099459E"/>
    <w:rsid w:val="009A038C"/>
    <w:rsid w:val="009A047B"/>
    <w:rsid w:val="009A149E"/>
    <w:rsid w:val="009A2E90"/>
    <w:rsid w:val="009A2F07"/>
    <w:rsid w:val="009A68B9"/>
    <w:rsid w:val="009A7D50"/>
    <w:rsid w:val="009B0DAD"/>
    <w:rsid w:val="009B19A6"/>
    <w:rsid w:val="009B5847"/>
    <w:rsid w:val="009B6344"/>
    <w:rsid w:val="009B64A7"/>
    <w:rsid w:val="009B7569"/>
    <w:rsid w:val="009C0546"/>
    <w:rsid w:val="009C0BC9"/>
    <w:rsid w:val="009C164B"/>
    <w:rsid w:val="009C6403"/>
    <w:rsid w:val="009C7559"/>
    <w:rsid w:val="009D003E"/>
    <w:rsid w:val="009D1155"/>
    <w:rsid w:val="009D24EE"/>
    <w:rsid w:val="009D362A"/>
    <w:rsid w:val="009D72D3"/>
    <w:rsid w:val="009E080A"/>
    <w:rsid w:val="009E1223"/>
    <w:rsid w:val="009E2804"/>
    <w:rsid w:val="009E2D72"/>
    <w:rsid w:val="009E34F3"/>
    <w:rsid w:val="009E4243"/>
    <w:rsid w:val="009F07E1"/>
    <w:rsid w:val="009F193A"/>
    <w:rsid w:val="009F3C31"/>
    <w:rsid w:val="009F403F"/>
    <w:rsid w:val="009F5CF6"/>
    <w:rsid w:val="009F7803"/>
    <w:rsid w:val="00A005C0"/>
    <w:rsid w:val="00A00FF0"/>
    <w:rsid w:val="00A01BD2"/>
    <w:rsid w:val="00A02585"/>
    <w:rsid w:val="00A03D1B"/>
    <w:rsid w:val="00A06156"/>
    <w:rsid w:val="00A06434"/>
    <w:rsid w:val="00A06720"/>
    <w:rsid w:val="00A069B5"/>
    <w:rsid w:val="00A10764"/>
    <w:rsid w:val="00A126E9"/>
    <w:rsid w:val="00A17D1E"/>
    <w:rsid w:val="00A20140"/>
    <w:rsid w:val="00A21E06"/>
    <w:rsid w:val="00A22FE8"/>
    <w:rsid w:val="00A233CE"/>
    <w:rsid w:val="00A23F53"/>
    <w:rsid w:val="00A24970"/>
    <w:rsid w:val="00A25EC4"/>
    <w:rsid w:val="00A26E46"/>
    <w:rsid w:val="00A31007"/>
    <w:rsid w:val="00A3323A"/>
    <w:rsid w:val="00A33FC7"/>
    <w:rsid w:val="00A3455F"/>
    <w:rsid w:val="00A36745"/>
    <w:rsid w:val="00A37C7A"/>
    <w:rsid w:val="00A41B50"/>
    <w:rsid w:val="00A41DF5"/>
    <w:rsid w:val="00A43B1F"/>
    <w:rsid w:val="00A460D8"/>
    <w:rsid w:val="00A461D6"/>
    <w:rsid w:val="00A47B4C"/>
    <w:rsid w:val="00A50A5A"/>
    <w:rsid w:val="00A52474"/>
    <w:rsid w:val="00A529CA"/>
    <w:rsid w:val="00A530E1"/>
    <w:rsid w:val="00A5583D"/>
    <w:rsid w:val="00A565C3"/>
    <w:rsid w:val="00A565CA"/>
    <w:rsid w:val="00A56663"/>
    <w:rsid w:val="00A57C6A"/>
    <w:rsid w:val="00A6006D"/>
    <w:rsid w:val="00A65C9B"/>
    <w:rsid w:val="00A70E44"/>
    <w:rsid w:val="00A72282"/>
    <w:rsid w:val="00A72504"/>
    <w:rsid w:val="00A74673"/>
    <w:rsid w:val="00A74D8E"/>
    <w:rsid w:val="00A756FD"/>
    <w:rsid w:val="00A77D77"/>
    <w:rsid w:val="00A80074"/>
    <w:rsid w:val="00A80498"/>
    <w:rsid w:val="00A81DFE"/>
    <w:rsid w:val="00A82EBE"/>
    <w:rsid w:val="00A831C4"/>
    <w:rsid w:val="00A837C3"/>
    <w:rsid w:val="00A83C42"/>
    <w:rsid w:val="00A84A9C"/>
    <w:rsid w:val="00A851BF"/>
    <w:rsid w:val="00A85255"/>
    <w:rsid w:val="00A86394"/>
    <w:rsid w:val="00A867E2"/>
    <w:rsid w:val="00A90635"/>
    <w:rsid w:val="00A92336"/>
    <w:rsid w:val="00A9497C"/>
    <w:rsid w:val="00A97327"/>
    <w:rsid w:val="00AA0FEC"/>
    <w:rsid w:val="00AA1A8C"/>
    <w:rsid w:val="00AA41B2"/>
    <w:rsid w:val="00AA4491"/>
    <w:rsid w:val="00AA4EB0"/>
    <w:rsid w:val="00AA50E5"/>
    <w:rsid w:val="00AA5C6D"/>
    <w:rsid w:val="00AA5E72"/>
    <w:rsid w:val="00AA6226"/>
    <w:rsid w:val="00AA7268"/>
    <w:rsid w:val="00AB3AE9"/>
    <w:rsid w:val="00AC0317"/>
    <w:rsid w:val="00AC0EB6"/>
    <w:rsid w:val="00AC17B5"/>
    <w:rsid w:val="00AC4522"/>
    <w:rsid w:val="00AC5531"/>
    <w:rsid w:val="00AD0FD6"/>
    <w:rsid w:val="00AD1F91"/>
    <w:rsid w:val="00AD2363"/>
    <w:rsid w:val="00AD4235"/>
    <w:rsid w:val="00AE292F"/>
    <w:rsid w:val="00AE3970"/>
    <w:rsid w:val="00AE432A"/>
    <w:rsid w:val="00AE60A0"/>
    <w:rsid w:val="00AE6DC6"/>
    <w:rsid w:val="00AE7A12"/>
    <w:rsid w:val="00AF0FA0"/>
    <w:rsid w:val="00AF2C3A"/>
    <w:rsid w:val="00AF4248"/>
    <w:rsid w:val="00AF685A"/>
    <w:rsid w:val="00AF7DD9"/>
    <w:rsid w:val="00B00B1A"/>
    <w:rsid w:val="00B01263"/>
    <w:rsid w:val="00B02DC3"/>
    <w:rsid w:val="00B032C8"/>
    <w:rsid w:val="00B04746"/>
    <w:rsid w:val="00B05CF7"/>
    <w:rsid w:val="00B061A2"/>
    <w:rsid w:val="00B073CF"/>
    <w:rsid w:val="00B10BEA"/>
    <w:rsid w:val="00B14A84"/>
    <w:rsid w:val="00B14ED9"/>
    <w:rsid w:val="00B150E9"/>
    <w:rsid w:val="00B15E0E"/>
    <w:rsid w:val="00B22BA9"/>
    <w:rsid w:val="00B27FB8"/>
    <w:rsid w:val="00B30AB0"/>
    <w:rsid w:val="00B339DF"/>
    <w:rsid w:val="00B3592D"/>
    <w:rsid w:val="00B37DA5"/>
    <w:rsid w:val="00B41964"/>
    <w:rsid w:val="00B42068"/>
    <w:rsid w:val="00B4240C"/>
    <w:rsid w:val="00B426F4"/>
    <w:rsid w:val="00B43490"/>
    <w:rsid w:val="00B44375"/>
    <w:rsid w:val="00B44454"/>
    <w:rsid w:val="00B44A5E"/>
    <w:rsid w:val="00B45691"/>
    <w:rsid w:val="00B462F7"/>
    <w:rsid w:val="00B5076B"/>
    <w:rsid w:val="00B5227B"/>
    <w:rsid w:val="00B526D6"/>
    <w:rsid w:val="00B569FF"/>
    <w:rsid w:val="00B57D7A"/>
    <w:rsid w:val="00B60E2B"/>
    <w:rsid w:val="00B62180"/>
    <w:rsid w:val="00B63B6E"/>
    <w:rsid w:val="00B64673"/>
    <w:rsid w:val="00B66245"/>
    <w:rsid w:val="00B667D5"/>
    <w:rsid w:val="00B70595"/>
    <w:rsid w:val="00B75428"/>
    <w:rsid w:val="00B77443"/>
    <w:rsid w:val="00B774DF"/>
    <w:rsid w:val="00B806B2"/>
    <w:rsid w:val="00B81E2C"/>
    <w:rsid w:val="00B827DA"/>
    <w:rsid w:val="00B84293"/>
    <w:rsid w:val="00B867F1"/>
    <w:rsid w:val="00B86BF6"/>
    <w:rsid w:val="00B86FB6"/>
    <w:rsid w:val="00B878A1"/>
    <w:rsid w:val="00B91050"/>
    <w:rsid w:val="00B919A8"/>
    <w:rsid w:val="00B91C3D"/>
    <w:rsid w:val="00B93F7F"/>
    <w:rsid w:val="00BA0B36"/>
    <w:rsid w:val="00BA1EBB"/>
    <w:rsid w:val="00BA2BBB"/>
    <w:rsid w:val="00BA3F08"/>
    <w:rsid w:val="00BA4B23"/>
    <w:rsid w:val="00BA4E0B"/>
    <w:rsid w:val="00BA65CF"/>
    <w:rsid w:val="00BB00EF"/>
    <w:rsid w:val="00BB30A4"/>
    <w:rsid w:val="00BB4063"/>
    <w:rsid w:val="00BB748A"/>
    <w:rsid w:val="00BC3135"/>
    <w:rsid w:val="00BC70BB"/>
    <w:rsid w:val="00BC77C6"/>
    <w:rsid w:val="00BC7811"/>
    <w:rsid w:val="00BC7B38"/>
    <w:rsid w:val="00BD1E26"/>
    <w:rsid w:val="00BD36F7"/>
    <w:rsid w:val="00BD4798"/>
    <w:rsid w:val="00BD565C"/>
    <w:rsid w:val="00BD5F04"/>
    <w:rsid w:val="00BD6F26"/>
    <w:rsid w:val="00BD7D1D"/>
    <w:rsid w:val="00BE42A0"/>
    <w:rsid w:val="00BE534F"/>
    <w:rsid w:val="00BE56BA"/>
    <w:rsid w:val="00BE616C"/>
    <w:rsid w:val="00BE7DE5"/>
    <w:rsid w:val="00BF192C"/>
    <w:rsid w:val="00BF496A"/>
    <w:rsid w:val="00BF5D5C"/>
    <w:rsid w:val="00C02D98"/>
    <w:rsid w:val="00C058A1"/>
    <w:rsid w:val="00C11224"/>
    <w:rsid w:val="00C11817"/>
    <w:rsid w:val="00C13947"/>
    <w:rsid w:val="00C14C8D"/>
    <w:rsid w:val="00C1522B"/>
    <w:rsid w:val="00C22BB7"/>
    <w:rsid w:val="00C251C2"/>
    <w:rsid w:val="00C32A5D"/>
    <w:rsid w:val="00C34BC8"/>
    <w:rsid w:val="00C36607"/>
    <w:rsid w:val="00C36B61"/>
    <w:rsid w:val="00C41CC7"/>
    <w:rsid w:val="00C42BA1"/>
    <w:rsid w:val="00C44D37"/>
    <w:rsid w:val="00C45E94"/>
    <w:rsid w:val="00C461E2"/>
    <w:rsid w:val="00C46790"/>
    <w:rsid w:val="00C472A7"/>
    <w:rsid w:val="00C47AC1"/>
    <w:rsid w:val="00C50777"/>
    <w:rsid w:val="00C50E6A"/>
    <w:rsid w:val="00C50E84"/>
    <w:rsid w:val="00C5223A"/>
    <w:rsid w:val="00C52537"/>
    <w:rsid w:val="00C562C9"/>
    <w:rsid w:val="00C56F2A"/>
    <w:rsid w:val="00C57300"/>
    <w:rsid w:val="00C575EF"/>
    <w:rsid w:val="00C61B3B"/>
    <w:rsid w:val="00C61EC6"/>
    <w:rsid w:val="00C6268A"/>
    <w:rsid w:val="00C63279"/>
    <w:rsid w:val="00C6338A"/>
    <w:rsid w:val="00C642E5"/>
    <w:rsid w:val="00C65EB9"/>
    <w:rsid w:val="00C66443"/>
    <w:rsid w:val="00C70051"/>
    <w:rsid w:val="00C70ED0"/>
    <w:rsid w:val="00C72692"/>
    <w:rsid w:val="00C75699"/>
    <w:rsid w:val="00C767E2"/>
    <w:rsid w:val="00C7765D"/>
    <w:rsid w:val="00C822AD"/>
    <w:rsid w:val="00C84DE8"/>
    <w:rsid w:val="00C87853"/>
    <w:rsid w:val="00C9113E"/>
    <w:rsid w:val="00C93EC4"/>
    <w:rsid w:val="00C94544"/>
    <w:rsid w:val="00C9617E"/>
    <w:rsid w:val="00CA371F"/>
    <w:rsid w:val="00CA65F4"/>
    <w:rsid w:val="00CA6C3E"/>
    <w:rsid w:val="00CB4AB7"/>
    <w:rsid w:val="00CB5BCA"/>
    <w:rsid w:val="00CB63B2"/>
    <w:rsid w:val="00CC2529"/>
    <w:rsid w:val="00CC5841"/>
    <w:rsid w:val="00CC7692"/>
    <w:rsid w:val="00CD1D95"/>
    <w:rsid w:val="00CD2D4D"/>
    <w:rsid w:val="00CD3855"/>
    <w:rsid w:val="00CD3E0E"/>
    <w:rsid w:val="00CD43D5"/>
    <w:rsid w:val="00CD445B"/>
    <w:rsid w:val="00CD7699"/>
    <w:rsid w:val="00CD7C0F"/>
    <w:rsid w:val="00CE1287"/>
    <w:rsid w:val="00CE2E4A"/>
    <w:rsid w:val="00CE3443"/>
    <w:rsid w:val="00CE417A"/>
    <w:rsid w:val="00CE5499"/>
    <w:rsid w:val="00CE54A2"/>
    <w:rsid w:val="00CE6214"/>
    <w:rsid w:val="00CE7CBC"/>
    <w:rsid w:val="00CF01A9"/>
    <w:rsid w:val="00CF021E"/>
    <w:rsid w:val="00CF3E5E"/>
    <w:rsid w:val="00CF4DFC"/>
    <w:rsid w:val="00CF6796"/>
    <w:rsid w:val="00D0018B"/>
    <w:rsid w:val="00D0106A"/>
    <w:rsid w:val="00D057C1"/>
    <w:rsid w:val="00D0616C"/>
    <w:rsid w:val="00D10834"/>
    <w:rsid w:val="00D15BDE"/>
    <w:rsid w:val="00D17D43"/>
    <w:rsid w:val="00D224CD"/>
    <w:rsid w:val="00D24922"/>
    <w:rsid w:val="00D256C5"/>
    <w:rsid w:val="00D32B8D"/>
    <w:rsid w:val="00D347B6"/>
    <w:rsid w:val="00D3481C"/>
    <w:rsid w:val="00D34B20"/>
    <w:rsid w:val="00D406FE"/>
    <w:rsid w:val="00D41038"/>
    <w:rsid w:val="00D416AA"/>
    <w:rsid w:val="00D42553"/>
    <w:rsid w:val="00D45119"/>
    <w:rsid w:val="00D46314"/>
    <w:rsid w:val="00D4651E"/>
    <w:rsid w:val="00D47695"/>
    <w:rsid w:val="00D54E7F"/>
    <w:rsid w:val="00D56812"/>
    <w:rsid w:val="00D6332F"/>
    <w:rsid w:val="00D63F06"/>
    <w:rsid w:val="00D703C2"/>
    <w:rsid w:val="00D70863"/>
    <w:rsid w:val="00D714A2"/>
    <w:rsid w:val="00D72429"/>
    <w:rsid w:val="00D725C2"/>
    <w:rsid w:val="00D73088"/>
    <w:rsid w:val="00D74387"/>
    <w:rsid w:val="00D74FD5"/>
    <w:rsid w:val="00D76F5D"/>
    <w:rsid w:val="00D77C7D"/>
    <w:rsid w:val="00D8050E"/>
    <w:rsid w:val="00D81605"/>
    <w:rsid w:val="00D81944"/>
    <w:rsid w:val="00D82A78"/>
    <w:rsid w:val="00D8415D"/>
    <w:rsid w:val="00D84681"/>
    <w:rsid w:val="00D859D1"/>
    <w:rsid w:val="00D86929"/>
    <w:rsid w:val="00D86E15"/>
    <w:rsid w:val="00D87D51"/>
    <w:rsid w:val="00D91F0B"/>
    <w:rsid w:val="00D9231F"/>
    <w:rsid w:val="00D93E87"/>
    <w:rsid w:val="00D9413A"/>
    <w:rsid w:val="00D9460C"/>
    <w:rsid w:val="00D94775"/>
    <w:rsid w:val="00D95909"/>
    <w:rsid w:val="00D961DA"/>
    <w:rsid w:val="00D97327"/>
    <w:rsid w:val="00D97ED0"/>
    <w:rsid w:val="00DA0546"/>
    <w:rsid w:val="00DA199B"/>
    <w:rsid w:val="00DA430E"/>
    <w:rsid w:val="00DA68B9"/>
    <w:rsid w:val="00DA68C0"/>
    <w:rsid w:val="00DA7000"/>
    <w:rsid w:val="00DA7550"/>
    <w:rsid w:val="00DA7A94"/>
    <w:rsid w:val="00DA7C1D"/>
    <w:rsid w:val="00DB0F14"/>
    <w:rsid w:val="00DB26CE"/>
    <w:rsid w:val="00DB5F9E"/>
    <w:rsid w:val="00DB6429"/>
    <w:rsid w:val="00DB6BAC"/>
    <w:rsid w:val="00DC0651"/>
    <w:rsid w:val="00DC312E"/>
    <w:rsid w:val="00DC364B"/>
    <w:rsid w:val="00DC379F"/>
    <w:rsid w:val="00DC4199"/>
    <w:rsid w:val="00DC43B7"/>
    <w:rsid w:val="00DC4D13"/>
    <w:rsid w:val="00DC5179"/>
    <w:rsid w:val="00DC5A72"/>
    <w:rsid w:val="00DC5D57"/>
    <w:rsid w:val="00DC5EBB"/>
    <w:rsid w:val="00DD0E0E"/>
    <w:rsid w:val="00DD2B31"/>
    <w:rsid w:val="00DD4476"/>
    <w:rsid w:val="00DD612A"/>
    <w:rsid w:val="00DD6587"/>
    <w:rsid w:val="00DE2E32"/>
    <w:rsid w:val="00DE305F"/>
    <w:rsid w:val="00DE3BA8"/>
    <w:rsid w:val="00DE545F"/>
    <w:rsid w:val="00DF04BC"/>
    <w:rsid w:val="00DF1219"/>
    <w:rsid w:val="00DF54C3"/>
    <w:rsid w:val="00DF5F21"/>
    <w:rsid w:val="00DF7069"/>
    <w:rsid w:val="00DF76C6"/>
    <w:rsid w:val="00E020BB"/>
    <w:rsid w:val="00E023E3"/>
    <w:rsid w:val="00E02E04"/>
    <w:rsid w:val="00E046D7"/>
    <w:rsid w:val="00E06C2B"/>
    <w:rsid w:val="00E07EEF"/>
    <w:rsid w:val="00E11D2E"/>
    <w:rsid w:val="00E1533F"/>
    <w:rsid w:val="00E217F0"/>
    <w:rsid w:val="00E22C0E"/>
    <w:rsid w:val="00E23149"/>
    <w:rsid w:val="00E30E15"/>
    <w:rsid w:val="00E43341"/>
    <w:rsid w:val="00E4368B"/>
    <w:rsid w:val="00E44241"/>
    <w:rsid w:val="00E45240"/>
    <w:rsid w:val="00E464DF"/>
    <w:rsid w:val="00E47FC5"/>
    <w:rsid w:val="00E5019E"/>
    <w:rsid w:val="00E520EC"/>
    <w:rsid w:val="00E572EF"/>
    <w:rsid w:val="00E605B4"/>
    <w:rsid w:val="00E61A27"/>
    <w:rsid w:val="00E63DFC"/>
    <w:rsid w:val="00E63EAC"/>
    <w:rsid w:val="00E64480"/>
    <w:rsid w:val="00E6643D"/>
    <w:rsid w:val="00E718FD"/>
    <w:rsid w:val="00E71C94"/>
    <w:rsid w:val="00E73387"/>
    <w:rsid w:val="00E74990"/>
    <w:rsid w:val="00E75D37"/>
    <w:rsid w:val="00E773C9"/>
    <w:rsid w:val="00E810B5"/>
    <w:rsid w:val="00E82940"/>
    <w:rsid w:val="00E83AA6"/>
    <w:rsid w:val="00E87CFA"/>
    <w:rsid w:val="00E90764"/>
    <w:rsid w:val="00E9088C"/>
    <w:rsid w:val="00E914B6"/>
    <w:rsid w:val="00E9197E"/>
    <w:rsid w:val="00E92361"/>
    <w:rsid w:val="00E92EB6"/>
    <w:rsid w:val="00E93ECE"/>
    <w:rsid w:val="00E94D4C"/>
    <w:rsid w:val="00E96CA4"/>
    <w:rsid w:val="00E9756A"/>
    <w:rsid w:val="00E97CAB"/>
    <w:rsid w:val="00E97DFE"/>
    <w:rsid w:val="00EA0EBB"/>
    <w:rsid w:val="00EA1E74"/>
    <w:rsid w:val="00EA2D85"/>
    <w:rsid w:val="00EA3F64"/>
    <w:rsid w:val="00EA7EE1"/>
    <w:rsid w:val="00EB196F"/>
    <w:rsid w:val="00EB225C"/>
    <w:rsid w:val="00EB29DB"/>
    <w:rsid w:val="00EB2D77"/>
    <w:rsid w:val="00EB3C91"/>
    <w:rsid w:val="00EB4FE0"/>
    <w:rsid w:val="00EB5C77"/>
    <w:rsid w:val="00EB6858"/>
    <w:rsid w:val="00EB68A7"/>
    <w:rsid w:val="00EC06C0"/>
    <w:rsid w:val="00EC0A1F"/>
    <w:rsid w:val="00EC0C80"/>
    <w:rsid w:val="00EC24FB"/>
    <w:rsid w:val="00EC33D1"/>
    <w:rsid w:val="00EC65B5"/>
    <w:rsid w:val="00EC6FCB"/>
    <w:rsid w:val="00EC79EA"/>
    <w:rsid w:val="00ED00DE"/>
    <w:rsid w:val="00ED2D6D"/>
    <w:rsid w:val="00ED345C"/>
    <w:rsid w:val="00ED3FB1"/>
    <w:rsid w:val="00ED46B9"/>
    <w:rsid w:val="00ED6161"/>
    <w:rsid w:val="00ED7E05"/>
    <w:rsid w:val="00EE109E"/>
    <w:rsid w:val="00EE42CC"/>
    <w:rsid w:val="00EE75AE"/>
    <w:rsid w:val="00EE78BC"/>
    <w:rsid w:val="00EF0C8E"/>
    <w:rsid w:val="00EF1E47"/>
    <w:rsid w:val="00EF1FD0"/>
    <w:rsid w:val="00EF2F6A"/>
    <w:rsid w:val="00EF539F"/>
    <w:rsid w:val="00EF610C"/>
    <w:rsid w:val="00EF68E8"/>
    <w:rsid w:val="00EF7601"/>
    <w:rsid w:val="00EF7C17"/>
    <w:rsid w:val="00F00F37"/>
    <w:rsid w:val="00F018E4"/>
    <w:rsid w:val="00F03C7F"/>
    <w:rsid w:val="00F04A9E"/>
    <w:rsid w:val="00F10935"/>
    <w:rsid w:val="00F11ABF"/>
    <w:rsid w:val="00F11F09"/>
    <w:rsid w:val="00F12083"/>
    <w:rsid w:val="00F122BE"/>
    <w:rsid w:val="00F12767"/>
    <w:rsid w:val="00F138C8"/>
    <w:rsid w:val="00F13B2B"/>
    <w:rsid w:val="00F14BC4"/>
    <w:rsid w:val="00F21122"/>
    <w:rsid w:val="00F224BC"/>
    <w:rsid w:val="00F227A6"/>
    <w:rsid w:val="00F24DFA"/>
    <w:rsid w:val="00F25658"/>
    <w:rsid w:val="00F26D14"/>
    <w:rsid w:val="00F270AD"/>
    <w:rsid w:val="00F270DE"/>
    <w:rsid w:val="00F3129A"/>
    <w:rsid w:val="00F34629"/>
    <w:rsid w:val="00F34BB5"/>
    <w:rsid w:val="00F34C36"/>
    <w:rsid w:val="00F350F2"/>
    <w:rsid w:val="00F35817"/>
    <w:rsid w:val="00F35B40"/>
    <w:rsid w:val="00F35C46"/>
    <w:rsid w:val="00F36F00"/>
    <w:rsid w:val="00F41796"/>
    <w:rsid w:val="00F42BD8"/>
    <w:rsid w:val="00F42C34"/>
    <w:rsid w:val="00F4322B"/>
    <w:rsid w:val="00F45103"/>
    <w:rsid w:val="00F4551E"/>
    <w:rsid w:val="00F47605"/>
    <w:rsid w:val="00F5034F"/>
    <w:rsid w:val="00F52198"/>
    <w:rsid w:val="00F528BD"/>
    <w:rsid w:val="00F54902"/>
    <w:rsid w:val="00F549DF"/>
    <w:rsid w:val="00F55CD1"/>
    <w:rsid w:val="00F57F4B"/>
    <w:rsid w:val="00F60D1C"/>
    <w:rsid w:val="00F614C7"/>
    <w:rsid w:val="00F62F96"/>
    <w:rsid w:val="00F63B73"/>
    <w:rsid w:val="00F64EFA"/>
    <w:rsid w:val="00F67F92"/>
    <w:rsid w:val="00F71802"/>
    <w:rsid w:val="00F72382"/>
    <w:rsid w:val="00F8194C"/>
    <w:rsid w:val="00F82FD0"/>
    <w:rsid w:val="00F8405A"/>
    <w:rsid w:val="00F85555"/>
    <w:rsid w:val="00F869DF"/>
    <w:rsid w:val="00F871F4"/>
    <w:rsid w:val="00F90964"/>
    <w:rsid w:val="00F90F30"/>
    <w:rsid w:val="00F90FDA"/>
    <w:rsid w:val="00F91349"/>
    <w:rsid w:val="00F916EC"/>
    <w:rsid w:val="00F92610"/>
    <w:rsid w:val="00F93A8F"/>
    <w:rsid w:val="00F941C1"/>
    <w:rsid w:val="00F96BFE"/>
    <w:rsid w:val="00FA1C51"/>
    <w:rsid w:val="00FA2A9C"/>
    <w:rsid w:val="00FA2F08"/>
    <w:rsid w:val="00FA48D6"/>
    <w:rsid w:val="00FA5AE4"/>
    <w:rsid w:val="00FA706D"/>
    <w:rsid w:val="00FB37D4"/>
    <w:rsid w:val="00FB3F44"/>
    <w:rsid w:val="00FB6B50"/>
    <w:rsid w:val="00FC1F65"/>
    <w:rsid w:val="00FC275B"/>
    <w:rsid w:val="00FC4D7B"/>
    <w:rsid w:val="00FC662D"/>
    <w:rsid w:val="00FD1508"/>
    <w:rsid w:val="00FD2DFD"/>
    <w:rsid w:val="00FD3988"/>
    <w:rsid w:val="00FD39A1"/>
    <w:rsid w:val="00FD7F2C"/>
    <w:rsid w:val="00FE0F52"/>
    <w:rsid w:val="00FE28EE"/>
    <w:rsid w:val="00FF02D7"/>
    <w:rsid w:val="00FF2B67"/>
    <w:rsid w:val="00FF3F8F"/>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D407B6"/>
  <w15:chartTrackingRefBased/>
  <w15:docId w15:val="{6144879F-6240-47BE-950B-F5369C034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US"/>
    </w:rPr>
  </w:style>
  <w:style w:type="paragraph" w:styleId="Cabealho1">
    <w:name w:val="heading 1"/>
    <w:basedOn w:val="Normal"/>
    <w:next w:val="Normal"/>
    <w:link w:val="Cabealho1Carter"/>
    <w:uiPriority w:val="9"/>
    <w:qFormat/>
    <w:rsid w:val="00992E0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Cabealho2">
    <w:name w:val="heading 2"/>
    <w:basedOn w:val="Normal"/>
    <w:next w:val="Normal"/>
    <w:link w:val="Cabealho2Carter"/>
    <w:uiPriority w:val="9"/>
    <w:unhideWhenUsed/>
    <w:qFormat/>
    <w:rsid w:val="00C251C2"/>
    <w:pPr>
      <w:keepNext/>
      <w:keepLines/>
      <w:numPr>
        <w:ilvl w:val="1"/>
        <w:numId w:val="7"/>
      </w:numPr>
      <w:spacing w:before="40" w:after="0"/>
      <w:outlineLvl w:val="1"/>
    </w:pPr>
    <w:rPr>
      <w:rFonts w:asciiTheme="majorHAnsi" w:eastAsiaTheme="majorEastAsia" w:hAnsiTheme="majorHAnsi" w:cstheme="majorBidi"/>
      <w:color w:val="2F5496" w:themeColor="accent1" w:themeShade="BF"/>
      <w:sz w:val="26"/>
      <w:szCs w:val="26"/>
    </w:rPr>
  </w:style>
  <w:style w:type="paragraph" w:styleId="Cabealho3">
    <w:name w:val="heading 3"/>
    <w:basedOn w:val="Normal"/>
    <w:next w:val="Normal"/>
    <w:link w:val="Cabealho3Carter"/>
    <w:uiPriority w:val="9"/>
    <w:unhideWhenUsed/>
    <w:qFormat/>
    <w:rsid w:val="00C251C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Cabealho4">
    <w:name w:val="heading 4"/>
    <w:basedOn w:val="Normal"/>
    <w:next w:val="Normal"/>
    <w:link w:val="Cabealho4Carter"/>
    <w:uiPriority w:val="9"/>
    <w:unhideWhenUsed/>
    <w:qFormat/>
    <w:rsid w:val="006E3E0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Cabealho5">
    <w:name w:val="heading 5"/>
    <w:basedOn w:val="Normal"/>
    <w:next w:val="Normal"/>
    <w:link w:val="Cabealho5Carter"/>
    <w:uiPriority w:val="9"/>
    <w:semiHidden/>
    <w:unhideWhenUsed/>
    <w:qFormat/>
    <w:rsid w:val="006E3E0C"/>
    <w:pPr>
      <w:keepNext/>
      <w:keepLines/>
      <w:numPr>
        <w:ilvl w:val="4"/>
        <w:numId w:val="7"/>
      </w:numPr>
      <w:spacing w:before="40" w:after="0"/>
      <w:outlineLvl w:val="4"/>
    </w:pPr>
    <w:rPr>
      <w:rFonts w:asciiTheme="majorHAnsi" w:eastAsiaTheme="majorEastAsia" w:hAnsiTheme="majorHAnsi" w:cstheme="majorBidi"/>
      <w:color w:val="2F5496" w:themeColor="accent1" w:themeShade="BF"/>
    </w:rPr>
  </w:style>
  <w:style w:type="paragraph" w:styleId="Cabealho6">
    <w:name w:val="heading 6"/>
    <w:basedOn w:val="Normal"/>
    <w:next w:val="Normal"/>
    <w:link w:val="Cabealho6Carter"/>
    <w:uiPriority w:val="9"/>
    <w:semiHidden/>
    <w:unhideWhenUsed/>
    <w:qFormat/>
    <w:rsid w:val="006E3E0C"/>
    <w:pPr>
      <w:keepNext/>
      <w:keepLines/>
      <w:numPr>
        <w:ilvl w:val="5"/>
        <w:numId w:val="7"/>
      </w:numPr>
      <w:spacing w:before="40" w:after="0"/>
      <w:outlineLvl w:val="5"/>
    </w:pPr>
    <w:rPr>
      <w:rFonts w:asciiTheme="majorHAnsi" w:eastAsiaTheme="majorEastAsia" w:hAnsiTheme="majorHAnsi" w:cstheme="majorBidi"/>
      <w:color w:val="1F3763" w:themeColor="accent1" w:themeShade="7F"/>
    </w:rPr>
  </w:style>
  <w:style w:type="paragraph" w:styleId="Cabealho7">
    <w:name w:val="heading 7"/>
    <w:basedOn w:val="Normal"/>
    <w:next w:val="Normal"/>
    <w:link w:val="Cabealho7Carter"/>
    <w:uiPriority w:val="9"/>
    <w:semiHidden/>
    <w:unhideWhenUsed/>
    <w:qFormat/>
    <w:rsid w:val="006E3E0C"/>
    <w:pPr>
      <w:keepNext/>
      <w:keepLines/>
      <w:numPr>
        <w:ilvl w:val="6"/>
        <w:numId w:val="7"/>
      </w:numPr>
      <w:spacing w:before="40" w:after="0"/>
      <w:outlineLvl w:val="6"/>
    </w:pPr>
    <w:rPr>
      <w:rFonts w:asciiTheme="majorHAnsi" w:eastAsiaTheme="majorEastAsia" w:hAnsiTheme="majorHAnsi" w:cstheme="majorBidi"/>
      <w:i/>
      <w:iCs/>
      <w:color w:val="1F3763" w:themeColor="accent1" w:themeShade="7F"/>
    </w:rPr>
  </w:style>
  <w:style w:type="paragraph" w:styleId="Cabealho8">
    <w:name w:val="heading 8"/>
    <w:basedOn w:val="Normal"/>
    <w:next w:val="Normal"/>
    <w:link w:val="Cabealho8Carter"/>
    <w:uiPriority w:val="9"/>
    <w:semiHidden/>
    <w:unhideWhenUsed/>
    <w:qFormat/>
    <w:rsid w:val="006E3E0C"/>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Cabealho9">
    <w:name w:val="heading 9"/>
    <w:basedOn w:val="Normal"/>
    <w:next w:val="Normal"/>
    <w:link w:val="Cabealho9Carter"/>
    <w:uiPriority w:val="9"/>
    <w:semiHidden/>
    <w:unhideWhenUsed/>
    <w:qFormat/>
    <w:rsid w:val="006E3E0C"/>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A565CA"/>
    <w:pPr>
      <w:spacing w:after="0" w:line="240" w:lineRule="auto"/>
    </w:pPr>
  </w:style>
  <w:style w:type="character" w:customStyle="1" w:styleId="Cabealho2Carter">
    <w:name w:val="Cabeçalho 2 Caráter"/>
    <w:basedOn w:val="Tipodeletrapredefinidodopargrafo"/>
    <w:link w:val="Cabealho2"/>
    <w:uiPriority w:val="9"/>
    <w:rsid w:val="00C251C2"/>
    <w:rPr>
      <w:rFonts w:asciiTheme="majorHAnsi" w:eastAsiaTheme="majorEastAsia" w:hAnsiTheme="majorHAnsi" w:cstheme="majorBidi"/>
      <w:color w:val="2F5496" w:themeColor="accent1" w:themeShade="BF"/>
      <w:sz w:val="26"/>
      <w:szCs w:val="26"/>
      <w:lang w:val="en-GB"/>
    </w:rPr>
  </w:style>
  <w:style w:type="character" w:customStyle="1" w:styleId="Cabealho3Carter">
    <w:name w:val="Cabeçalho 3 Caráter"/>
    <w:basedOn w:val="Tipodeletrapredefinidodopargrafo"/>
    <w:link w:val="Cabealho3"/>
    <w:uiPriority w:val="9"/>
    <w:rsid w:val="00C251C2"/>
    <w:rPr>
      <w:rFonts w:asciiTheme="majorHAnsi" w:eastAsiaTheme="majorEastAsia" w:hAnsiTheme="majorHAnsi" w:cstheme="majorBidi"/>
      <w:color w:val="1F3763" w:themeColor="accent1" w:themeShade="7F"/>
      <w:sz w:val="24"/>
      <w:szCs w:val="24"/>
      <w:lang w:val="en-GB"/>
    </w:rPr>
  </w:style>
  <w:style w:type="paragraph" w:styleId="PargrafodaLista">
    <w:name w:val="List Paragraph"/>
    <w:basedOn w:val="Normal"/>
    <w:uiPriority w:val="34"/>
    <w:qFormat/>
    <w:rsid w:val="00D46314"/>
    <w:pPr>
      <w:ind w:left="720"/>
      <w:contextualSpacing/>
    </w:pPr>
  </w:style>
  <w:style w:type="character" w:styleId="TextodoMarcadordePosio">
    <w:name w:val="Placeholder Text"/>
    <w:basedOn w:val="Tipodeletrapredefinidodopargrafo"/>
    <w:uiPriority w:val="99"/>
    <w:semiHidden/>
    <w:rsid w:val="00504D56"/>
    <w:rPr>
      <w:color w:val="808080"/>
    </w:rPr>
  </w:style>
  <w:style w:type="numbering" w:customStyle="1" w:styleId="Estilo1">
    <w:name w:val="Estilo1"/>
    <w:uiPriority w:val="99"/>
    <w:rsid w:val="00D86929"/>
    <w:pPr>
      <w:numPr>
        <w:numId w:val="1"/>
      </w:numPr>
    </w:pPr>
  </w:style>
  <w:style w:type="paragraph" w:styleId="Legenda">
    <w:name w:val="caption"/>
    <w:basedOn w:val="Normal"/>
    <w:next w:val="Normal"/>
    <w:uiPriority w:val="35"/>
    <w:unhideWhenUsed/>
    <w:qFormat/>
    <w:rsid w:val="0085665D"/>
    <w:pPr>
      <w:spacing w:after="200" w:line="240" w:lineRule="auto"/>
    </w:pPr>
    <w:rPr>
      <w:i/>
      <w:iCs/>
      <w:color w:val="44546A" w:themeColor="text2"/>
      <w:sz w:val="18"/>
      <w:szCs w:val="18"/>
    </w:rPr>
  </w:style>
  <w:style w:type="character" w:customStyle="1" w:styleId="Cabealho4Carter">
    <w:name w:val="Cabeçalho 4 Caráter"/>
    <w:basedOn w:val="Tipodeletrapredefinidodopargrafo"/>
    <w:link w:val="Cabealho4"/>
    <w:uiPriority w:val="9"/>
    <w:rsid w:val="006E3E0C"/>
    <w:rPr>
      <w:rFonts w:asciiTheme="majorHAnsi" w:eastAsiaTheme="majorEastAsia" w:hAnsiTheme="majorHAnsi" w:cstheme="majorBidi"/>
      <w:i/>
      <w:iCs/>
      <w:color w:val="2F5496" w:themeColor="accent1" w:themeShade="BF"/>
      <w:lang w:val="en-GB"/>
    </w:rPr>
  </w:style>
  <w:style w:type="paragraph" w:customStyle="1" w:styleId="Cabealho11">
    <w:name w:val="Cabeçalho 11"/>
    <w:basedOn w:val="Normal"/>
    <w:rsid w:val="006E3E0C"/>
    <w:pPr>
      <w:numPr>
        <w:numId w:val="7"/>
      </w:numPr>
    </w:pPr>
  </w:style>
  <w:style w:type="character" w:customStyle="1" w:styleId="Cabealho5Carter">
    <w:name w:val="Cabeçalho 5 Caráter"/>
    <w:basedOn w:val="Tipodeletrapredefinidodopargrafo"/>
    <w:link w:val="Cabealho5"/>
    <w:uiPriority w:val="9"/>
    <w:semiHidden/>
    <w:rsid w:val="006E3E0C"/>
    <w:rPr>
      <w:rFonts w:asciiTheme="majorHAnsi" w:eastAsiaTheme="majorEastAsia" w:hAnsiTheme="majorHAnsi" w:cstheme="majorBidi"/>
      <w:color w:val="2F5496" w:themeColor="accent1" w:themeShade="BF"/>
      <w:lang w:val="en-GB"/>
    </w:rPr>
  </w:style>
  <w:style w:type="character" w:customStyle="1" w:styleId="Cabealho6Carter">
    <w:name w:val="Cabeçalho 6 Caráter"/>
    <w:basedOn w:val="Tipodeletrapredefinidodopargrafo"/>
    <w:link w:val="Cabealho6"/>
    <w:uiPriority w:val="9"/>
    <w:semiHidden/>
    <w:rsid w:val="006E3E0C"/>
    <w:rPr>
      <w:rFonts w:asciiTheme="majorHAnsi" w:eastAsiaTheme="majorEastAsia" w:hAnsiTheme="majorHAnsi" w:cstheme="majorBidi"/>
      <w:color w:val="1F3763" w:themeColor="accent1" w:themeShade="7F"/>
      <w:lang w:val="en-GB"/>
    </w:rPr>
  </w:style>
  <w:style w:type="character" w:customStyle="1" w:styleId="Cabealho7Carter">
    <w:name w:val="Cabeçalho 7 Caráter"/>
    <w:basedOn w:val="Tipodeletrapredefinidodopargrafo"/>
    <w:link w:val="Cabealho7"/>
    <w:uiPriority w:val="9"/>
    <w:semiHidden/>
    <w:rsid w:val="006E3E0C"/>
    <w:rPr>
      <w:rFonts w:asciiTheme="majorHAnsi" w:eastAsiaTheme="majorEastAsia" w:hAnsiTheme="majorHAnsi" w:cstheme="majorBidi"/>
      <w:i/>
      <w:iCs/>
      <w:color w:val="1F3763" w:themeColor="accent1" w:themeShade="7F"/>
      <w:lang w:val="en-GB"/>
    </w:rPr>
  </w:style>
  <w:style w:type="character" w:customStyle="1" w:styleId="Cabealho8Carter">
    <w:name w:val="Cabeçalho 8 Caráter"/>
    <w:basedOn w:val="Tipodeletrapredefinidodopargrafo"/>
    <w:link w:val="Cabealho8"/>
    <w:uiPriority w:val="9"/>
    <w:semiHidden/>
    <w:rsid w:val="006E3E0C"/>
    <w:rPr>
      <w:rFonts w:asciiTheme="majorHAnsi" w:eastAsiaTheme="majorEastAsia" w:hAnsiTheme="majorHAnsi" w:cstheme="majorBidi"/>
      <w:color w:val="272727" w:themeColor="text1" w:themeTint="D8"/>
      <w:sz w:val="21"/>
      <w:szCs w:val="21"/>
      <w:lang w:val="en-GB"/>
    </w:rPr>
  </w:style>
  <w:style w:type="character" w:customStyle="1" w:styleId="Cabealho9Carter">
    <w:name w:val="Cabeçalho 9 Caráter"/>
    <w:basedOn w:val="Tipodeletrapredefinidodopargrafo"/>
    <w:link w:val="Cabealho9"/>
    <w:uiPriority w:val="9"/>
    <w:semiHidden/>
    <w:rsid w:val="006E3E0C"/>
    <w:rPr>
      <w:rFonts w:asciiTheme="majorHAnsi" w:eastAsiaTheme="majorEastAsia" w:hAnsiTheme="majorHAnsi" w:cstheme="majorBidi"/>
      <w:i/>
      <w:iCs/>
      <w:color w:val="272727" w:themeColor="text1" w:themeTint="D8"/>
      <w:sz w:val="21"/>
      <w:szCs w:val="21"/>
      <w:lang w:val="en-GB"/>
    </w:rPr>
  </w:style>
  <w:style w:type="paragraph" w:styleId="Cabealho">
    <w:name w:val="header"/>
    <w:basedOn w:val="Normal"/>
    <w:link w:val="CabealhoCarter"/>
    <w:uiPriority w:val="99"/>
    <w:unhideWhenUsed/>
    <w:rsid w:val="00766085"/>
    <w:pPr>
      <w:tabs>
        <w:tab w:val="center" w:pos="4419"/>
        <w:tab w:val="right" w:pos="8838"/>
      </w:tabs>
      <w:spacing w:after="0" w:line="240" w:lineRule="auto"/>
    </w:pPr>
  </w:style>
  <w:style w:type="character" w:customStyle="1" w:styleId="CabealhoCarter">
    <w:name w:val="Cabeçalho Caráter"/>
    <w:basedOn w:val="Tipodeletrapredefinidodopargrafo"/>
    <w:link w:val="Cabealho"/>
    <w:uiPriority w:val="99"/>
    <w:rsid w:val="00766085"/>
    <w:rPr>
      <w:lang w:val="en-GB"/>
    </w:rPr>
  </w:style>
  <w:style w:type="paragraph" w:styleId="Rodap">
    <w:name w:val="footer"/>
    <w:basedOn w:val="Normal"/>
    <w:link w:val="RodapCarter"/>
    <w:uiPriority w:val="99"/>
    <w:unhideWhenUsed/>
    <w:rsid w:val="00766085"/>
    <w:pPr>
      <w:tabs>
        <w:tab w:val="center" w:pos="4419"/>
        <w:tab w:val="right" w:pos="8838"/>
      </w:tabs>
      <w:spacing w:after="0" w:line="240" w:lineRule="auto"/>
    </w:pPr>
  </w:style>
  <w:style w:type="character" w:customStyle="1" w:styleId="RodapCarter">
    <w:name w:val="Rodapé Caráter"/>
    <w:basedOn w:val="Tipodeletrapredefinidodopargrafo"/>
    <w:link w:val="Rodap"/>
    <w:uiPriority w:val="99"/>
    <w:rsid w:val="00766085"/>
    <w:rPr>
      <w:lang w:val="en-GB"/>
    </w:rPr>
  </w:style>
  <w:style w:type="paragraph" w:styleId="Textodebalo">
    <w:name w:val="Balloon Text"/>
    <w:basedOn w:val="Normal"/>
    <w:link w:val="TextodebaloCarter"/>
    <w:uiPriority w:val="99"/>
    <w:semiHidden/>
    <w:unhideWhenUsed/>
    <w:rsid w:val="006415FE"/>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6415FE"/>
    <w:rPr>
      <w:rFonts w:ascii="Segoe UI" w:hAnsi="Segoe UI" w:cs="Segoe UI"/>
      <w:sz w:val="18"/>
      <w:szCs w:val="18"/>
      <w:lang w:val="en-GB"/>
    </w:rPr>
  </w:style>
  <w:style w:type="character" w:customStyle="1" w:styleId="Cabealho1Carter">
    <w:name w:val="Cabeçalho 1 Caráter"/>
    <w:basedOn w:val="Tipodeletrapredefinidodopargrafo"/>
    <w:link w:val="Cabealho1"/>
    <w:uiPriority w:val="9"/>
    <w:rsid w:val="00992E0E"/>
    <w:rPr>
      <w:rFonts w:asciiTheme="majorHAnsi" w:eastAsiaTheme="majorEastAsia" w:hAnsiTheme="majorHAnsi" w:cstheme="majorBidi"/>
      <w:color w:val="2F5496" w:themeColor="accent1" w:themeShade="BF"/>
      <w:sz w:val="32"/>
      <w:szCs w:val="32"/>
      <w:lang w:val="en-US"/>
    </w:rPr>
  </w:style>
  <w:style w:type="character" w:styleId="Refdecomentrio">
    <w:name w:val="annotation reference"/>
    <w:basedOn w:val="Tipodeletrapredefinidodopargrafo"/>
    <w:uiPriority w:val="99"/>
    <w:semiHidden/>
    <w:unhideWhenUsed/>
    <w:rsid w:val="0098309C"/>
    <w:rPr>
      <w:sz w:val="18"/>
      <w:szCs w:val="18"/>
    </w:rPr>
  </w:style>
  <w:style w:type="paragraph" w:styleId="Textodecomentrio">
    <w:name w:val="annotation text"/>
    <w:basedOn w:val="Normal"/>
    <w:link w:val="TextodecomentrioCarter"/>
    <w:uiPriority w:val="99"/>
    <w:semiHidden/>
    <w:unhideWhenUsed/>
    <w:rsid w:val="0098309C"/>
    <w:pPr>
      <w:spacing w:line="240" w:lineRule="auto"/>
    </w:pPr>
    <w:rPr>
      <w:sz w:val="24"/>
      <w:szCs w:val="24"/>
    </w:rPr>
  </w:style>
  <w:style w:type="character" w:customStyle="1" w:styleId="TextodecomentrioCarter">
    <w:name w:val="Texto de comentário Caráter"/>
    <w:basedOn w:val="Tipodeletrapredefinidodopargrafo"/>
    <w:link w:val="Textodecomentrio"/>
    <w:uiPriority w:val="99"/>
    <w:semiHidden/>
    <w:rsid w:val="0098309C"/>
    <w:rPr>
      <w:sz w:val="24"/>
      <w:szCs w:val="24"/>
      <w:lang w:val="en-US"/>
    </w:rPr>
  </w:style>
  <w:style w:type="paragraph" w:styleId="Assuntodecomentrio">
    <w:name w:val="annotation subject"/>
    <w:basedOn w:val="Textodecomentrio"/>
    <w:next w:val="Textodecomentrio"/>
    <w:link w:val="AssuntodecomentrioCarter"/>
    <w:uiPriority w:val="99"/>
    <w:semiHidden/>
    <w:unhideWhenUsed/>
    <w:rsid w:val="005F1C12"/>
    <w:rPr>
      <w:b/>
      <w:bCs/>
      <w:sz w:val="20"/>
      <w:szCs w:val="20"/>
    </w:rPr>
  </w:style>
  <w:style w:type="character" w:customStyle="1" w:styleId="AssuntodecomentrioCarter">
    <w:name w:val="Assunto de comentário Caráter"/>
    <w:basedOn w:val="TextodecomentrioCarter"/>
    <w:link w:val="Assuntodecomentrio"/>
    <w:uiPriority w:val="99"/>
    <w:semiHidden/>
    <w:rsid w:val="005F1C12"/>
    <w:rPr>
      <w:b/>
      <w:bCs/>
      <w:sz w:val="20"/>
      <w:szCs w:val="20"/>
      <w:lang w:val="en-US"/>
    </w:rPr>
  </w:style>
  <w:style w:type="paragraph" w:styleId="Reviso">
    <w:name w:val="Revision"/>
    <w:hidden/>
    <w:uiPriority w:val="99"/>
    <w:semiHidden/>
    <w:rsid w:val="008A3EE8"/>
    <w:pPr>
      <w:spacing w:after="0" w:line="240" w:lineRule="auto"/>
    </w:pPr>
    <w:rPr>
      <w:lang w:val="en-US"/>
    </w:rPr>
  </w:style>
  <w:style w:type="paragraph" w:styleId="Cabealhodondice">
    <w:name w:val="TOC Heading"/>
    <w:basedOn w:val="Cabealho1"/>
    <w:next w:val="Normal"/>
    <w:uiPriority w:val="39"/>
    <w:unhideWhenUsed/>
    <w:qFormat/>
    <w:rsid w:val="00DA68C0"/>
    <w:pPr>
      <w:outlineLvl w:val="9"/>
    </w:pPr>
  </w:style>
  <w:style w:type="paragraph" w:styleId="ndice3">
    <w:name w:val="toc 3"/>
    <w:basedOn w:val="Normal"/>
    <w:next w:val="Normal"/>
    <w:autoRedefine/>
    <w:uiPriority w:val="39"/>
    <w:unhideWhenUsed/>
    <w:rsid w:val="00DA68C0"/>
    <w:pPr>
      <w:spacing w:after="100"/>
      <w:ind w:left="440"/>
    </w:pPr>
  </w:style>
  <w:style w:type="character" w:styleId="Hiperligao">
    <w:name w:val="Hyperlink"/>
    <w:basedOn w:val="Tipodeletrapredefinidodopargrafo"/>
    <w:uiPriority w:val="99"/>
    <w:unhideWhenUsed/>
    <w:rsid w:val="00DA68C0"/>
    <w:rPr>
      <w:color w:val="0563C1" w:themeColor="hyperlink"/>
      <w:u w:val="single"/>
    </w:rPr>
  </w:style>
  <w:style w:type="paragraph" w:styleId="ndice4">
    <w:name w:val="toc 4"/>
    <w:basedOn w:val="Normal"/>
    <w:next w:val="Normal"/>
    <w:autoRedefine/>
    <w:uiPriority w:val="39"/>
    <w:unhideWhenUsed/>
    <w:rsid w:val="00DA68C0"/>
    <w:pPr>
      <w:spacing w:after="100"/>
      <w:ind w:left="660"/>
    </w:pPr>
  </w:style>
  <w:style w:type="paragraph" w:styleId="ndice2">
    <w:name w:val="toc 2"/>
    <w:basedOn w:val="Normal"/>
    <w:next w:val="Normal"/>
    <w:autoRedefine/>
    <w:uiPriority w:val="39"/>
    <w:unhideWhenUsed/>
    <w:rsid w:val="00DA68C0"/>
    <w:pPr>
      <w:tabs>
        <w:tab w:val="right" w:leader="dot" w:pos="8494"/>
      </w:tabs>
      <w:spacing w:after="100"/>
      <w:ind w:left="220"/>
      <w:jc w:val="both"/>
    </w:pPr>
  </w:style>
  <w:style w:type="paragraph" w:styleId="NormalWeb">
    <w:name w:val="Normal (Web)"/>
    <w:basedOn w:val="Normal"/>
    <w:uiPriority w:val="99"/>
    <w:semiHidden/>
    <w:unhideWhenUsed/>
    <w:rsid w:val="003F6535"/>
    <w:pPr>
      <w:spacing w:before="100" w:beforeAutospacing="1" w:after="100" w:afterAutospacing="1" w:line="240" w:lineRule="auto"/>
    </w:pPr>
    <w:rPr>
      <w:rFonts w:ascii="Times New Roman" w:eastAsiaTheme="minorEastAsia" w:hAnsi="Times New Roman" w:cs="Times New Roman"/>
      <w:sz w:val="24"/>
      <w:szCs w:val="24"/>
    </w:rPr>
  </w:style>
  <w:style w:type="paragraph" w:styleId="ndicedeIlustraes">
    <w:name w:val="table of figures"/>
    <w:basedOn w:val="Normal"/>
    <w:next w:val="Normal"/>
    <w:uiPriority w:val="99"/>
    <w:unhideWhenUsed/>
    <w:rsid w:val="005C45CE"/>
    <w:pPr>
      <w:spacing w:after="0"/>
    </w:pPr>
    <w:rPr>
      <w:rFonts w:cstheme="minorHAnsi"/>
      <w:i/>
      <w:iCs/>
      <w:sz w:val="20"/>
      <w:szCs w:val="20"/>
    </w:rPr>
  </w:style>
  <w:style w:type="character" w:customStyle="1" w:styleId="listitem-data">
    <w:name w:val="list__item-data"/>
    <w:basedOn w:val="Tipodeletrapredefinidodopargrafo"/>
    <w:rsid w:val="00970789"/>
  </w:style>
  <w:style w:type="character" w:styleId="Forte">
    <w:name w:val="Strong"/>
    <w:basedOn w:val="Tipodeletrapredefinidodopargrafo"/>
    <w:uiPriority w:val="22"/>
    <w:qFormat/>
    <w:rsid w:val="002A29E7"/>
    <w:rPr>
      <w:b/>
      <w:bCs/>
    </w:rPr>
  </w:style>
  <w:style w:type="paragraph" w:customStyle="1" w:styleId="EndNoteBibliographyTitle">
    <w:name w:val="EndNote Bibliography Title"/>
    <w:basedOn w:val="Normal"/>
    <w:rsid w:val="00BD36F7"/>
    <w:pPr>
      <w:spacing w:after="0"/>
      <w:jc w:val="center"/>
    </w:pPr>
    <w:rPr>
      <w:rFonts w:ascii="Calibri" w:hAnsi="Calibri"/>
    </w:rPr>
  </w:style>
  <w:style w:type="paragraph" w:customStyle="1" w:styleId="EndNoteBibliography">
    <w:name w:val="EndNote Bibliography"/>
    <w:basedOn w:val="Normal"/>
    <w:rsid w:val="00BD36F7"/>
    <w:pPr>
      <w:spacing w:line="240" w:lineRule="auto"/>
    </w:pPr>
    <w:rPr>
      <w:rFonts w:ascii="Calibri" w:hAnsi="Calibri"/>
    </w:rPr>
  </w:style>
  <w:style w:type="character" w:styleId="NmerodeLinha">
    <w:name w:val="line number"/>
    <w:basedOn w:val="Tipodeletrapredefinidodopargrafo"/>
    <w:uiPriority w:val="99"/>
    <w:semiHidden/>
    <w:unhideWhenUsed/>
    <w:rsid w:val="00980E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26788">
      <w:bodyDiv w:val="1"/>
      <w:marLeft w:val="0"/>
      <w:marRight w:val="0"/>
      <w:marTop w:val="0"/>
      <w:marBottom w:val="0"/>
      <w:divBdr>
        <w:top w:val="none" w:sz="0" w:space="0" w:color="auto"/>
        <w:left w:val="none" w:sz="0" w:space="0" w:color="auto"/>
        <w:bottom w:val="none" w:sz="0" w:space="0" w:color="auto"/>
        <w:right w:val="none" w:sz="0" w:space="0" w:color="auto"/>
      </w:divBdr>
    </w:div>
    <w:div w:id="63377973">
      <w:bodyDiv w:val="1"/>
      <w:marLeft w:val="0"/>
      <w:marRight w:val="0"/>
      <w:marTop w:val="0"/>
      <w:marBottom w:val="0"/>
      <w:divBdr>
        <w:top w:val="none" w:sz="0" w:space="0" w:color="auto"/>
        <w:left w:val="none" w:sz="0" w:space="0" w:color="auto"/>
        <w:bottom w:val="none" w:sz="0" w:space="0" w:color="auto"/>
        <w:right w:val="none" w:sz="0" w:space="0" w:color="auto"/>
      </w:divBdr>
    </w:div>
    <w:div w:id="105010375">
      <w:bodyDiv w:val="1"/>
      <w:marLeft w:val="0"/>
      <w:marRight w:val="0"/>
      <w:marTop w:val="0"/>
      <w:marBottom w:val="0"/>
      <w:divBdr>
        <w:top w:val="none" w:sz="0" w:space="0" w:color="auto"/>
        <w:left w:val="none" w:sz="0" w:space="0" w:color="auto"/>
        <w:bottom w:val="none" w:sz="0" w:space="0" w:color="auto"/>
        <w:right w:val="none" w:sz="0" w:space="0" w:color="auto"/>
      </w:divBdr>
    </w:div>
    <w:div w:id="122891345">
      <w:bodyDiv w:val="1"/>
      <w:marLeft w:val="0"/>
      <w:marRight w:val="0"/>
      <w:marTop w:val="0"/>
      <w:marBottom w:val="0"/>
      <w:divBdr>
        <w:top w:val="none" w:sz="0" w:space="0" w:color="auto"/>
        <w:left w:val="none" w:sz="0" w:space="0" w:color="auto"/>
        <w:bottom w:val="none" w:sz="0" w:space="0" w:color="auto"/>
        <w:right w:val="none" w:sz="0" w:space="0" w:color="auto"/>
      </w:divBdr>
    </w:div>
    <w:div w:id="136999899">
      <w:bodyDiv w:val="1"/>
      <w:marLeft w:val="0"/>
      <w:marRight w:val="0"/>
      <w:marTop w:val="0"/>
      <w:marBottom w:val="0"/>
      <w:divBdr>
        <w:top w:val="none" w:sz="0" w:space="0" w:color="auto"/>
        <w:left w:val="none" w:sz="0" w:space="0" w:color="auto"/>
        <w:bottom w:val="none" w:sz="0" w:space="0" w:color="auto"/>
        <w:right w:val="none" w:sz="0" w:space="0" w:color="auto"/>
      </w:divBdr>
    </w:div>
    <w:div w:id="193158146">
      <w:bodyDiv w:val="1"/>
      <w:marLeft w:val="0"/>
      <w:marRight w:val="0"/>
      <w:marTop w:val="0"/>
      <w:marBottom w:val="0"/>
      <w:divBdr>
        <w:top w:val="none" w:sz="0" w:space="0" w:color="auto"/>
        <w:left w:val="none" w:sz="0" w:space="0" w:color="auto"/>
        <w:bottom w:val="none" w:sz="0" w:space="0" w:color="auto"/>
        <w:right w:val="none" w:sz="0" w:space="0" w:color="auto"/>
      </w:divBdr>
    </w:div>
    <w:div w:id="233443074">
      <w:bodyDiv w:val="1"/>
      <w:marLeft w:val="0"/>
      <w:marRight w:val="0"/>
      <w:marTop w:val="0"/>
      <w:marBottom w:val="0"/>
      <w:divBdr>
        <w:top w:val="none" w:sz="0" w:space="0" w:color="auto"/>
        <w:left w:val="none" w:sz="0" w:space="0" w:color="auto"/>
        <w:bottom w:val="none" w:sz="0" w:space="0" w:color="auto"/>
        <w:right w:val="none" w:sz="0" w:space="0" w:color="auto"/>
      </w:divBdr>
    </w:div>
    <w:div w:id="279922382">
      <w:bodyDiv w:val="1"/>
      <w:marLeft w:val="0"/>
      <w:marRight w:val="0"/>
      <w:marTop w:val="0"/>
      <w:marBottom w:val="0"/>
      <w:divBdr>
        <w:top w:val="none" w:sz="0" w:space="0" w:color="auto"/>
        <w:left w:val="none" w:sz="0" w:space="0" w:color="auto"/>
        <w:bottom w:val="none" w:sz="0" w:space="0" w:color="auto"/>
        <w:right w:val="none" w:sz="0" w:space="0" w:color="auto"/>
      </w:divBdr>
    </w:div>
    <w:div w:id="296683785">
      <w:bodyDiv w:val="1"/>
      <w:marLeft w:val="0"/>
      <w:marRight w:val="0"/>
      <w:marTop w:val="0"/>
      <w:marBottom w:val="0"/>
      <w:divBdr>
        <w:top w:val="none" w:sz="0" w:space="0" w:color="auto"/>
        <w:left w:val="none" w:sz="0" w:space="0" w:color="auto"/>
        <w:bottom w:val="none" w:sz="0" w:space="0" w:color="auto"/>
        <w:right w:val="none" w:sz="0" w:space="0" w:color="auto"/>
      </w:divBdr>
    </w:div>
    <w:div w:id="303042699">
      <w:bodyDiv w:val="1"/>
      <w:marLeft w:val="0"/>
      <w:marRight w:val="0"/>
      <w:marTop w:val="0"/>
      <w:marBottom w:val="0"/>
      <w:divBdr>
        <w:top w:val="none" w:sz="0" w:space="0" w:color="auto"/>
        <w:left w:val="none" w:sz="0" w:space="0" w:color="auto"/>
        <w:bottom w:val="none" w:sz="0" w:space="0" w:color="auto"/>
        <w:right w:val="none" w:sz="0" w:space="0" w:color="auto"/>
      </w:divBdr>
    </w:div>
    <w:div w:id="349338931">
      <w:bodyDiv w:val="1"/>
      <w:marLeft w:val="0"/>
      <w:marRight w:val="0"/>
      <w:marTop w:val="0"/>
      <w:marBottom w:val="0"/>
      <w:divBdr>
        <w:top w:val="none" w:sz="0" w:space="0" w:color="auto"/>
        <w:left w:val="none" w:sz="0" w:space="0" w:color="auto"/>
        <w:bottom w:val="none" w:sz="0" w:space="0" w:color="auto"/>
        <w:right w:val="none" w:sz="0" w:space="0" w:color="auto"/>
      </w:divBdr>
    </w:div>
    <w:div w:id="386953913">
      <w:bodyDiv w:val="1"/>
      <w:marLeft w:val="0"/>
      <w:marRight w:val="0"/>
      <w:marTop w:val="0"/>
      <w:marBottom w:val="0"/>
      <w:divBdr>
        <w:top w:val="none" w:sz="0" w:space="0" w:color="auto"/>
        <w:left w:val="none" w:sz="0" w:space="0" w:color="auto"/>
        <w:bottom w:val="none" w:sz="0" w:space="0" w:color="auto"/>
        <w:right w:val="none" w:sz="0" w:space="0" w:color="auto"/>
      </w:divBdr>
    </w:div>
    <w:div w:id="412509018">
      <w:bodyDiv w:val="1"/>
      <w:marLeft w:val="0"/>
      <w:marRight w:val="0"/>
      <w:marTop w:val="0"/>
      <w:marBottom w:val="0"/>
      <w:divBdr>
        <w:top w:val="none" w:sz="0" w:space="0" w:color="auto"/>
        <w:left w:val="none" w:sz="0" w:space="0" w:color="auto"/>
        <w:bottom w:val="none" w:sz="0" w:space="0" w:color="auto"/>
        <w:right w:val="none" w:sz="0" w:space="0" w:color="auto"/>
      </w:divBdr>
    </w:div>
    <w:div w:id="413477517">
      <w:bodyDiv w:val="1"/>
      <w:marLeft w:val="0"/>
      <w:marRight w:val="0"/>
      <w:marTop w:val="0"/>
      <w:marBottom w:val="0"/>
      <w:divBdr>
        <w:top w:val="none" w:sz="0" w:space="0" w:color="auto"/>
        <w:left w:val="none" w:sz="0" w:space="0" w:color="auto"/>
        <w:bottom w:val="none" w:sz="0" w:space="0" w:color="auto"/>
        <w:right w:val="none" w:sz="0" w:space="0" w:color="auto"/>
      </w:divBdr>
    </w:div>
    <w:div w:id="423646951">
      <w:bodyDiv w:val="1"/>
      <w:marLeft w:val="0"/>
      <w:marRight w:val="0"/>
      <w:marTop w:val="0"/>
      <w:marBottom w:val="0"/>
      <w:divBdr>
        <w:top w:val="none" w:sz="0" w:space="0" w:color="auto"/>
        <w:left w:val="none" w:sz="0" w:space="0" w:color="auto"/>
        <w:bottom w:val="none" w:sz="0" w:space="0" w:color="auto"/>
        <w:right w:val="none" w:sz="0" w:space="0" w:color="auto"/>
      </w:divBdr>
    </w:div>
    <w:div w:id="431828908">
      <w:bodyDiv w:val="1"/>
      <w:marLeft w:val="0"/>
      <w:marRight w:val="0"/>
      <w:marTop w:val="0"/>
      <w:marBottom w:val="0"/>
      <w:divBdr>
        <w:top w:val="none" w:sz="0" w:space="0" w:color="auto"/>
        <w:left w:val="none" w:sz="0" w:space="0" w:color="auto"/>
        <w:bottom w:val="none" w:sz="0" w:space="0" w:color="auto"/>
        <w:right w:val="none" w:sz="0" w:space="0" w:color="auto"/>
      </w:divBdr>
    </w:div>
    <w:div w:id="436632867">
      <w:bodyDiv w:val="1"/>
      <w:marLeft w:val="0"/>
      <w:marRight w:val="0"/>
      <w:marTop w:val="0"/>
      <w:marBottom w:val="0"/>
      <w:divBdr>
        <w:top w:val="none" w:sz="0" w:space="0" w:color="auto"/>
        <w:left w:val="none" w:sz="0" w:space="0" w:color="auto"/>
        <w:bottom w:val="none" w:sz="0" w:space="0" w:color="auto"/>
        <w:right w:val="none" w:sz="0" w:space="0" w:color="auto"/>
      </w:divBdr>
    </w:div>
    <w:div w:id="447163600">
      <w:bodyDiv w:val="1"/>
      <w:marLeft w:val="0"/>
      <w:marRight w:val="0"/>
      <w:marTop w:val="0"/>
      <w:marBottom w:val="0"/>
      <w:divBdr>
        <w:top w:val="none" w:sz="0" w:space="0" w:color="auto"/>
        <w:left w:val="none" w:sz="0" w:space="0" w:color="auto"/>
        <w:bottom w:val="none" w:sz="0" w:space="0" w:color="auto"/>
        <w:right w:val="none" w:sz="0" w:space="0" w:color="auto"/>
      </w:divBdr>
    </w:div>
    <w:div w:id="454951366">
      <w:bodyDiv w:val="1"/>
      <w:marLeft w:val="0"/>
      <w:marRight w:val="0"/>
      <w:marTop w:val="0"/>
      <w:marBottom w:val="0"/>
      <w:divBdr>
        <w:top w:val="none" w:sz="0" w:space="0" w:color="auto"/>
        <w:left w:val="none" w:sz="0" w:space="0" w:color="auto"/>
        <w:bottom w:val="none" w:sz="0" w:space="0" w:color="auto"/>
        <w:right w:val="none" w:sz="0" w:space="0" w:color="auto"/>
      </w:divBdr>
    </w:div>
    <w:div w:id="490953356">
      <w:bodyDiv w:val="1"/>
      <w:marLeft w:val="0"/>
      <w:marRight w:val="0"/>
      <w:marTop w:val="0"/>
      <w:marBottom w:val="0"/>
      <w:divBdr>
        <w:top w:val="none" w:sz="0" w:space="0" w:color="auto"/>
        <w:left w:val="none" w:sz="0" w:space="0" w:color="auto"/>
        <w:bottom w:val="none" w:sz="0" w:space="0" w:color="auto"/>
        <w:right w:val="none" w:sz="0" w:space="0" w:color="auto"/>
      </w:divBdr>
    </w:div>
    <w:div w:id="505053122">
      <w:bodyDiv w:val="1"/>
      <w:marLeft w:val="0"/>
      <w:marRight w:val="0"/>
      <w:marTop w:val="0"/>
      <w:marBottom w:val="0"/>
      <w:divBdr>
        <w:top w:val="none" w:sz="0" w:space="0" w:color="auto"/>
        <w:left w:val="none" w:sz="0" w:space="0" w:color="auto"/>
        <w:bottom w:val="none" w:sz="0" w:space="0" w:color="auto"/>
        <w:right w:val="none" w:sz="0" w:space="0" w:color="auto"/>
      </w:divBdr>
    </w:div>
    <w:div w:id="525488393">
      <w:bodyDiv w:val="1"/>
      <w:marLeft w:val="0"/>
      <w:marRight w:val="0"/>
      <w:marTop w:val="0"/>
      <w:marBottom w:val="0"/>
      <w:divBdr>
        <w:top w:val="none" w:sz="0" w:space="0" w:color="auto"/>
        <w:left w:val="none" w:sz="0" w:space="0" w:color="auto"/>
        <w:bottom w:val="none" w:sz="0" w:space="0" w:color="auto"/>
        <w:right w:val="none" w:sz="0" w:space="0" w:color="auto"/>
      </w:divBdr>
    </w:div>
    <w:div w:id="570314666">
      <w:bodyDiv w:val="1"/>
      <w:marLeft w:val="0"/>
      <w:marRight w:val="0"/>
      <w:marTop w:val="0"/>
      <w:marBottom w:val="0"/>
      <w:divBdr>
        <w:top w:val="none" w:sz="0" w:space="0" w:color="auto"/>
        <w:left w:val="none" w:sz="0" w:space="0" w:color="auto"/>
        <w:bottom w:val="none" w:sz="0" w:space="0" w:color="auto"/>
        <w:right w:val="none" w:sz="0" w:space="0" w:color="auto"/>
      </w:divBdr>
    </w:div>
    <w:div w:id="602031852">
      <w:bodyDiv w:val="1"/>
      <w:marLeft w:val="0"/>
      <w:marRight w:val="0"/>
      <w:marTop w:val="0"/>
      <w:marBottom w:val="0"/>
      <w:divBdr>
        <w:top w:val="none" w:sz="0" w:space="0" w:color="auto"/>
        <w:left w:val="none" w:sz="0" w:space="0" w:color="auto"/>
        <w:bottom w:val="none" w:sz="0" w:space="0" w:color="auto"/>
        <w:right w:val="none" w:sz="0" w:space="0" w:color="auto"/>
      </w:divBdr>
    </w:div>
    <w:div w:id="630398655">
      <w:bodyDiv w:val="1"/>
      <w:marLeft w:val="0"/>
      <w:marRight w:val="0"/>
      <w:marTop w:val="0"/>
      <w:marBottom w:val="0"/>
      <w:divBdr>
        <w:top w:val="none" w:sz="0" w:space="0" w:color="auto"/>
        <w:left w:val="none" w:sz="0" w:space="0" w:color="auto"/>
        <w:bottom w:val="none" w:sz="0" w:space="0" w:color="auto"/>
        <w:right w:val="none" w:sz="0" w:space="0" w:color="auto"/>
      </w:divBdr>
    </w:div>
    <w:div w:id="676688482">
      <w:bodyDiv w:val="1"/>
      <w:marLeft w:val="0"/>
      <w:marRight w:val="0"/>
      <w:marTop w:val="0"/>
      <w:marBottom w:val="0"/>
      <w:divBdr>
        <w:top w:val="none" w:sz="0" w:space="0" w:color="auto"/>
        <w:left w:val="none" w:sz="0" w:space="0" w:color="auto"/>
        <w:bottom w:val="none" w:sz="0" w:space="0" w:color="auto"/>
        <w:right w:val="none" w:sz="0" w:space="0" w:color="auto"/>
      </w:divBdr>
    </w:div>
    <w:div w:id="688265383">
      <w:bodyDiv w:val="1"/>
      <w:marLeft w:val="0"/>
      <w:marRight w:val="0"/>
      <w:marTop w:val="0"/>
      <w:marBottom w:val="0"/>
      <w:divBdr>
        <w:top w:val="none" w:sz="0" w:space="0" w:color="auto"/>
        <w:left w:val="none" w:sz="0" w:space="0" w:color="auto"/>
        <w:bottom w:val="none" w:sz="0" w:space="0" w:color="auto"/>
        <w:right w:val="none" w:sz="0" w:space="0" w:color="auto"/>
      </w:divBdr>
    </w:div>
    <w:div w:id="690839742">
      <w:bodyDiv w:val="1"/>
      <w:marLeft w:val="0"/>
      <w:marRight w:val="0"/>
      <w:marTop w:val="0"/>
      <w:marBottom w:val="0"/>
      <w:divBdr>
        <w:top w:val="none" w:sz="0" w:space="0" w:color="auto"/>
        <w:left w:val="none" w:sz="0" w:space="0" w:color="auto"/>
        <w:bottom w:val="none" w:sz="0" w:space="0" w:color="auto"/>
        <w:right w:val="none" w:sz="0" w:space="0" w:color="auto"/>
      </w:divBdr>
    </w:div>
    <w:div w:id="703865368">
      <w:bodyDiv w:val="1"/>
      <w:marLeft w:val="0"/>
      <w:marRight w:val="0"/>
      <w:marTop w:val="0"/>
      <w:marBottom w:val="0"/>
      <w:divBdr>
        <w:top w:val="none" w:sz="0" w:space="0" w:color="auto"/>
        <w:left w:val="none" w:sz="0" w:space="0" w:color="auto"/>
        <w:bottom w:val="none" w:sz="0" w:space="0" w:color="auto"/>
        <w:right w:val="none" w:sz="0" w:space="0" w:color="auto"/>
      </w:divBdr>
    </w:div>
    <w:div w:id="705982549">
      <w:bodyDiv w:val="1"/>
      <w:marLeft w:val="0"/>
      <w:marRight w:val="0"/>
      <w:marTop w:val="0"/>
      <w:marBottom w:val="0"/>
      <w:divBdr>
        <w:top w:val="none" w:sz="0" w:space="0" w:color="auto"/>
        <w:left w:val="none" w:sz="0" w:space="0" w:color="auto"/>
        <w:bottom w:val="none" w:sz="0" w:space="0" w:color="auto"/>
        <w:right w:val="none" w:sz="0" w:space="0" w:color="auto"/>
      </w:divBdr>
    </w:div>
    <w:div w:id="707949804">
      <w:bodyDiv w:val="1"/>
      <w:marLeft w:val="0"/>
      <w:marRight w:val="0"/>
      <w:marTop w:val="0"/>
      <w:marBottom w:val="0"/>
      <w:divBdr>
        <w:top w:val="none" w:sz="0" w:space="0" w:color="auto"/>
        <w:left w:val="none" w:sz="0" w:space="0" w:color="auto"/>
        <w:bottom w:val="none" w:sz="0" w:space="0" w:color="auto"/>
        <w:right w:val="none" w:sz="0" w:space="0" w:color="auto"/>
      </w:divBdr>
    </w:div>
    <w:div w:id="712998249">
      <w:bodyDiv w:val="1"/>
      <w:marLeft w:val="0"/>
      <w:marRight w:val="0"/>
      <w:marTop w:val="0"/>
      <w:marBottom w:val="0"/>
      <w:divBdr>
        <w:top w:val="none" w:sz="0" w:space="0" w:color="auto"/>
        <w:left w:val="none" w:sz="0" w:space="0" w:color="auto"/>
        <w:bottom w:val="none" w:sz="0" w:space="0" w:color="auto"/>
        <w:right w:val="none" w:sz="0" w:space="0" w:color="auto"/>
      </w:divBdr>
    </w:div>
    <w:div w:id="732431186">
      <w:bodyDiv w:val="1"/>
      <w:marLeft w:val="0"/>
      <w:marRight w:val="0"/>
      <w:marTop w:val="0"/>
      <w:marBottom w:val="0"/>
      <w:divBdr>
        <w:top w:val="none" w:sz="0" w:space="0" w:color="auto"/>
        <w:left w:val="none" w:sz="0" w:space="0" w:color="auto"/>
        <w:bottom w:val="none" w:sz="0" w:space="0" w:color="auto"/>
        <w:right w:val="none" w:sz="0" w:space="0" w:color="auto"/>
      </w:divBdr>
    </w:div>
    <w:div w:id="791706831">
      <w:bodyDiv w:val="1"/>
      <w:marLeft w:val="0"/>
      <w:marRight w:val="0"/>
      <w:marTop w:val="0"/>
      <w:marBottom w:val="0"/>
      <w:divBdr>
        <w:top w:val="none" w:sz="0" w:space="0" w:color="auto"/>
        <w:left w:val="none" w:sz="0" w:space="0" w:color="auto"/>
        <w:bottom w:val="none" w:sz="0" w:space="0" w:color="auto"/>
        <w:right w:val="none" w:sz="0" w:space="0" w:color="auto"/>
      </w:divBdr>
    </w:div>
    <w:div w:id="805006170">
      <w:bodyDiv w:val="1"/>
      <w:marLeft w:val="0"/>
      <w:marRight w:val="0"/>
      <w:marTop w:val="0"/>
      <w:marBottom w:val="0"/>
      <w:divBdr>
        <w:top w:val="none" w:sz="0" w:space="0" w:color="auto"/>
        <w:left w:val="none" w:sz="0" w:space="0" w:color="auto"/>
        <w:bottom w:val="none" w:sz="0" w:space="0" w:color="auto"/>
        <w:right w:val="none" w:sz="0" w:space="0" w:color="auto"/>
      </w:divBdr>
    </w:div>
    <w:div w:id="821700668">
      <w:bodyDiv w:val="1"/>
      <w:marLeft w:val="0"/>
      <w:marRight w:val="0"/>
      <w:marTop w:val="0"/>
      <w:marBottom w:val="0"/>
      <w:divBdr>
        <w:top w:val="none" w:sz="0" w:space="0" w:color="auto"/>
        <w:left w:val="none" w:sz="0" w:space="0" w:color="auto"/>
        <w:bottom w:val="none" w:sz="0" w:space="0" w:color="auto"/>
        <w:right w:val="none" w:sz="0" w:space="0" w:color="auto"/>
      </w:divBdr>
    </w:div>
    <w:div w:id="833030540">
      <w:bodyDiv w:val="1"/>
      <w:marLeft w:val="0"/>
      <w:marRight w:val="0"/>
      <w:marTop w:val="0"/>
      <w:marBottom w:val="0"/>
      <w:divBdr>
        <w:top w:val="none" w:sz="0" w:space="0" w:color="auto"/>
        <w:left w:val="none" w:sz="0" w:space="0" w:color="auto"/>
        <w:bottom w:val="none" w:sz="0" w:space="0" w:color="auto"/>
        <w:right w:val="none" w:sz="0" w:space="0" w:color="auto"/>
      </w:divBdr>
    </w:div>
    <w:div w:id="833909145">
      <w:bodyDiv w:val="1"/>
      <w:marLeft w:val="0"/>
      <w:marRight w:val="0"/>
      <w:marTop w:val="0"/>
      <w:marBottom w:val="0"/>
      <w:divBdr>
        <w:top w:val="none" w:sz="0" w:space="0" w:color="auto"/>
        <w:left w:val="none" w:sz="0" w:space="0" w:color="auto"/>
        <w:bottom w:val="none" w:sz="0" w:space="0" w:color="auto"/>
        <w:right w:val="none" w:sz="0" w:space="0" w:color="auto"/>
      </w:divBdr>
    </w:div>
    <w:div w:id="837622197">
      <w:bodyDiv w:val="1"/>
      <w:marLeft w:val="0"/>
      <w:marRight w:val="0"/>
      <w:marTop w:val="0"/>
      <w:marBottom w:val="0"/>
      <w:divBdr>
        <w:top w:val="none" w:sz="0" w:space="0" w:color="auto"/>
        <w:left w:val="none" w:sz="0" w:space="0" w:color="auto"/>
        <w:bottom w:val="none" w:sz="0" w:space="0" w:color="auto"/>
        <w:right w:val="none" w:sz="0" w:space="0" w:color="auto"/>
      </w:divBdr>
    </w:div>
    <w:div w:id="851602520">
      <w:bodyDiv w:val="1"/>
      <w:marLeft w:val="0"/>
      <w:marRight w:val="0"/>
      <w:marTop w:val="0"/>
      <w:marBottom w:val="0"/>
      <w:divBdr>
        <w:top w:val="none" w:sz="0" w:space="0" w:color="auto"/>
        <w:left w:val="none" w:sz="0" w:space="0" w:color="auto"/>
        <w:bottom w:val="none" w:sz="0" w:space="0" w:color="auto"/>
        <w:right w:val="none" w:sz="0" w:space="0" w:color="auto"/>
      </w:divBdr>
    </w:div>
    <w:div w:id="864752046">
      <w:bodyDiv w:val="1"/>
      <w:marLeft w:val="0"/>
      <w:marRight w:val="0"/>
      <w:marTop w:val="0"/>
      <w:marBottom w:val="0"/>
      <w:divBdr>
        <w:top w:val="none" w:sz="0" w:space="0" w:color="auto"/>
        <w:left w:val="none" w:sz="0" w:space="0" w:color="auto"/>
        <w:bottom w:val="none" w:sz="0" w:space="0" w:color="auto"/>
        <w:right w:val="none" w:sz="0" w:space="0" w:color="auto"/>
      </w:divBdr>
    </w:div>
    <w:div w:id="882905915">
      <w:bodyDiv w:val="1"/>
      <w:marLeft w:val="0"/>
      <w:marRight w:val="0"/>
      <w:marTop w:val="0"/>
      <w:marBottom w:val="0"/>
      <w:divBdr>
        <w:top w:val="none" w:sz="0" w:space="0" w:color="auto"/>
        <w:left w:val="none" w:sz="0" w:space="0" w:color="auto"/>
        <w:bottom w:val="none" w:sz="0" w:space="0" w:color="auto"/>
        <w:right w:val="none" w:sz="0" w:space="0" w:color="auto"/>
      </w:divBdr>
    </w:div>
    <w:div w:id="904994927">
      <w:bodyDiv w:val="1"/>
      <w:marLeft w:val="0"/>
      <w:marRight w:val="0"/>
      <w:marTop w:val="0"/>
      <w:marBottom w:val="0"/>
      <w:divBdr>
        <w:top w:val="none" w:sz="0" w:space="0" w:color="auto"/>
        <w:left w:val="none" w:sz="0" w:space="0" w:color="auto"/>
        <w:bottom w:val="none" w:sz="0" w:space="0" w:color="auto"/>
        <w:right w:val="none" w:sz="0" w:space="0" w:color="auto"/>
      </w:divBdr>
    </w:div>
    <w:div w:id="913661664">
      <w:bodyDiv w:val="1"/>
      <w:marLeft w:val="0"/>
      <w:marRight w:val="0"/>
      <w:marTop w:val="0"/>
      <w:marBottom w:val="0"/>
      <w:divBdr>
        <w:top w:val="none" w:sz="0" w:space="0" w:color="auto"/>
        <w:left w:val="none" w:sz="0" w:space="0" w:color="auto"/>
        <w:bottom w:val="none" w:sz="0" w:space="0" w:color="auto"/>
        <w:right w:val="none" w:sz="0" w:space="0" w:color="auto"/>
      </w:divBdr>
    </w:div>
    <w:div w:id="946232526">
      <w:bodyDiv w:val="1"/>
      <w:marLeft w:val="0"/>
      <w:marRight w:val="0"/>
      <w:marTop w:val="0"/>
      <w:marBottom w:val="0"/>
      <w:divBdr>
        <w:top w:val="none" w:sz="0" w:space="0" w:color="auto"/>
        <w:left w:val="none" w:sz="0" w:space="0" w:color="auto"/>
        <w:bottom w:val="none" w:sz="0" w:space="0" w:color="auto"/>
        <w:right w:val="none" w:sz="0" w:space="0" w:color="auto"/>
      </w:divBdr>
    </w:div>
    <w:div w:id="949819495">
      <w:bodyDiv w:val="1"/>
      <w:marLeft w:val="0"/>
      <w:marRight w:val="0"/>
      <w:marTop w:val="0"/>
      <w:marBottom w:val="0"/>
      <w:divBdr>
        <w:top w:val="none" w:sz="0" w:space="0" w:color="auto"/>
        <w:left w:val="none" w:sz="0" w:space="0" w:color="auto"/>
        <w:bottom w:val="none" w:sz="0" w:space="0" w:color="auto"/>
        <w:right w:val="none" w:sz="0" w:space="0" w:color="auto"/>
      </w:divBdr>
    </w:div>
    <w:div w:id="1013999393">
      <w:bodyDiv w:val="1"/>
      <w:marLeft w:val="0"/>
      <w:marRight w:val="0"/>
      <w:marTop w:val="0"/>
      <w:marBottom w:val="0"/>
      <w:divBdr>
        <w:top w:val="none" w:sz="0" w:space="0" w:color="auto"/>
        <w:left w:val="none" w:sz="0" w:space="0" w:color="auto"/>
        <w:bottom w:val="none" w:sz="0" w:space="0" w:color="auto"/>
        <w:right w:val="none" w:sz="0" w:space="0" w:color="auto"/>
      </w:divBdr>
    </w:div>
    <w:div w:id="1020668020">
      <w:bodyDiv w:val="1"/>
      <w:marLeft w:val="0"/>
      <w:marRight w:val="0"/>
      <w:marTop w:val="0"/>
      <w:marBottom w:val="0"/>
      <w:divBdr>
        <w:top w:val="none" w:sz="0" w:space="0" w:color="auto"/>
        <w:left w:val="none" w:sz="0" w:space="0" w:color="auto"/>
        <w:bottom w:val="none" w:sz="0" w:space="0" w:color="auto"/>
        <w:right w:val="none" w:sz="0" w:space="0" w:color="auto"/>
      </w:divBdr>
    </w:div>
    <w:div w:id="1053964001">
      <w:bodyDiv w:val="1"/>
      <w:marLeft w:val="0"/>
      <w:marRight w:val="0"/>
      <w:marTop w:val="0"/>
      <w:marBottom w:val="0"/>
      <w:divBdr>
        <w:top w:val="none" w:sz="0" w:space="0" w:color="auto"/>
        <w:left w:val="none" w:sz="0" w:space="0" w:color="auto"/>
        <w:bottom w:val="none" w:sz="0" w:space="0" w:color="auto"/>
        <w:right w:val="none" w:sz="0" w:space="0" w:color="auto"/>
      </w:divBdr>
    </w:div>
    <w:div w:id="1091044805">
      <w:bodyDiv w:val="1"/>
      <w:marLeft w:val="0"/>
      <w:marRight w:val="0"/>
      <w:marTop w:val="0"/>
      <w:marBottom w:val="0"/>
      <w:divBdr>
        <w:top w:val="none" w:sz="0" w:space="0" w:color="auto"/>
        <w:left w:val="none" w:sz="0" w:space="0" w:color="auto"/>
        <w:bottom w:val="none" w:sz="0" w:space="0" w:color="auto"/>
        <w:right w:val="none" w:sz="0" w:space="0" w:color="auto"/>
      </w:divBdr>
      <w:divsChild>
        <w:div w:id="406805345">
          <w:marLeft w:val="0"/>
          <w:marRight w:val="0"/>
          <w:marTop w:val="0"/>
          <w:marBottom w:val="0"/>
          <w:divBdr>
            <w:top w:val="none" w:sz="0" w:space="0" w:color="auto"/>
            <w:left w:val="none" w:sz="0" w:space="0" w:color="auto"/>
            <w:bottom w:val="none" w:sz="0" w:space="0" w:color="auto"/>
            <w:right w:val="none" w:sz="0" w:space="0" w:color="auto"/>
          </w:divBdr>
        </w:div>
        <w:div w:id="737021828">
          <w:marLeft w:val="0"/>
          <w:marRight w:val="0"/>
          <w:marTop w:val="0"/>
          <w:marBottom w:val="0"/>
          <w:divBdr>
            <w:top w:val="none" w:sz="0" w:space="0" w:color="auto"/>
            <w:left w:val="none" w:sz="0" w:space="0" w:color="auto"/>
            <w:bottom w:val="none" w:sz="0" w:space="0" w:color="auto"/>
            <w:right w:val="none" w:sz="0" w:space="0" w:color="auto"/>
          </w:divBdr>
        </w:div>
      </w:divsChild>
    </w:div>
    <w:div w:id="1119686424">
      <w:bodyDiv w:val="1"/>
      <w:marLeft w:val="0"/>
      <w:marRight w:val="0"/>
      <w:marTop w:val="0"/>
      <w:marBottom w:val="0"/>
      <w:divBdr>
        <w:top w:val="none" w:sz="0" w:space="0" w:color="auto"/>
        <w:left w:val="none" w:sz="0" w:space="0" w:color="auto"/>
        <w:bottom w:val="none" w:sz="0" w:space="0" w:color="auto"/>
        <w:right w:val="none" w:sz="0" w:space="0" w:color="auto"/>
      </w:divBdr>
    </w:div>
    <w:div w:id="1132753850">
      <w:bodyDiv w:val="1"/>
      <w:marLeft w:val="0"/>
      <w:marRight w:val="0"/>
      <w:marTop w:val="0"/>
      <w:marBottom w:val="0"/>
      <w:divBdr>
        <w:top w:val="none" w:sz="0" w:space="0" w:color="auto"/>
        <w:left w:val="none" w:sz="0" w:space="0" w:color="auto"/>
        <w:bottom w:val="none" w:sz="0" w:space="0" w:color="auto"/>
        <w:right w:val="none" w:sz="0" w:space="0" w:color="auto"/>
      </w:divBdr>
    </w:div>
    <w:div w:id="1143698955">
      <w:bodyDiv w:val="1"/>
      <w:marLeft w:val="0"/>
      <w:marRight w:val="0"/>
      <w:marTop w:val="0"/>
      <w:marBottom w:val="0"/>
      <w:divBdr>
        <w:top w:val="none" w:sz="0" w:space="0" w:color="auto"/>
        <w:left w:val="none" w:sz="0" w:space="0" w:color="auto"/>
        <w:bottom w:val="none" w:sz="0" w:space="0" w:color="auto"/>
        <w:right w:val="none" w:sz="0" w:space="0" w:color="auto"/>
      </w:divBdr>
    </w:div>
    <w:div w:id="1194005202">
      <w:bodyDiv w:val="1"/>
      <w:marLeft w:val="0"/>
      <w:marRight w:val="0"/>
      <w:marTop w:val="0"/>
      <w:marBottom w:val="0"/>
      <w:divBdr>
        <w:top w:val="none" w:sz="0" w:space="0" w:color="auto"/>
        <w:left w:val="none" w:sz="0" w:space="0" w:color="auto"/>
        <w:bottom w:val="none" w:sz="0" w:space="0" w:color="auto"/>
        <w:right w:val="none" w:sz="0" w:space="0" w:color="auto"/>
      </w:divBdr>
    </w:div>
    <w:div w:id="1194228975">
      <w:bodyDiv w:val="1"/>
      <w:marLeft w:val="0"/>
      <w:marRight w:val="0"/>
      <w:marTop w:val="0"/>
      <w:marBottom w:val="0"/>
      <w:divBdr>
        <w:top w:val="none" w:sz="0" w:space="0" w:color="auto"/>
        <w:left w:val="none" w:sz="0" w:space="0" w:color="auto"/>
        <w:bottom w:val="none" w:sz="0" w:space="0" w:color="auto"/>
        <w:right w:val="none" w:sz="0" w:space="0" w:color="auto"/>
      </w:divBdr>
    </w:div>
    <w:div w:id="1195272821">
      <w:bodyDiv w:val="1"/>
      <w:marLeft w:val="0"/>
      <w:marRight w:val="0"/>
      <w:marTop w:val="0"/>
      <w:marBottom w:val="0"/>
      <w:divBdr>
        <w:top w:val="none" w:sz="0" w:space="0" w:color="auto"/>
        <w:left w:val="none" w:sz="0" w:space="0" w:color="auto"/>
        <w:bottom w:val="none" w:sz="0" w:space="0" w:color="auto"/>
        <w:right w:val="none" w:sz="0" w:space="0" w:color="auto"/>
      </w:divBdr>
    </w:div>
    <w:div w:id="1199664936">
      <w:bodyDiv w:val="1"/>
      <w:marLeft w:val="0"/>
      <w:marRight w:val="0"/>
      <w:marTop w:val="0"/>
      <w:marBottom w:val="0"/>
      <w:divBdr>
        <w:top w:val="none" w:sz="0" w:space="0" w:color="auto"/>
        <w:left w:val="none" w:sz="0" w:space="0" w:color="auto"/>
        <w:bottom w:val="none" w:sz="0" w:space="0" w:color="auto"/>
        <w:right w:val="none" w:sz="0" w:space="0" w:color="auto"/>
      </w:divBdr>
    </w:div>
    <w:div w:id="1206060002">
      <w:bodyDiv w:val="1"/>
      <w:marLeft w:val="0"/>
      <w:marRight w:val="0"/>
      <w:marTop w:val="0"/>
      <w:marBottom w:val="0"/>
      <w:divBdr>
        <w:top w:val="none" w:sz="0" w:space="0" w:color="auto"/>
        <w:left w:val="none" w:sz="0" w:space="0" w:color="auto"/>
        <w:bottom w:val="none" w:sz="0" w:space="0" w:color="auto"/>
        <w:right w:val="none" w:sz="0" w:space="0" w:color="auto"/>
      </w:divBdr>
    </w:div>
    <w:div w:id="1296712440">
      <w:bodyDiv w:val="1"/>
      <w:marLeft w:val="0"/>
      <w:marRight w:val="0"/>
      <w:marTop w:val="0"/>
      <w:marBottom w:val="0"/>
      <w:divBdr>
        <w:top w:val="none" w:sz="0" w:space="0" w:color="auto"/>
        <w:left w:val="none" w:sz="0" w:space="0" w:color="auto"/>
        <w:bottom w:val="none" w:sz="0" w:space="0" w:color="auto"/>
        <w:right w:val="none" w:sz="0" w:space="0" w:color="auto"/>
      </w:divBdr>
    </w:div>
    <w:div w:id="1321084285">
      <w:bodyDiv w:val="1"/>
      <w:marLeft w:val="0"/>
      <w:marRight w:val="0"/>
      <w:marTop w:val="0"/>
      <w:marBottom w:val="0"/>
      <w:divBdr>
        <w:top w:val="none" w:sz="0" w:space="0" w:color="auto"/>
        <w:left w:val="none" w:sz="0" w:space="0" w:color="auto"/>
        <w:bottom w:val="none" w:sz="0" w:space="0" w:color="auto"/>
        <w:right w:val="none" w:sz="0" w:space="0" w:color="auto"/>
      </w:divBdr>
    </w:div>
    <w:div w:id="1323241722">
      <w:bodyDiv w:val="1"/>
      <w:marLeft w:val="0"/>
      <w:marRight w:val="0"/>
      <w:marTop w:val="0"/>
      <w:marBottom w:val="0"/>
      <w:divBdr>
        <w:top w:val="none" w:sz="0" w:space="0" w:color="auto"/>
        <w:left w:val="none" w:sz="0" w:space="0" w:color="auto"/>
        <w:bottom w:val="none" w:sz="0" w:space="0" w:color="auto"/>
        <w:right w:val="none" w:sz="0" w:space="0" w:color="auto"/>
      </w:divBdr>
    </w:div>
    <w:div w:id="1346517495">
      <w:bodyDiv w:val="1"/>
      <w:marLeft w:val="0"/>
      <w:marRight w:val="0"/>
      <w:marTop w:val="0"/>
      <w:marBottom w:val="0"/>
      <w:divBdr>
        <w:top w:val="none" w:sz="0" w:space="0" w:color="auto"/>
        <w:left w:val="none" w:sz="0" w:space="0" w:color="auto"/>
        <w:bottom w:val="none" w:sz="0" w:space="0" w:color="auto"/>
        <w:right w:val="none" w:sz="0" w:space="0" w:color="auto"/>
      </w:divBdr>
    </w:div>
    <w:div w:id="1375425743">
      <w:bodyDiv w:val="1"/>
      <w:marLeft w:val="0"/>
      <w:marRight w:val="0"/>
      <w:marTop w:val="0"/>
      <w:marBottom w:val="0"/>
      <w:divBdr>
        <w:top w:val="none" w:sz="0" w:space="0" w:color="auto"/>
        <w:left w:val="none" w:sz="0" w:space="0" w:color="auto"/>
        <w:bottom w:val="none" w:sz="0" w:space="0" w:color="auto"/>
        <w:right w:val="none" w:sz="0" w:space="0" w:color="auto"/>
      </w:divBdr>
    </w:div>
    <w:div w:id="1399981502">
      <w:bodyDiv w:val="1"/>
      <w:marLeft w:val="0"/>
      <w:marRight w:val="0"/>
      <w:marTop w:val="0"/>
      <w:marBottom w:val="0"/>
      <w:divBdr>
        <w:top w:val="none" w:sz="0" w:space="0" w:color="auto"/>
        <w:left w:val="none" w:sz="0" w:space="0" w:color="auto"/>
        <w:bottom w:val="none" w:sz="0" w:space="0" w:color="auto"/>
        <w:right w:val="none" w:sz="0" w:space="0" w:color="auto"/>
      </w:divBdr>
    </w:div>
    <w:div w:id="1402287150">
      <w:bodyDiv w:val="1"/>
      <w:marLeft w:val="0"/>
      <w:marRight w:val="0"/>
      <w:marTop w:val="0"/>
      <w:marBottom w:val="0"/>
      <w:divBdr>
        <w:top w:val="none" w:sz="0" w:space="0" w:color="auto"/>
        <w:left w:val="none" w:sz="0" w:space="0" w:color="auto"/>
        <w:bottom w:val="none" w:sz="0" w:space="0" w:color="auto"/>
        <w:right w:val="none" w:sz="0" w:space="0" w:color="auto"/>
      </w:divBdr>
    </w:div>
    <w:div w:id="1410301284">
      <w:bodyDiv w:val="1"/>
      <w:marLeft w:val="0"/>
      <w:marRight w:val="0"/>
      <w:marTop w:val="0"/>
      <w:marBottom w:val="0"/>
      <w:divBdr>
        <w:top w:val="none" w:sz="0" w:space="0" w:color="auto"/>
        <w:left w:val="none" w:sz="0" w:space="0" w:color="auto"/>
        <w:bottom w:val="none" w:sz="0" w:space="0" w:color="auto"/>
        <w:right w:val="none" w:sz="0" w:space="0" w:color="auto"/>
      </w:divBdr>
    </w:div>
    <w:div w:id="1423378183">
      <w:bodyDiv w:val="1"/>
      <w:marLeft w:val="0"/>
      <w:marRight w:val="0"/>
      <w:marTop w:val="0"/>
      <w:marBottom w:val="0"/>
      <w:divBdr>
        <w:top w:val="none" w:sz="0" w:space="0" w:color="auto"/>
        <w:left w:val="none" w:sz="0" w:space="0" w:color="auto"/>
        <w:bottom w:val="none" w:sz="0" w:space="0" w:color="auto"/>
        <w:right w:val="none" w:sz="0" w:space="0" w:color="auto"/>
      </w:divBdr>
      <w:divsChild>
        <w:div w:id="1236353878">
          <w:marLeft w:val="0"/>
          <w:marRight w:val="0"/>
          <w:marTop w:val="0"/>
          <w:marBottom w:val="0"/>
          <w:divBdr>
            <w:top w:val="none" w:sz="0" w:space="0" w:color="auto"/>
            <w:left w:val="none" w:sz="0" w:space="0" w:color="auto"/>
            <w:bottom w:val="none" w:sz="0" w:space="0" w:color="auto"/>
            <w:right w:val="none" w:sz="0" w:space="0" w:color="auto"/>
          </w:divBdr>
          <w:divsChild>
            <w:div w:id="1767967687">
              <w:marLeft w:val="60"/>
              <w:marRight w:val="0"/>
              <w:marTop w:val="0"/>
              <w:marBottom w:val="0"/>
              <w:divBdr>
                <w:top w:val="none" w:sz="0" w:space="0" w:color="auto"/>
                <w:left w:val="none" w:sz="0" w:space="0" w:color="auto"/>
                <w:bottom w:val="none" w:sz="0" w:space="0" w:color="auto"/>
                <w:right w:val="none" w:sz="0" w:space="0" w:color="auto"/>
              </w:divBdr>
              <w:divsChild>
                <w:div w:id="857887496">
                  <w:marLeft w:val="0"/>
                  <w:marRight w:val="0"/>
                  <w:marTop w:val="0"/>
                  <w:marBottom w:val="0"/>
                  <w:divBdr>
                    <w:top w:val="none" w:sz="0" w:space="0" w:color="auto"/>
                    <w:left w:val="none" w:sz="0" w:space="0" w:color="auto"/>
                    <w:bottom w:val="none" w:sz="0" w:space="0" w:color="auto"/>
                    <w:right w:val="none" w:sz="0" w:space="0" w:color="auto"/>
                  </w:divBdr>
                  <w:divsChild>
                    <w:div w:id="2002155166">
                      <w:marLeft w:val="0"/>
                      <w:marRight w:val="0"/>
                      <w:marTop w:val="0"/>
                      <w:marBottom w:val="120"/>
                      <w:divBdr>
                        <w:top w:val="single" w:sz="6" w:space="0" w:color="F5F5F5"/>
                        <w:left w:val="single" w:sz="6" w:space="0" w:color="F5F5F5"/>
                        <w:bottom w:val="single" w:sz="6" w:space="0" w:color="F5F5F5"/>
                        <w:right w:val="single" w:sz="6" w:space="0" w:color="F5F5F5"/>
                      </w:divBdr>
                      <w:divsChild>
                        <w:div w:id="864245239">
                          <w:marLeft w:val="0"/>
                          <w:marRight w:val="0"/>
                          <w:marTop w:val="0"/>
                          <w:marBottom w:val="0"/>
                          <w:divBdr>
                            <w:top w:val="none" w:sz="0" w:space="0" w:color="auto"/>
                            <w:left w:val="none" w:sz="0" w:space="0" w:color="auto"/>
                            <w:bottom w:val="none" w:sz="0" w:space="0" w:color="auto"/>
                            <w:right w:val="none" w:sz="0" w:space="0" w:color="auto"/>
                          </w:divBdr>
                          <w:divsChild>
                            <w:div w:id="125261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505234">
          <w:marLeft w:val="0"/>
          <w:marRight w:val="0"/>
          <w:marTop w:val="0"/>
          <w:marBottom w:val="0"/>
          <w:divBdr>
            <w:top w:val="none" w:sz="0" w:space="0" w:color="auto"/>
            <w:left w:val="none" w:sz="0" w:space="0" w:color="auto"/>
            <w:bottom w:val="none" w:sz="0" w:space="0" w:color="auto"/>
            <w:right w:val="none" w:sz="0" w:space="0" w:color="auto"/>
          </w:divBdr>
          <w:divsChild>
            <w:div w:id="992760918">
              <w:marLeft w:val="0"/>
              <w:marRight w:val="60"/>
              <w:marTop w:val="0"/>
              <w:marBottom w:val="0"/>
              <w:divBdr>
                <w:top w:val="none" w:sz="0" w:space="0" w:color="auto"/>
                <w:left w:val="none" w:sz="0" w:space="0" w:color="auto"/>
                <w:bottom w:val="none" w:sz="0" w:space="0" w:color="auto"/>
                <w:right w:val="none" w:sz="0" w:space="0" w:color="auto"/>
              </w:divBdr>
              <w:divsChild>
                <w:div w:id="1270240513">
                  <w:marLeft w:val="0"/>
                  <w:marRight w:val="0"/>
                  <w:marTop w:val="0"/>
                  <w:marBottom w:val="120"/>
                  <w:divBdr>
                    <w:top w:val="single" w:sz="6" w:space="0" w:color="C0C0C0"/>
                    <w:left w:val="single" w:sz="6" w:space="0" w:color="D9D9D9"/>
                    <w:bottom w:val="single" w:sz="6" w:space="0" w:color="D9D9D9"/>
                    <w:right w:val="single" w:sz="6" w:space="0" w:color="D9D9D9"/>
                  </w:divBdr>
                  <w:divsChild>
                    <w:div w:id="606936358">
                      <w:marLeft w:val="0"/>
                      <w:marRight w:val="0"/>
                      <w:marTop w:val="0"/>
                      <w:marBottom w:val="0"/>
                      <w:divBdr>
                        <w:top w:val="none" w:sz="0" w:space="0" w:color="auto"/>
                        <w:left w:val="none" w:sz="0" w:space="0" w:color="auto"/>
                        <w:bottom w:val="none" w:sz="0" w:space="0" w:color="auto"/>
                        <w:right w:val="none" w:sz="0" w:space="0" w:color="auto"/>
                      </w:divBdr>
                    </w:div>
                    <w:div w:id="162110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668395">
      <w:bodyDiv w:val="1"/>
      <w:marLeft w:val="0"/>
      <w:marRight w:val="0"/>
      <w:marTop w:val="0"/>
      <w:marBottom w:val="0"/>
      <w:divBdr>
        <w:top w:val="none" w:sz="0" w:space="0" w:color="auto"/>
        <w:left w:val="none" w:sz="0" w:space="0" w:color="auto"/>
        <w:bottom w:val="none" w:sz="0" w:space="0" w:color="auto"/>
        <w:right w:val="none" w:sz="0" w:space="0" w:color="auto"/>
      </w:divBdr>
    </w:div>
    <w:div w:id="1435786270">
      <w:bodyDiv w:val="1"/>
      <w:marLeft w:val="0"/>
      <w:marRight w:val="0"/>
      <w:marTop w:val="0"/>
      <w:marBottom w:val="0"/>
      <w:divBdr>
        <w:top w:val="none" w:sz="0" w:space="0" w:color="auto"/>
        <w:left w:val="none" w:sz="0" w:space="0" w:color="auto"/>
        <w:bottom w:val="none" w:sz="0" w:space="0" w:color="auto"/>
        <w:right w:val="none" w:sz="0" w:space="0" w:color="auto"/>
      </w:divBdr>
    </w:div>
    <w:div w:id="1509951827">
      <w:bodyDiv w:val="1"/>
      <w:marLeft w:val="0"/>
      <w:marRight w:val="0"/>
      <w:marTop w:val="0"/>
      <w:marBottom w:val="0"/>
      <w:divBdr>
        <w:top w:val="none" w:sz="0" w:space="0" w:color="auto"/>
        <w:left w:val="none" w:sz="0" w:space="0" w:color="auto"/>
        <w:bottom w:val="none" w:sz="0" w:space="0" w:color="auto"/>
        <w:right w:val="none" w:sz="0" w:space="0" w:color="auto"/>
      </w:divBdr>
    </w:div>
    <w:div w:id="1524712934">
      <w:bodyDiv w:val="1"/>
      <w:marLeft w:val="0"/>
      <w:marRight w:val="0"/>
      <w:marTop w:val="0"/>
      <w:marBottom w:val="0"/>
      <w:divBdr>
        <w:top w:val="none" w:sz="0" w:space="0" w:color="auto"/>
        <w:left w:val="none" w:sz="0" w:space="0" w:color="auto"/>
        <w:bottom w:val="none" w:sz="0" w:space="0" w:color="auto"/>
        <w:right w:val="none" w:sz="0" w:space="0" w:color="auto"/>
      </w:divBdr>
    </w:div>
    <w:div w:id="1526557779">
      <w:bodyDiv w:val="1"/>
      <w:marLeft w:val="0"/>
      <w:marRight w:val="0"/>
      <w:marTop w:val="0"/>
      <w:marBottom w:val="0"/>
      <w:divBdr>
        <w:top w:val="none" w:sz="0" w:space="0" w:color="auto"/>
        <w:left w:val="none" w:sz="0" w:space="0" w:color="auto"/>
        <w:bottom w:val="none" w:sz="0" w:space="0" w:color="auto"/>
        <w:right w:val="none" w:sz="0" w:space="0" w:color="auto"/>
      </w:divBdr>
    </w:div>
    <w:div w:id="1564566246">
      <w:bodyDiv w:val="1"/>
      <w:marLeft w:val="0"/>
      <w:marRight w:val="0"/>
      <w:marTop w:val="0"/>
      <w:marBottom w:val="0"/>
      <w:divBdr>
        <w:top w:val="none" w:sz="0" w:space="0" w:color="auto"/>
        <w:left w:val="none" w:sz="0" w:space="0" w:color="auto"/>
        <w:bottom w:val="none" w:sz="0" w:space="0" w:color="auto"/>
        <w:right w:val="none" w:sz="0" w:space="0" w:color="auto"/>
      </w:divBdr>
    </w:div>
    <w:div w:id="1583562721">
      <w:bodyDiv w:val="1"/>
      <w:marLeft w:val="0"/>
      <w:marRight w:val="0"/>
      <w:marTop w:val="0"/>
      <w:marBottom w:val="0"/>
      <w:divBdr>
        <w:top w:val="none" w:sz="0" w:space="0" w:color="auto"/>
        <w:left w:val="none" w:sz="0" w:space="0" w:color="auto"/>
        <w:bottom w:val="none" w:sz="0" w:space="0" w:color="auto"/>
        <w:right w:val="none" w:sz="0" w:space="0" w:color="auto"/>
      </w:divBdr>
      <w:divsChild>
        <w:div w:id="188563950">
          <w:marLeft w:val="0"/>
          <w:marRight w:val="0"/>
          <w:marTop w:val="0"/>
          <w:marBottom w:val="0"/>
          <w:divBdr>
            <w:top w:val="none" w:sz="0" w:space="0" w:color="auto"/>
            <w:left w:val="none" w:sz="0" w:space="0" w:color="auto"/>
            <w:bottom w:val="none" w:sz="0" w:space="0" w:color="auto"/>
            <w:right w:val="none" w:sz="0" w:space="0" w:color="auto"/>
          </w:divBdr>
        </w:div>
        <w:div w:id="1435130882">
          <w:marLeft w:val="0"/>
          <w:marRight w:val="0"/>
          <w:marTop w:val="0"/>
          <w:marBottom w:val="0"/>
          <w:divBdr>
            <w:top w:val="single" w:sz="6" w:space="8" w:color="CCCCCC"/>
            <w:left w:val="none" w:sz="0" w:space="0" w:color="auto"/>
            <w:bottom w:val="none" w:sz="0" w:space="0" w:color="auto"/>
            <w:right w:val="none" w:sz="0" w:space="0" w:color="auto"/>
          </w:divBdr>
        </w:div>
      </w:divsChild>
    </w:div>
    <w:div w:id="1585652959">
      <w:bodyDiv w:val="1"/>
      <w:marLeft w:val="0"/>
      <w:marRight w:val="0"/>
      <w:marTop w:val="0"/>
      <w:marBottom w:val="0"/>
      <w:divBdr>
        <w:top w:val="none" w:sz="0" w:space="0" w:color="auto"/>
        <w:left w:val="none" w:sz="0" w:space="0" w:color="auto"/>
        <w:bottom w:val="none" w:sz="0" w:space="0" w:color="auto"/>
        <w:right w:val="none" w:sz="0" w:space="0" w:color="auto"/>
      </w:divBdr>
    </w:div>
    <w:div w:id="1613785239">
      <w:bodyDiv w:val="1"/>
      <w:marLeft w:val="0"/>
      <w:marRight w:val="0"/>
      <w:marTop w:val="0"/>
      <w:marBottom w:val="0"/>
      <w:divBdr>
        <w:top w:val="none" w:sz="0" w:space="0" w:color="auto"/>
        <w:left w:val="none" w:sz="0" w:space="0" w:color="auto"/>
        <w:bottom w:val="none" w:sz="0" w:space="0" w:color="auto"/>
        <w:right w:val="none" w:sz="0" w:space="0" w:color="auto"/>
      </w:divBdr>
    </w:div>
    <w:div w:id="1633442193">
      <w:bodyDiv w:val="1"/>
      <w:marLeft w:val="0"/>
      <w:marRight w:val="0"/>
      <w:marTop w:val="0"/>
      <w:marBottom w:val="0"/>
      <w:divBdr>
        <w:top w:val="none" w:sz="0" w:space="0" w:color="auto"/>
        <w:left w:val="none" w:sz="0" w:space="0" w:color="auto"/>
        <w:bottom w:val="none" w:sz="0" w:space="0" w:color="auto"/>
        <w:right w:val="none" w:sz="0" w:space="0" w:color="auto"/>
      </w:divBdr>
    </w:div>
    <w:div w:id="1660844841">
      <w:bodyDiv w:val="1"/>
      <w:marLeft w:val="0"/>
      <w:marRight w:val="0"/>
      <w:marTop w:val="0"/>
      <w:marBottom w:val="0"/>
      <w:divBdr>
        <w:top w:val="none" w:sz="0" w:space="0" w:color="auto"/>
        <w:left w:val="none" w:sz="0" w:space="0" w:color="auto"/>
        <w:bottom w:val="none" w:sz="0" w:space="0" w:color="auto"/>
        <w:right w:val="none" w:sz="0" w:space="0" w:color="auto"/>
      </w:divBdr>
    </w:div>
    <w:div w:id="1680426964">
      <w:bodyDiv w:val="1"/>
      <w:marLeft w:val="0"/>
      <w:marRight w:val="0"/>
      <w:marTop w:val="0"/>
      <w:marBottom w:val="0"/>
      <w:divBdr>
        <w:top w:val="none" w:sz="0" w:space="0" w:color="auto"/>
        <w:left w:val="none" w:sz="0" w:space="0" w:color="auto"/>
        <w:bottom w:val="none" w:sz="0" w:space="0" w:color="auto"/>
        <w:right w:val="none" w:sz="0" w:space="0" w:color="auto"/>
      </w:divBdr>
    </w:div>
    <w:div w:id="1686862751">
      <w:bodyDiv w:val="1"/>
      <w:marLeft w:val="0"/>
      <w:marRight w:val="0"/>
      <w:marTop w:val="0"/>
      <w:marBottom w:val="0"/>
      <w:divBdr>
        <w:top w:val="none" w:sz="0" w:space="0" w:color="auto"/>
        <w:left w:val="none" w:sz="0" w:space="0" w:color="auto"/>
        <w:bottom w:val="none" w:sz="0" w:space="0" w:color="auto"/>
        <w:right w:val="none" w:sz="0" w:space="0" w:color="auto"/>
      </w:divBdr>
    </w:div>
    <w:div w:id="1722822511">
      <w:bodyDiv w:val="1"/>
      <w:marLeft w:val="0"/>
      <w:marRight w:val="0"/>
      <w:marTop w:val="0"/>
      <w:marBottom w:val="0"/>
      <w:divBdr>
        <w:top w:val="none" w:sz="0" w:space="0" w:color="auto"/>
        <w:left w:val="none" w:sz="0" w:space="0" w:color="auto"/>
        <w:bottom w:val="none" w:sz="0" w:space="0" w:color="auto"/>
        <w:right w:val="none" w:sz="0" w:space="0" w:color="auto"/>
      </w:divBdr>
    </w:div>
    <w:div w:id="1744454034">
      <w:bodyDiv w:val="1"/>
      <w:marLeft w:val="0"/>
      <w:marRight w:val="0"/>
      <w:marTop w:val="0"/>
      <w:marBottom w:val="0"/>
      <w:divBdr>
        <w:top w:val="none" w:sz="0" w:space="0" w:color="auto"/>
        <w:left w:val="none" w:sz="0" w:space="0" w:color="auto"/>
        <w:bottom w:val="none" w:sz="0" w:space="0" w:color="auto"/>
        <w:right w:val="none" w:sz="0" w:space="0" w:color="auto"/>
      </w:divBdr>
    </w:div>
    <w:div w:id="1807041612">
      <w:bodyDiv w:val="1"/>
      <w:marLeft w:val="0"/>
      <w:marRight w:val="0"/>
      <w:marTop w:val="0"/>
      <w:marBottom w:val="0"/>
      <w:divBdr>
        <w:top w:val="none" w:sz="0" w:space="0" w:color="auto"/>
        <w:left w:val="none" w:sz="0" w:space="0" w:color="auto"/>
        <w:bottom w:val="none" w:sz="0" w:space="0" w:color="auto"/>
        <w:right w:val="none" w:sz="0" w:space="0" w:color="auto"/>
      </w:divBdr>
    </w:div>
    <w:div w:id="1807694679">
      <w:bodyDiv w:val="1"/>
      <w:marLeft w:val="0"/>
      <w:marRight w:val="0"/>
      <w:marTop w:val="0"/>
      <w:marBottom w:val="0"/>
      <w:divBdr>
        <w:top w:val="none" w:sz="0" w:space="0" w:color="auto"/>
        <w:left w:val="none" w:sz="0" w:space="0" w:color="auto"/>
        <w:bottom w:val="none" w:sz="0" w:space="0" w:color="auto"/>
        <w:right w:val="none" w:sz="0" w:space="0" w:color="auto"/>
      </w:divBdr>
    </w:div>
    <w:div w:id="1815831452">
      <w:bodyDiv w:val="1"/>
      <w:marLeft w:val="0"/>
      <w:marRight w:val="0"/>
      <w:marTop w:val="0"/>
      <w:marBottom w:val="0"/>
      <w:divBdr>
        <w:top w:val="none" w:sz="0" w:space="0" w:color="auto"/>
        <w:left w:val="none" w:sz="0" w:space="0" w:color="auto"/>
        <w:bottom w:val="none" w:sz="0" w:space="0" w:color="auto"/>
        <w:right w:val="none" w:sz="0" w:space="0" w:color="auto"/>
      </w:divBdr>
    </w:div>
    <w:div w:id="1871213426">
      <w:bodyDiv w:val="1"/>
      <w:marLeft w:val="0"/>
      <w:marRight w:val="0"/>
      <w:marTop w:val="0"/>
      <w:marBottom w:val="0"/>
      <w:divBdr>
        <w:top w:val="none" w:sz="0" w:space="0" w:color="auto"/>
        <w:left w:val="none" w:sz="0" w:space="0" w:color="auto"/>
        <w:bottom w:val="none" w:sz="0" w:space="0" w:color="auto"/>
        <w:right w:val="none" w:sz="0" w:space="0" w:color="auto"/>
      </w:divBdr>
    </w:div>
    <w:div w:id="1878009413">
      <w:bodyDiv w:val="1"/>
      <w:marLeft w:val="0"/>
      <w:marRight w:val="0"/>
      <w:marTop w:val="0"/>
      <w:marBottom w:val="0"/>
      <w:divBdr>
        <w:top w:val="none" w:sz="0" w:space="0" w:color="auto"/>
        <w:left w:val="none" w:sz="0" w:space="0" w:color="auto"/>
        <w:bottom w:val="none" w:sz="0" w:space="0" w:color="auto"/>
        <w:right w:val="none" w:sz="0" w:space="0" w:color="auto"/>
      </w:divBdr>
    </w:div>
    <w:div w:id="1917593502">
      <w:bodyDiv w:val="1"/>
      <w:marLeft w:val="0"/>
      <w:marRight w:val="0"/>
      <w:marTop w:val="0"/>
      <w:marBottom w:val="0"/>
      <w:divBdr>
        <w:top w:val="none" w:sz="0" w:space="0" w:color="auto"/>
        <w:left w:val="none" w:sz="0" w:space="0" w:color="auto"/>
        <w:bottom w:val="none" w:sz="0" w:space="0" w:color="auto"/>
        <w:right w:val="none" w:sz="0" w:space="0" w:color="auto"/>
      </w:divBdr>
    </w:div>
    <w:div w:id="1929003615">
      <w:bodyDiv w:val="1"/>
      <w:marLeft w:val="0"/>
      <w:marRight w:val="0"/>
      <w:marTop w:val="0"/>
      <w:marBottom w:val="0"/>
      <w:divBdr>
        <w:top w:val="none" w:sz="0" w:space="0" w:color="auto"/>
        <w:left w:val="none" w:sz="0" w:space="0" w:color="auto"/>
        <w:bottom w:val="none" w:sz="0" w:space="0" w:color="auto"/>
        <w:right w:val="none" w:sz="0" w:space="0" w:color="auto"/>
      </w:divBdr>
    </w:div>
    <w:div w:id="1938556167">
      <w:bodyDiv w:val="1"/>
      <w:marLeft w:val="0"/>
      <w:marRight w:val="0"/>
      <w:marTop w:val="0"/>
      <w:marBottom w:val="0"/>
      <w:divBdr>
        <w:top w:val="none" w:sz="0" w:space="0" w:color="auto"/>
        <w:left w:val="none" w:sz="0" w:space="0" w:color="auto"/>
        <w:bottom w:val="none" w:sz="0" w:space="0" w:color="auto"/>
        <w:right w:val="none" w:sz="0" w:space="0" w:color="auto"/>
      </w:divBdr>
    </w:div>
    <w:div w:id="1988628911">
      <w:bodyDiv w:val="1"/>
      <w:marLeft w:val="0"/>
      <w:marRight w:val="0"/>
      <w:marTop w:val="0"/>
      <w:marBottom w:val="0"/>
      <w:divBdr>
        <w:top w:val="none" w:sz="0" w:space="0" w:color="auto"/>
        <w:left w:val="none" w:sz="0" w:space="0" w:color="auto"/>
        <w:bottom w:val="none" w:sz="0" w:space="0" w:color="auto"/>
        <w:right w:val="none" w:sz="0" w:space="0" w:color="auto"/>
      </w:divBdr>
    </w:div>
    <w:div w:id="2102023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tiff"/><Relationship Id="rId12" Type="http://schemas.openxmlformats.org/officeDocument/2006/relationships/image" Target="media/image5.tiff"/><Relationship Id="rId13" Type="http://schemas.openxmlformats.org/officeDocument/2006/relationships/image" Target="media/image6.tiff"/><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jpg"/><Relationship Id="rId24" Type="http://schemas.microsoft.com/office/2016/09/relationships/commentsIds" Target="commentsIds.xml"/><Relationship Id="rId10" Type="http://schemas.openxmlformats.org/officeDocument/2006/relationships/image" Target="media/image3.tif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7CE593-A2AC-2F4F-8B24-ED6B899BF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Pages>
  <Words>18375</Words>
  <Characters>99225</Characters>
  <Application>Microsoft Macintosh Word</Application>
  <DocSecurity>0</DocSecurity>
  <Lines>826</Lines>
  <Paragraphs>234</Paragraphs>
  <ScaleCrop>false</ScaleCrop>
  <HeadingPairs>
    <vt:vector size="2" baseType="variant">
      <vt:variant>
        <vt:lpstr>Título</vt:lpstr>
      </vt:variant>
      <vt:variant>
        <vt:i4>1</vt:i4>
      </vt:variant>
    </vt:vector>
  </HeadingPairs>
  <TitlesOfParts>
    <vt:vector size="1" baseType="lpstr">
      <vt:lpstr>Multifunctional laminarin microparticles for cell adhesion and expansion</vt:lpstr>
    </vt:vector>
  </TitlesOfParts>
  <Company/>
  <LinksUpToDate>false</LinksUpToDate>
  <CharactersWithSpaces>117366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Multifunctional laminarin microparticles for cell adhesion and expansion</dc:title>
  <dc:subject/>
  <dc:creator>Cláudia Martins</dc:creator>
  <cp:keywords/>
  <dc:description/>
  <cp:lastModifiedBy>Catarina Custódio</cp:lastModifiedBy>
  <cp:revision>6</cp:revision>
  <cp:lastPrinted>2018-01-02T15:05:00Z</cp:lastPrinted>
  <dcterms:created xsi:type="dcterms:W3CDTF">2018-08-07T15:00:00Z</dcterms:created>
  <dcterms:modified xsi:type="dcterms:W3CDTF">2018-10-02T18:02:00Z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http://www.zotero.org/styles/biomaterials</vt:lpwstr>
  </property>
  <property fmtid="{D5CDD505-2E9C-101B-9397-08002B2CF9AE}" pid="9" name="Mendeley Recent Style Name 3_1">
    <vt:lpwstr>Biomaterials</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7de3aef6-c9c5-3a11-a522-a0d7d1d9d0ca</vt:lpwstr>
  </property>
  <property fmtid="{D5CDD505-2E9C-101B-9397-08002B2CF9AE}" pid="24" name="Mendeley Citation Style_1">
    <vt:lpwstr>http://www.zotero.org/styles/biomaterials</vt:lpwstr>
  </property>
</Properties>
</file>